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5C4298" w:rsidP="005C4298" w:rsidRDefault="005C4298" wp14:paraId="326CC280" wp14:textId="77777777">
      <w:pPr>
        <w:pStyle w:val="BpSTitle"/>
      </w:pPr>
      <w:r>
        <w:t>13890</w:t>
      </w:r>
    </w:p>
    <w:p xmlns:wp14="http://schemas.microsoft.com/office/word/2010/wordml" w:rsidR="005C4298" w:rsidP="005C4298" w:rsidRDefault="005C4298" wp14:paraId="263B8294" wp14:textId="77777777">
      <w:pPr>
        <w:pStyle w:val="BpSTitle"/>
      </w:pPr>
      <w:r>
        <w:t>Acadian-Appalachian Subalpine Woodland and Heath-Krummholz</w:t>
      </w:r>
    </w:p>
    <w:p xmlns:wp14="http://schemas.microsoft.com/office/word/2010/wordml" w:rsidR="005C4298" w:rsidP="005C4298" w:rsidRDefault="005C4298" wp14:paraId="370B4DE5" wp14:textId="77777777">
      <w:r>
        <w:t>BpS Model/Description Version: Aug. 2020</w:t>
      </w:r>
      <w:r>
        <w:tab/>
      </w:r>
      <w:r>
        <w:tab/>
      </w:r>
      <w:r>
        <w:tab/>
      </w:r>
      <w:r>
        <w:tab/>
      </w:r>
      <w:r>
        <w:tab/>
      </w:r>
      <w:r>
        <w:tab/>
      </w:r>
      <w:r>
        <w:tab/>
      </w:r>
      <w:r>
        <w:tab/>
      </w:r>
    </w:p>
    <w:p xmlns:wp14="http://schemas.microsoft.com/office/word/2010/wordml" w:rsidR="005C4298" w:rsidP="005C4298" w:rsidRDefault="00C6115A" wp14:paraId="7166D328" wp14:textId="77777777">
      <w:r>
        <w:tab/>
      </w:r>
      <w:r>
        <w:tab/>
      </w:r>
      <w:r>
        <w:tab/>
      </w:r>
      <w:r>
        <w:tab/>
      </w:r>
      <w:r>
        <w:tab/>
      </w:r>
      <w:r>
        <w:tab/>
      </w:r>
      <w:r>
        <w:tab/>
      </w:r>
      <w:r>
        <w:tab/>
      </w:r>
      <w:r>
        <w:tab/>
      </w:r>
      <w:r>
        <w:tab/>
      </w:r>
      <w:r>
        <w:t>Update: 4/20/2018</w:t>
      </w:r>
    </w:p>
    <w:p xmlns:wp14="http://schemas.microsoft.com/office/word/2010/wordml" w:rsidR="005C4298" w:rsidP="005C4298" w:rsidRDefault="005C4298" wp14:paraId="5DAB6C7B" wp14:textId="77777777"/>
    <w:p xmlns:wp14="http://schemas.microsoft.com/office/word/2010/wordml" w:rsidR="005C4298" w:rsidP="005C4298" w:rsidRDefault="005C4298" wp14:paraId="09C7FA11" wp14:textId="77777777">
      <w:pPr>
        <w:pStyle w:val="InfoPara"/>
      </w:pPr>
      <w:r>
        <w:t>Vegetation Type</w:t>
      </w:r>
    </w:p>
    <w:p xmlns:wp14="http://schemas.microsoft.com/office/word/2010/wordml" w:rsidR="005C4298" w:rsidP="005C4298" w:rsidRDefault="005C4298" wp14:paraId="1F3DD050" wp14:textId="77777777">
      <w:bookmarkStart w:name="_GoBack" w:id="0"/>
      <w:bookmarkEnd w:id="0"/>
      <w:r>
        <w:t>Shrubland</w:t>
      </w:r>
    </w:p>
    <w:p xmlns:wp14="http://schemas.microsoft.com/office/word/2010/wordml" w:rsidR="005C4298" w:rsidP="005C4298" w:rsidRDefault="005C4298" wp14:paraId="7B383C9C" wp14:textId="77777777">
      <w:pPr>
        <w:pStyle w:val="InfoPara"/>
      </w:pPr>
      <w:r>
        <w:t>Map Zones</w:t>
      </w:r>
    </w:p>
    <w:p xmlns:wp14="http://schemas.microsoft.com/office/word/2010/wordml" w:rsidR="005C4298" w:rsidP="005C4298" w:rsidRDefault="005C4298" wp14:paraId="55440C04" wp14:textId="14ED5479">
      <w:r w:rsidR="73AF1296">
        <w:rPr/>
        <w:t>64</w:t>
      </w:r>
      <w:r w:rsidR="73AF1296">
        <w:rPr/>
        <w:t>, 66</w:t>
      </w:r>
    </w:p>
    <w:p xmlns:wp14="http://schemas.microsoft.com/office/word/2010/wordml" w:rsidR="005C4298" w:rsidP="005C4298" w:rsidRDefault="005C4298" wp14:paraId="33735513" wp14:textId="77777777">
      <w:pPr>
        <w:pStyle w:val="InfoPara"/>
      </w:pPr>
      <w:r>
        <w:t>Geographic Range</w:t>
      </w:r>
    </w:p>
    <w:p xmlns:wp14="http://schemas.microsoft.com/office/word/2010/wordml" w:rsidR="005C4298" w:rsidP="005C4298" w:rsidRDefault="005C4298" wp14:paraId="3951359E" wp14:textId="77777777">
      <w:r>
        <w:t xml:space="preserve">This system is found on the higher summits of the northern </w:t>
      </w:r>
      <w:r w:rsidR="00B93B2C">
        <w:t>Appalachian Mountains</w:t>
      </w:r>
      <w:r>
        <w:t>, from northern New England and the Adirondacks into the Canadian Gaspe, extending south in scattered locations into southern New England.</w:t>
      </w:r>
    </w:p>
    <w:p xmlns:wp14="http://schemas.microsoft.com/office/word/2010/wordml" w:rsidR="005C4298" w:rsidP="005C4298" w:rsidRDefault="005C4298" wp14:paraId="27E41A49" wp14:textId="77777777">
      <w:pPr>
        <w:pStyle w:val="InfoPara"/>
      </w:pPr>
      <w:r>
        <w:t>Biophysical Site Description</w:t>
      </w:r>
    </w:p>
    <w:p xmlns:wp14="http://schemas.microsoft.com/office/word/2010/wordml" w:rsidR="005C4298" w:rsidP="005C4298" w:rsidRDefault="005C4298" wp14:paraId="0455E47A" wp14:textId="77777777">
      <w:r>
        <w:t>This system encompasses vegetation of varying physiognomy at upper elevations, near and slightly above treeline, in the northeastern U</w:t>
      </w:r>
      <w:r w:rsidR="00C6115A">
        <w:t xml:space="preserve">nited </w:t>
      </w:r>
      <w:r>
        <w:t>S</w:t>
      </w:r>
      <w:r w:rsidR="00C6115A">
        <w:t>tates</w:t>
      </w:r>
      <w:r>
        <w:t xml:space="preserve"> and adjacent Canada. It may be a zone between montane spruce-fir forest and alpine systems or may cover the ridgelines and summits of lower mountains. In the Appalachians it occurs mostly above 915m (3000ft) elevation but can be at much lower elevations near the Atlantic Coast. </w:t>
      </w:r>
    </w:p>
    <w:p xmlns:wp14="http://schemas.microsoft.com/office/word/2010/wordml" w:rsidR="005C4298" w:rsidP="005C4298" w:rsidRDefault="005C4298" wp14:paraId="02EB378F" wp14:textId="77777777"/>
    <w:p xmlns:wp14="http://schemas.microsoft.com/office/word/2010/wordml" w:rsidR="005C4298" w:rsidP="005C4298" w:rsidRDefault="005C4298" wp14:paraId="45F5494E" wp14:textId="77777777">
      <w:r>
        <w:t xml:space="preserve">Vegetative cover in these systems consists of stunted spruce trees (i.e., krummholz), dwarf-shrubland, lichen or sparse vegetation. Islands of taller shrubs and trees may occur in protected spots. This system includes wetland depressions, small alpine bogs, within the surrounding upland matrix. More specifically, subalpine fens, which are rare and restricted to the White Mountains, are included here. These are heath-dominated and graminoid-dominated fens, often occurring in a mosaic surrounded by other subalpine vegetation. They are on gentle slopes (usually </w:t>
      </w:r>
      <w:r w:rsidR="003B1ACC">
        <w:t>~</w:t>
      </w:r>
      <w:r>
        <w:t>10%), usually at 732</w:t>
      </w:r>
      <w:r w:rsidR="00C6115A">
        <w:t>-</w:t>
      </w:r>
      <w:r>
        <w:t>915m (2400-3000ft) elevation. Peat accumulation is in the 10-50cm range. Occurrences are usually about 5ac in size but range up to about 20ac.</w:t>
      </w:r>
    </w:p>
    <w:p xmlns:wp14="http://schemas.microsoft.com/office/word/2010/wordml" w:rsidR="005C4298" w:rsidP="005C4298" w:rsidRDefault="005C4298" wp14:paraId="6A05A809" wp14:textId="77777777"/>
    <w:p xmlns:wp14="http://schemas.microsoft.com/office/word/2010/wordml" w:rsidR="005C4298" w:rsidP="005C4298" w:rsidRDefault="005C4298" wp14:paraId="1701995E" wp14:textId="77777777">
      <w:r>
        <w:t>The vegetation is exposed to high winds, a short growing season, low temperatures, heavy cloud cover</w:t>
      </w:r>
      <w:r w:rsidR="00C6115A">
        <w:t xml:space="preserve">, </w:t>
      </w:r>
      <w:r>
        <w:t>and snow accumulation, high precipitation and fog interception, and well drained soils with, low nutrient availability and high organic matter content (Sperduto and Cogbill 1999).</w:t>
      </w:r>
    </w:p>
    <w:p xmlns:wp14="http://schemas.microsoft.com/office/word/2010/wordml" w:rsidR="005C4298" w:rsidP="005C4298" w:rsidRDefault="005C4298" wp14:paraId="692FA9C8" wp14:textId="77777777">
      <w:pPr>
        <w:pStyle w:val="InfoPara"/>
      </w:pPr>
      <w:r>
        <w:t>Vegetation Description</w:t>
      </w:r>
    </w:p>
    <w:p xmlns:wp14="http://schemas.microsoft.com/office/word/2010/wordml" w:rsidR="005C4298" w:rsidP="005C4298" w:rsidRDefault="005C4298" wp14:paraId="1583ACCC" wp14:textId="77777777">
      <w:r>
        <w:t xml:space="preserve">Overall plant composition in these systems relates well to elevation range, area, and range of soil moisture conditions (Sperduto and Cogbill 1999, Bliss 1963). Vegetation structure ranges from woodland to shrubland to sparsely vegetated dwarf-shrubs and herbs. Woodlands may be locally extensive, and patches of open rock support areas of shrub, dwarf-shrub or sparse vegetation. Shrublands may be extensive on the upper slopes, forming krummholz or, in somewhat more protected spots, deciduous shrub thickets. Trees become progressively stunted as exposure </w:t>
      </w:r>
      <w:r>
        <w:lastRenderedPageBreak/>
        <w:t xml:space="preserve">increases, with </w:t>
      </w:r>
      <w:r w:rsidRPr="003B1ACC">
        <w:rPr>
          <w:i/>
        </w:rPr>
        <w:t>Picea rubens</w:t>
      </w:r>
      <w:r>
        <w:t xml:space="preserve"> replaced by </w:t>
      </w:r>
      <w:r w:rsidRPr="003B1ACC">
        <w:rPr>
          <w:i/>
        </w:rPr>
        <w:t>Picea mariana</w:t>
      </w:r>
      <w:r>
        <w:t xml:space="preserve"> in a stunted form. Ericads, including </w:t>
      </w:r>
      <w:r w:rsidRPr="003B1ACC">
        <w:rPr>
          <w:i/>
        </w:rPr>
        <w:t>Kalmia angustifolia, Ledum groenlandicum</w:t>
      </w:r>
      <w:r>
        <w:t xml:space="preserve">, and </w:t>
      </w:r>
      <w:r w:rsidRPr="003B1ACC">
        <w:rPr>
          <w:i/>
        </w:rPr>
        <w:t>Vaccinium uliginosum</w:t>
      </w:r>
      <w:r>
        <w:t xml:space="preserve">, are the most characteristic shrubs; </w:t>
      </w:r>
      <w:proofErr w:type="spellStart"/>
      <w:r w:rsidRPr="003B1ACC">
        <w:rPr>
          <w:i/>
        </w:rPr>
        <w:t>Empetrum</w:t>
      </w:r>
      <w:proofErr w:type="spellEnd"/>
      <w:r w:rsidRPr="003B1ACC">
        <w:rPr>
          <w:i/>
        </w:rPr>
        <w:t xml:space="preserve"> </w:t>
      </w:r>
      <w:proofErr w:type="spellStart"/>
      <w:r w:rsidRPr="003B1ACC">
        <w:rPr>
          <w:i/>
        </w:rPr>
        <w:t>nigrum</w:t>
      </w:r>
      <w:proofErr w:type="spellEnd"/>
      <w:r>
        <w:t xml:space="preserve"> and </w:t>
      </w:r>
      <w:proofErr w:type="spellStart"/>
      <w:r w:rsidRPr="003B1ACC">
        <w:rPr>
          <w:i/>
        </w:rPr>
        <w:t>Empetrum</w:t>
      </w:r>
      <w:proofErr w:type="spellEnd"/>
      <w:r w:rsidRPr="003B1ACC">
        <w:rPr>
          <w:i/>
        </w:rPr>
        <w:t xml:space="preserve"> </w:t>
      </w:r>
      <w:proofErr w:type="spellStart"/>
      <w:r w:rsidRPr="003B1ACC">
        <w:rPr>
          <w:i/>
        </w:rPr>
        <w:t>eamesii</w:t>
      </w:r>
      <w:proofErr w:type="spellEnd"/>
      <w:r>
        <w:t xml:space="preserve"> ssp. </w:t>
      </w:r>
      <w:proofErr w:type="spellStart"/>
      <w:r w:rsidRPr="003B1ACC">
        <w:rPr>
          <w:i/>
        </w:rPr>
        <w:t>atropurpureum</w:t>
      </w:r>
      <w:proofErr w:type="spellEnd"/>
      <w:r>
        <w:t xml:space="preserve"> (= </w:t>
      </w:r>
      <w:proofErr w:type="spellStart"/>
      <w:r w:rsidRPr="003B1ACC">
        <w:rPr>
          <w:i/>
        </w:rPr>
        <w:t>Empetrum</w:t>
      </w:r>
      <w:proofErr w:type="spellEnd"/>
      <w:r w:rsidRPr="003B1ACC">
        <w:rPr>
          <w:i/>
        </w:rPr>
        <w:t xml:space="preserve"> </w:t>
      </w:r>
      <w:proofErr w:type="spellStart"/>
      <w:r w:rsidRPr="003B1ACC">
        <w:rPr>
          <w:i/>
        </w:rPr>
        <w:t>atropurpureum</w:t>
      </w:r>
      <w:proofErr w:type="spellEnd"/>
      <w:r>
        <w:t xml:space="preserve">) are indicative of the subalpine zone. </w:t>
      </w:r>
    </w:p>
    <w:p xmlns:wp14="http://schemas.microsoft.com/office/word/2010/wordml" w:rsidR="005C4298" w:rsidP="005C4298" w:rsidRDefault="005C4298" wp14:paraId="5A39BBE3" wp14:textId="77777777"/>
    <w:p xmlns:wp14="http://schemas.microsoft.com/office/word/2010/wordml" w:rsidR="005C4298" w:rsidP="005C4298" w:rsidRDefault="005C4298" wp14:paraId="14C6B890" wp14:textId="77777777">
      <w:r>
        <w:t xml:space="preserve">In the graminoid fens, </w:t>
      </w:r>
      <w:proofErr w:type="spellStart"/>
      <w:r w:rsidRPr="003B1ACC">
        <w:rPr>
          <w:i/>
        </w:rPr>
        <w:t>Calamagrostis</w:t>
      </w:r>
      <w:proofErr w:type="spellEnd"/>
      <w:r w:rsidRPr="003B1ACC">
        <w:rPr>
          <w:i/>
        </w:rPr>
        <w:t xml:space="preserve"> </w:t>
      </w:r>
      <w:proofErr w:type="spellStart"/>
      <w:r w:rsidRPr="003B1ACC">
        <w:rPr>
          <w:i/>
        </w:rPr>
        <w:t>pickeringii</w:t>
      </w:r>
      <w:proofErr w:type="spellEnd"/>
      <w:r>
        <w:t xml:space="preserve"> is dominant and characteristic, with northern sedges such as </w:t>
      </w:r>
      <w:proofErr w:type="spellStart"/>
      <w:r w:rsidRPr="003B1ACC">
        <w:rPr>
          <w:i/>
        </w:rPr>
        <w:t>Carex</w:t>
      </w:r>
      <w:proofErr w:type="spellEnd"/>
      <w:r w:rsidRPr="003B1ACC">
        <w:rPr>
          <w:i/>
        </w:rPr>
        <w:t xml:space="preserve"> </w:t>
      </w:r>
      <w:proofErr w:type="spellStart"/>
      <w:r w:rsidRPr="003B1ACC">
        <w:rPr>
          <w:i/>
        </w:rPr>
        <w:t>michauxiana</w:t>
      </w:r>
      <w:proofErr w:type="spellEnd"/>
      <w:r w:rsidRPr="003B1ACC">
        <w:rPr>
          <w:i/>
        </w:rPr>
        <w:t xml:space="preserve">, </w:t>
      </w:r>
      <w:proofErr w:type="spellStart"/>
      <w:r w:rsidRPr="003B1ACC">
        <w:rPr>
          <w:i/>
        </w:rPr>
        <w:t>Carex</w:t>
      </w:r>
      <w:proofErr w:type="spellEnd"/>
      <w:r w:rsidRPr="003B1ACC">
        <w:rPr>
          <w:i/>
        </w:rPr>
        <w:t xml:space="preserve"> </w:t>
      </w:r>
      <w:proofErr w:type="spellStart"/>
      <w:r w:rsidRPr="003B1ACC">
        <w:rPr>
          <w:i/>
        </w:rPr>
        <w:t>wiegandii</w:t>
      </w:r>
      <w:proofErr w:type="spellEnd"/>
      <w:r w:rsidRPr="003B1ACC">
        <w:rPr>
          <w:i/>
        </w:rPr>
        <w:t xml:space="preserve">, </w:t>
      </w:r>
      <w:proofErr w:type="spellStart"/>
      <w:r w:rsidRPr="003B1ACC">
        <w:rPr>
          <w:i/>
        </w:rPr>
        <w:t>Carex</w:t>
      </w:r>
      <w:proofErr w:type="spellEnd"/>
      <w:r w:rsidRPr="003B1ACC">
        <w:rPr>
          <w:i/>
        </w:rPr>
        <w:t xml:space="preserve"> </w:t>
      </w:r>
      <w:proofErr w:type="spellStart"/>
      <w:r w:rsidRPr="003B1ACC">
        <w:rPr>
          <w:i/>
        </w:rPr>
        <w:t>exilis</w:t>
      </w:r>
      <w:proofErr w:type="spellEnd"/>
      <w:r w:rsidRPr="003B1ACC">
        <w:rPr>
          <w:i/>
        </w:rPr>
        <w:t>,</w:t>
      </w:r>
      <w:r>
        <w:t xml:space="preserve"> etc. The montane heath fens contain </w:t>
      </w:r>
      <w:proofErr w:type="spellStart"/>
      <w:r w:rsidRPr="003B1ACC">
        <w:rPr>
          <w:i/>
        </w:rPr>
        <w:t>Alnus</w:t>
      </w:r>
      <w:proofErr w:type="spellEnd"/>
      <w:r w:rsidRPr="003B1ACC">
        <w:rPr>
          <w:i/>
        </w:rPr>
        <w:t xml:space="preserve"> </w:t>
      </w:r>
      <w:proofErr w:type="spellStart"/>
      <w:r w:rsidRPr="003B1ACC">
        <w:rPr>
          <w:i/>
        </w:rPr>
        <w:t>viridis</w:t>
      </w:r>
      <w:proofErr w:type="spellEnd"/>
      <w:r>
        <w:t xml:space="preserve"> ssp. </w:t>
      </w:r>
      <w:proofErr w:type="spellStart"/>
      <w:r w:rsidRPr="003B1ACC">
        <w:rPr>
          <w:i/>
        </w:rPr>
        <w:t>crispa</w:t>
      </w:r>
      <w:proofErr w:type="spellEnd"/>
      <w:r w:rsidRPr="003B1ACC">
        <w:rPr>
          <w:i/>
        </w:rPr>
        <w:t xml:space="preserve"> </w:t>
      </w:r>
      <w:r>
        <w:t xml:space="preserve">(= </w:t>
      </w:r>
      <w:proofErr w:type="spellStart"/>
      <w:r w:rsidRPr="003B1ACC">
        <w:rPr>
          <w:i/>
        </w:rPr>
        <w:t>Alnus</w:t>
      </w:r>
      <w:proofErr w:type="spellEnd"/>
      <w:r w:rsidRPr="003B1ACC">
        <w:rPr>
          <w:i/>
        </w:rPr>
        <w:t xml:space="preserve"> </w:t>
      </w:r>
      <w:proofErr w:type="spellStart"/>
      <w:r w:rsidRPr="003B1ACC">
        <w:rPr>
          <w:i/>
        </w:rPr>
        <w:t>crispa</w:t>
      </w:r>
      <w:proofErr w:type="spellEnd"/>
      <w:r>
        <w:t xml:space="preserve">), </w:t>
      </w:r>
      <w:proofErr w:type="spellStart"/>
      <w:r w:rsidRPr="003B1ACC">
        <w:rPr>
          <w:i/>
        </w:rPr>
        <w:t>Nemopanthus</w:t>
      </w:r>
      <w:proofErr w:type="spellEnd"/>
      <w:r w:rsidRPr="003B1ACC">
        <w:rPr>
          <w:i/>
        </w:rPr>
        <w:t xml:space="preserve"> </w:t>
      </w:r>
      <w:proofErr w:type="spellStart"/>
      <w:r w:rsidRPr="003B1ACC">
        <w:rPr>
          <w:i/>
        </w:rPr>
        <w:t>mucronatus</w:t>
      </w:r>
      <w:proofErr w:type="spellEnd"/>
      <w:r>
        <w:t xml:space="preserve">, and </w:t>
      </w:r>
      <w:proofErr w:type="spellStart"/>
      <w:r>
        <w:t>ericads</w:t>
      </w:r>
      <w:proofErr w:type="spellEnd"/>
      <w:r>
        <w:t>.</w:t>
      </w:r>
    </w:p>
    <w:p xmlns:wp14="http://schemas.microsoft.com/office/word/2010/wordml" w:rsidR="005C4298" w:rsidP="005C4298" w:rsidRDefault="005C4298"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5C4298" w:rsidP="005C4298" w:rsidRDefault="005C4298" wp14:paraId="3FFA1376" wp14:textId="77777777">
      <w:pPr>
        <w:pStyle w:val="InfoPara"/>
      </w:pPr>
      <w:r>
        <w:t>Disturbance Description</w:t>
      </w:r>
    </w:p>
    <w:p xmlns:wp14="http://schemas.microsoft.com/office/word/2010/wordml" w:rsidR="005C4298" w:rsidP="005C4298" w:rsidRDefault="005C4298" wp14:paraId="03B8014E" wp14:textId="77777777">
      <w:r>
        <w:t xml:space="preserve">Weather factors (wind/precipitation) are the primary agents of stress and disturbance to these systems. These factors are year-round, persistent, and chronic. In particular, permafrost and frost phenomena characterize parts of the Presidential Range, the largest and most diverse of the region’s alpine areas (Sperduto and Cogbill 1999). As a result of the limiting fuel sources, most fires that occur in either system are likely in the </w:t>
      </w:r>
      <w:r w:rsidR="003B1ACC">
        <w:t>“</w:t>
      </w:r>
      <w:r>
        <w:t>low</w:t>
      </w:r>
      <w:r w:rsidR="003B1ACC">
        <w:t>”</w:t>
      </w:r>
      <w:r>
        <w:t xml:space="preserve"> (surface) category. </w:t>
      </w:r>
    </w:p>
    <w:p xmlns:wp14="http://schemas.microsoft.com/office/word/2010/wordml" w:rsidR="005C4298" w:rsidP="005C4298" w:rsidRDefault="005C4298" wp14:paraId="41C8F396" wp14:textId="77777777"/>
    <w:p xmlns:wp14="http://schemas.microsoft.com/office/word/2010/wordml" w:rsidR="005C4298" w:rsidP="005C4298" w:rsidRDefault="005C4298" wp14:paraId="2E18AC15" wp14:textId="77777777">
      <w:r>
        <w:t>While little research is available on fire frequency in these systems, natural fire is likely rare because of perennially moist conditions, sparse vegetation, and lack of soil and fuel. Fire may rarely occur</w:t>
      </w:r>
      <w:r w:rsidR="00C6115A">
        <w:t>,</w:t>
      </w:r>
      <w:r>
        <w:t xml:space="preserve"> either from direct lightning strikes or, more likely, from upslope migration from adjacent forest types.</w:t>
      </w:r>
    </w:p>
    <w:p xmlns:wp14="http://schemas.microsoft.com/office/word/2010/wordml" w:rsidR="005C4298" w:rsidP="005C4298" w:rsidRDefault="005C4298" wp14:paraId="72A3D3EC" wp14:textId="77777777"/>
    <w:p xmlns:wp14="http://schemas.microsoft.com/office/word/2010/wordml" w:rsidR="005C4298" w:rsidP="005C4298" w:rsidRDefault="005C4298" wp14:paraId="606DFB66" wp14:textId="77777777">
      <w:r>
        <w:t>According to Sperduto and Cogbill (1999) and Forbes (1953), some subalpine ridgelines may have been originally opened by fires of natural or human origin, pushing the ecosystem over the "resiliency threshold" (Bormann and Likens 1979) where recovery to original forest could take centuries due to loss of soil. Other subalpine sites appear to have been open for at least many centuries based on the earliest accounts, although fire may have altered the proportion of forest versus open and woodland area (Whitney and Moeller 1982). Consequently, while fires have modified the extent of open habitat on some subalpine peaks, most were likely open to some extent prior to European settlement (Sperduto and Cogbill 1999). Numerous examples of sites with human fire history include mid-elevation ridgelines and summits in N</w:t>
      </w:r>
      <w:r w:rsidR="00C6115A">
        <w:t xml:space="preserve">ew </w:t>
      </w:r>
      <w:r>
        <w:t>H</w:t>
      </w:r>
      <w:r w:rsidR="00C6115A">
        <w:t>ampshire</w:t>
      </w:r>
      <w:r>
        <w:t xml:space="preserve"> (e.g</w:t>
      </w:r>
      <w:r w:rsidR="00C6115A">
        <w:t>.</w:t>
      </w:r>
      <w:r>
        <w:t xml:space="preserve"> the </w:t>
      </w:r>
      <w:proofErr w:type="spellStart"/>
      <w:r>
        <w:t>Baldface</w:t>
      </w:r>
      <w:proofErr w:type="spellEnd"/>
      <w:r>
        <w:t xml:space="preserve"> range, Mt. Cardigan, Mt. </w:t>
      </w:r>
      <w:proofErr w:type="spellStart"/>
      <w:r>
        <w:t>Chocorua</w:t>
      </w:r>
      <w:proofErr w:type="spellEnd"/>
      <w:r>
        <w:t xml:space="preserve">, Moat Mountain, Mt. Kearsarge, </w:t>
      </w:r>
      <w:r w:rsidR="003B1ACC">
        <w:t xml:space="preserve">and </w:t>
      </w:r>
      <w:r>
        <w:t xml:space="preserve">Mt. Monadnock) </w:t>
      </w:r>
      <w:r w:rsidR="00C6115A">
        <w:t xml:space="preserve">that </w:t>
      </w:r>
      <w:r>
        <w:t>burned long ago</w:t>
      </w:r>
      <w:r w:rsidR="003B1ACC">
        <w:t>,</w:t>
      </w:r>
      <w:r>
        <w:t xml:space="preserve"> and </w:t>
      </w:r>
      <w:r w:rsidR="00C6115A">
        <w:t xml:space="preserve">which </w:t>
      </w:r>
      <w:r>
        <w:t xml:space="preserve">have had limited vegetation recovery. In fact, the fires on Mt. </w:t>
      </w:r>
      <w:proofErr w:type="spellStart"/>
      <w:r>
        <w:t>Keararge</w:t>
      </w:r>
      <w:proofErr w:type="spellEnd"/>
      <w:r>
        <w:t xml:space="preserve"> (ca.1800), Mt. </w:t>
      </w:r>
      <w:proofErr w:type="spellStart"/>
      <w:r>
        <w:t>Chororua</w:t>
      </w:r>
      <w:proofErr w:type="spellEnd"/>
      <w:r>
        <w:t xml:space="preserve"> (1815) and Moat Mountain (1854) initiated a loss of soil and vegetation that remains evident today and will likely take centuries to recover (Forbes 1953). </w:t>
      </w:r>
    </w:p>
    <w:p xmlns:wp14="http://schemas.microsoft.com/office/word/2010/wordml" w:rsidR="005C4298" w:rsidP="005C4298" w:rsidRDefault="005C4298" wp14:paraId="0D0B940D" wp14:textId="77777777"/>
    <w:p xmlns:wp14="http://schemas.microsoft.com/office/word/2010/wordml" w:rsidR="005C4298" w:rsidP="005C4298" w:rsidRDefault="005C4298" wp14:paraId="758237AB" wp14:textId="77777777">
      <w:r>
        <w:t xml:space="preserve">The unknown origin of many historical fires confounds the assessment of natural fire regimes. Many fires in the region, including some in these systems, likely occurred as a result of train </w:t>
      </w:r>
      <w:r>
        <w:lastRenderedPageBreak/>
        <w:t>activity coupled with logging debris in the 1800s and early 1900s. In fact, Forbes (1953) noted that, “The denudation of these mountains has been due primarily to Man and his misuse of fire.”</w:t>
      </w:r>
    </w:p>
    <w:p xmlns:wp14="http://schemas.microsoft.com/office/word/2010/wordml" w:rsidR="005C4298" w:rsidP="005C4298" w:rsidRDefault="005C4298" wp14:paraId="0E27B00A" wp14:textId="77777777"/>
    <w:p xmlns:wp14="http://schemas.microsoft.com/office/word/2010/wordml" w:rsidR="005C4298" w:rsidP="005C4298" w:rsidRDefault="005C4298" wp14:paraId="451480E3" wp14:textId="77777777">
      <w:r>
        <w:t xml:space="preserve">Fire plays a more significant role in the Northern Appalachian-Acadian Rocky Heath system, which is similar in physiognomy but occurs in coastal and more southern locations. In the locations fires are at least partly responsible for the numerous </w:t>
      </w:r>
      <w:r w:rsidR="00C6115A">
        <w:t>“</w:t>
      </w:r>
      <w:r>
        <w:t>Bald</w:t>
      </w:r>
      <w:r w:rsidR="00C6115A">
        <w:t>”</w:t>
      </w:r>
      <w:r>
        <w:t xml:space="preserve"> mountains from 1000</w:t>
      </w:r>
      <w:r w:rsidR="00C6115A">
        <w:t>--</w:t>
      </w:r>
      <w:r>
        <w:t>3</w:t>
      </w:r>
      <w:r w:rsidR="00C6115A">
        <w:t>0</w:t>
      </w:r>
      <w:r>
        <w:t>00ft elevation throughout the Northeast.</w:t>
      </w:r>
    </w:p>
    <w:p xmlns:wp14="http://schemas.microsoft.com/office/word/2010/wordml" w:rsidR="005C4298" w:rsidP="005C4298" w:rsidRDefault="005C4298" wp14:paraId="60061E4C" wp14:textId="77777777"/>
    <w:p xmlns:wp14="http://schemas.microsoft.com/office/word/2010/wordml" w:rsidR="005C4298" w:rsidP="005C4298" w:rsidRDefault="005C4298" wp14:paraId="778125CA" wp14:textId="77777777">
      <w:r>
        <w:t xml:space="preserve">In some </w:t>
      </w:r>
      <w:r w:rsidR="00B93B2C">
        <w:t>cases,</w:t>
      </w:r>
      <w:r>
        <w:t xml:space="preserve"> birch-alder communities within the Acadian-Appalachian Subalpine Woodland and Heath-Krummholz are a result of past landslides or </w:t>
      </w:r>
      <w:proofErr w:type="spellStart"/>
      <w:r>
        <w:t>snowslides</w:t>
      </w:r>
      <w:proofErr w:type="spellEnd"/>
      <w:r>
        <w:t>, which create a suitable environment for these pioneering species (</w:t>
      </w:r>
      <w:proofErr w:type="spellStart"/>
      <w:r>
        <w:t>Flaccus</w:t>
      </w:r>
      <w:proofErr w:type="spellEnd"/>
      <w:r>
        <w:t xml:space="preserve"> 1959). Depending on the frequency of these disturbances, the birch-alder community may be a transient, successional montane community, or it may be a more permanent subalpine plant community lacking tall vegetative growth (Kimball and </w:t>
      </w:r>
      <w:proofErr w:type="spellStart"/>
      <w:r>
        <w:t>Weinrauch</w:t>
      </w:r>
      <w:proofErr w:type="spellEnd"/>
      <w:r>
        <w:t xml:space="preserve"> 2000).</w:t>
      </w:r>
    </w:p>
    <w:p xmlns:wp14="http://schemas.microsoft.com/office/word/2010/wordml" w:rsidR="005C4298" w:rsidP="005C4298" w:rsidRDefault="005C4298" wp14:paraId="31163C36" wp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5C4298" w:rsidP="005C4298" w:rsidRDefault="005C4298" wp14:paraId="0F11429A" wp14:textId="77777777">
      <w:pPr>
        <w:pStyle w:val="InfoPara"/>
      </w:pPr>
      <w:r>
        <w:t>Scale Description</w:t>
      </w:r>
    </w:p>
    <w:p xmlns:wp14="http://schemas.microsoft.com/office/word/2010/wordml" w:rsidR="005C4298" w:rsidP="005C4298" w:rsidRDefault="005C4298" wp14:paraId="05C3B123" wp14:textId="77777777">
      <w:r>
        <w:t>Due to the patchiness of vegetation in these systems, fires are likely mostly small patch occurrences, with larger fires possible in areas where vegetation is more developed and more fuels have accumulated.</w:t>
      </w:r>
    </w:p>
    <w:p xmlns:wp14="http://schemas.microsoft.com/office/word/2010/wordml" w:rsidR="005C4298" w:rsidP="005C4298" w:rsidRDefault="005C4298" wp14:paraId="0D81CF27" wp14:textId="77777777">
      <w:pPr>
        <w:pStyle w:val="InfoPara"/>
      </w:pPr>
      <w:r>
        <w:t>Adjacency or Identification Concerns</w:t>
      </w:r>
    </w:p>
    <w:p xmlns:wp14="http://schemas.microsoft.com/office/word/2010/wordml" w:rsidR="005C4298" w:rsidP="005C4298" w:rsidRDefault="005C4298" wp14:paraId="3D87F56A" wp14:textId="77777777">
      <w:r>
        <w:t xml:space="preserve">This system is distinguished from Acadian-Appalachian Montane Spruce-Fir-Hardwood Forest (CES201.566) by the shift to woodland and patchy barrens from the forested character of the montane forest, including the decreased importance of </w:t>
      </w:r>
      <w:r w:rsidRPr="003B1ACC">
        <w:rPr>
          <w:i/>
        </w:rPr>
        <w:t>Picea rubens</w:t>
      </w:r>
      <w:r>
        <w:t xml:space="preserve">. They are often contiguous on the ground. It is also related to Northern Appalachian-Acadian Rocky Heath Outcrop (CES201.571) but occurs at higher elevations, and the heath outcrop system lacks </w:t>
      </w:r>
      <w:r w:rsidRPr="003B1ACC">
        <w:rPr>
          <w:i/>
        </w:rPr>
        <w:t>Vaccinium uliginosum, Empetrum</w:t>
      </w:r>
      <w:r>
        <w:t xml:space="preserve"> and other subalpine plant species. Patches of </w:t>
      </w:r>
      <w:proofErr w:type="spellStart"/>
      <w:r w:rsidRPr="003B1ACC">
        <w:rPr>
          <w:i/>
        </w:rPr>
        <w:t>Picea</w:t>
      </w:r>
      <w:proofErr w:type="spellEnd"/>
      <w:r w:rsidRPr="003B1ACC">
        <w:rPr>
          <w:i/>
        </w:rPr>
        <w:t xml:space="preserve"> </w:t>
      </w:r>
      <w:proofErr w:type="spellStart"/>
      <w:r w:rsidRPr="003B1ACC">
        <w:rPr>
          <w:i/>
        </w:rPr>
        <w:t>rubens</w:t>
      </w:r>
      <w:proofErr w:type="spellEnd"/>
      <w:r w:rsidRPr="003B1ACC">
        <w:rPr>
          <w:i/>
        </w:rPr>
        <w:t xml:space="preserve">/Vaccinium </w:t>
      </w:r>
      <w:proofErr w:type="spellStart"/>
      <w:r w:rsidRPr="003B1ACC">
        <w:rPr>
          <w:i/>
        </w:rPr>
        <w:t>angustifolium</w:t>
      </w:r>
      <w:proofErr w:type="spellEnd"/>
      <w:r w:rsidRPr="003B1ACC">
        <w:rPr>
          <w:i/>
        </w:rPr>
        <w:t xml:space="preserve"> / </w:t>
      </w:r>
      <w:proofErr w:type="spellStart"/>
      <w:r w:rsidRPr="003B1ACC">
        <w:rPr>
          <w:i/>
        </w:rPr>
        <w:t>Sibbaldiopsis</w:t>
      </w:r>
      <w:proofErr w:type="spellEnd"/>
      <w:r w:rsidRPr="003B1ACC">
        <w:rPr>
          <w:i/>
        </w:rPr>
        <w:t xml:space="preserve"> tridentata</w:t>
      </w:r>
      <w:r>
        <w:t xml:space="preserve"> Woodland (CEGL006053) might occur in this system, but only incidentally; that association is more central to the concept of Northern Appalachian-Acadian Rocky Heath Outcrop (CES201.571). </w:t>
      </w:r>
    </w:p>
    <w:p xmlns:wp14="http://schemas.microsoft.com/office/word/2010/wordml" w:rsidR="005C4298" w:rsidP="005C4298" w:rsidRDefault="005C4298" wp14:paraId="4101652C" wp14:textId="77777777"/>
    <w:p xmlns:wp14="http://schemas.microsoft.com/office/word/2010/wordml" w:rsidR="005C4298" w:rsidP="005C4298" w:rsidRDefault="005C4298" wp14:paraId="1630D474" wp14:textId="77777777">
      <w:r>
        <w:t>Subalpine fens are considered a distinct system by New Hampshire Natural Heritage Program</w:t>
      </w:r>
      <w:r w:rsidR="003B1ACC">
        <w:t>,</w:t>
      </w:r>
      <w:r>
        <w:t xml:space="preserve"> the only state where they are currently known to occur, but because there is little information currently available on them and the alpine system includes alpine wetlands as well as uplands, they are included</w:t>
      </w:r>
      <w:r w:rsidR="00B93B2C">
        <w:t xml:space="preserve"> </w:t>
      </w:r>
      <w:r>
        <w:t>within this system. This could be reconsidered as more information on their landscape distribution, extent and pattern becomes available. (NatureServe 2007)</w:t>
      </w:r>
    </w:p>
    <w:p xmlns:wp14="http://schemas.microsoft.com/office/word/2010/wordml" w:rsidR="005C4298" w:rsidP="005C4298" w:rsidRDefault="005C4298" wp14:paraId="69CB6488" wp14:textId="77777777">
      <w:pPr>
        <w:pStyle w:val="InfoPara"/>
      </w:pPr>
      <w:r>
        <w:t>Issues or Problems</w:t>
      </w:r>
    </w:p>
    <w:p xmlns:wp14="http://schemas.microsoft.com/office/word/2010/wordml" w:rsidR="005C4298" w:rsidP="005C4298" w:rsidRDefault="005C4298" wp14:paraId="538A52B7" wp14:textId="77777777">
      <w:r>
        <w:lastRenderedPageBreak/>
        <w:t>Coupled with the slow rate of succession in this system, a presumed history of anthropogenic fires in this system makes the assessment of natural disturbance regimes very challenging.</w:t>
      </w:r>
    </w:p>
    <w:p xmlns:wp14="http://schemas.microsoft.com/office/word/2010/wordml" w:rsidR="005C4298" w:rsidP="005C4298" w:rsidRDefault="005C4298" wp14:paraId="4B99056E" wp14:textId="77777777"/>
    <w:p xmlns:wp14="http://schemas.microsoft.com/office/word/2010/wordml" w:rsidR="005C4298" w:rsidP="005C4298" w:rsidRDefault="005C4298" wp14:paraId="26BE586E" wp14:textId="77777777">
      <w:r>
        <w:t>Alpine and sub-alpine communities are among the most sensitive systems to climate change. In fact, regional projections of future greenhouse-gas-induced climatic warming indicate that alpine tundra systems may be lost between 440N and 570N (</w:t>
      </w:r>
      <w:proofErr w:type="spellStart"/>
      <w:r>
        <w:t>Delacourt</w:t>
      </w:r>
      <w:proofErr w:type="spellEnd"/>
      <w:r>
        <w:t xml:space="preserve"> and </w:t>
      </w:r>
      <w:proofErr w:type="spellStart"/>
      <w:r>
        <w:t>Delacourt</w:t>
      </w:r>
      <w:proofErr w:type="spellEnd"/>
      <w:r>
        <w:t xml:space="preserve"> 1998).</w:t>
      </w:r>
    </w:p>
    <w:p xmlns:wp14="http://schemas.microsoft.com/office/word/2010/wordml" w:rsidR="005C4298" w:rsidP="005C4298" w:rsidRDefault="005C4298" wp14:paraId="670324E7" wp14:textId="77777777">
      <w:pPr>
        <w:pStyle w:val="InfoPara"/>
      </w:pPr>
      <w:r>
        <w:t>Native Uncharacteristic Conditions</w:t>
      </w:r>
    </w:p>
    <w:p xmlns:wp14="http://schemas.microsoft.com/office/word/2010/wordml" w:rsidR="005C4298" w:rsidP="005C4298" w:rsidRDefault="005C4298" wp14:paraId="09D9ADC5" wp14:textId="77777777">
      <w:r>
        <w:t>As discussed above, it is thought that this system has been altered by anthropogenic fires in many locations.</w:t>
      </w:r>
    </w:p>
    <w:p xmlns:wp14="http://schemas.microsoft.com/office/word/2010/wordml" w:rsidR="005C4298" w:rsidP="005C4298" w:rsidRDefault="005C4298" wp14:paraId="1299C43A" wp14:textId="77777777"/>
    <w:p xmlns:wp14="http://schemas.microsoft.com/office/word/2010/wordml" w:rsidR="005C4298" w:rsidP="005C4298" w:rsidRDefault="005C4298" wp14:paraId="58E1831D" wp14:textId="77777777">
      <w:r>
        <w:t>Because of the high scenic value of these systems, human activities (i.e., hiking trails) are a localized source of persistent stress and disturbance. Most systems retain significant areas of natural vegetation with localized trampling of vegetation, soil erosion, and unofficial trail development. Some areas have been heavily trampled or reduced to gravel or bedrock with little hope of recovery at current recreational levels (</w:t>
      </w:r>
      <w:proofErr w:type="spellStart"/>
      <w:r>
        <w:t>Sperduo</w:t>
      </w:r>
      <w:proofErr w:type="spellEnd"/>
      <w:r>
        <w:t xml:space="preserve"> and </w:t>
      </w:r>
      <w:proofErr w:type="spellStart"/>
      <w:r>
        <w:t>Cogbill</w:t>
      </w:r>
      <w:proofErr w:type="spellEnd"/>
      <w:r>
        <w:t xml:space="preserve"> 1999).</w:t>
      </w:r>
    </w:p>
    <w:p xmlns:wp14="http://schemas.microsoft.com/office/word/2010/wordml" w:rsidR="005C4298" w:rsidP="005C4298" w:rsidRDefault="005C4298" wp14:paraId="3CB4E697" wp14:textId="77777777">
      <w:pPr>
        <w:pStyle w:val="InfoPara"/>
      </w:pPr>
      <w:r>
        <w:t>Comments</w:t>
      </w:r>
    </w:p>
    <w:p xmlns:wp14="http://schemas.microsoft.com/office/word/2010/wordml" w:rsidR="00EB490F" w:rsidP="00EB490F" w:rsidRDefault="00EB490F" wp14:paraId="4DDBEF00" wp14:textId="77777777">
      <w:pPr>
        <w:rPr>
          <w:b/>
        </w:rPr>
      </w:pPr>
    </w:p>
    <w:p xmlns:wp14="http://schemas.microsoft.com/office/word/2010/wordml" w:rsidR="00EB490F" w:rsidP="00EB490F" w:rsidRDefault="00EB490F" wp14:paraId="3461D779" wp14:textId="77777777">
      <w:pPr>
        <w:rPr>
          <w:b/>
        </w:rPr>
      </w:pPr>
    </w:p>
    <w:p xmlns:wp14="http://schemas.microsoft.com/office/word/2010/wordml" w:rsidR="005C4298" w:rsidP="005C4298" w:rsidRDefault="005C4298" wp14:paraId="40906C53" wp14:textId="77777777">
      <w:pPr>
        <w:pStyle w:val="ReportSection"/>
      </w:pPr>
      <w:r>
        <w:t>Succession Classes</w:t>
      </w:r>
    </w:p>
    <w:p xmlns:wp14="http://schemas.microsoft.com/office/word/2010/wordml" w:rsidR="005C4298" w:rsidP="005C4298" w:rsidRDefault="005C4298" wp14:paraId="3CF2D8B6"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5C4298" w:rsidP="005C4298" w:rsidRDefault="005C4298" wp14:paraId="60D31719" wp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Open</w:t>
      </w:r>
    </w:p>
    <w:p xmlns:wp14="http://schemas.microsoft.com/office/word/2010/wordml" w:rsidR="005C4298" w:rsidP="005C4298" w:rsidRDefault="005C4298" wp14:paraId="0FB78278" wp14:textId="77777777"/>
    <w:p xmlns:wp14="http://schemas.microsoft.com/office/word/2010/wordml" w:rsidR="005C4298" w:rsidP="005C4298" w:rsidRDefault="005C4298" wp14:paraId="61C30DD1" wp14:textId="77777777">
      <w:pPr>
        <w:pStyle w:val="SClassInfoPara"/>
      </w:pPr>
      <w:r>
        <w:t>Indicator Species</w:t>
      </w:r>
    </w:p>
    <w:p xmlns:wp14="http://schemas.microsoft.com/office/word/2010/wordml" w:rsidR="005C4298" w:rsidP="005C4298" w:rsidRDefault="005C4298" wp14:paraId="1FC39945" wp14:textId="77777777"/>
    <w:p xmlns:wp14="http://schemas.microsoft.com/office/word/2010/wordml" w:rsidR="005C4298" w:rsidP="005C4298" w:rsidRDefault="005C4298" wp14:paraId="31FF54C8" wp14:textId="77777777">
      <w:pPr>
        <w:pStyle w:val="SClassInfoPara"/>
      </w:pPr>
      <w:r>
        <w:t>Description</w:t>
      </w:r>
    </w:p>
    <w:p xmlns:wp14="http://schemas.microsoft.com/office/word/2010/wordml" w:rsidR="005C4298" w:rsidP="005C4298" w:rsidRDefault="005C4298" wp14:paraId="39B60592" wp14:textId="77777777">
      <w:r>
        <w:t>This class represents the first 150yrs following a catastrophic disturbance such as a severe fire or possibly a landslide or avalanche. Little to no soil development has occurred. Beginning with bare rock, lichens gradually colonize the site.</w:t>
      </w:r>
    </w:p>
    <w:p xmlns:wp14="http://schemas.microsoft.com/office/word/2010/wordml" w:rsidR="00B93B2C" w:rsidP="005C4298" w:rsidRDefault="00B93B2C" wp14:paraId="0562CB0E" wp14:textId="77777777"/>
    <w:p xmlns:wp14="http://schemas.microsoft.com/office/word/2010/wordml" w:rsidRPr="00B93B2C" w:rsidR="00B93B2C" w:rsidP="00B93B2C" w:rsidRDefault="00B93B2C" wp14:paraId="68E9D40C" wp14:textId="77777777">
      <w:pPr>
        <w:pStyle w:val="SClassInfoPara"/>
        <w:rPr>
          <w:i w:val="0"/>
          <w:u w:val="none"/>
        </w:rPr>
      </w:pPr>
      <w:r w:rsidRPr="00B93B2C">
        <w:rPr>
          <w:i w:val="0"/>
          <w:u w:val="none"/>
        </w:rPr>
        <w:t>Upper Layer Lifeform is not the dominant lifeform. This class will be dominated by lichens most often. Towards the end of the class, mosses and scattered sedges will begin to invade.</w:t>
      </w:r>
    </w:p>
    <w:p xmlns:wp14="http://schemas.microsoft.com/office/word/2010/wordml" w:rsidR="00B93B2C" w:rsidP="005C4298" w:rsidRDefault="00B93B2C" wp14:paraId="34CE0A41" wp14:textId="77777777"/>
    <w:p xmlns:wp14="http://schemas.microsoft.com/office/word/2010/wordml" w:rsidR="005C4298" w:rsidP="005C4298" w:rsidRDefault="005C4298" wp14:paraId="62EBF3C5" wp14:textId="77777777"/>
    <w:p xmlns:wp14="http://schemas.microsoft.com/office/word/2010/wordml" w:rsidR="005C4298" w:rsidP="005C4298" w:rsidRDefault="005C4298" wp14:paraId="6D98A12B" wp14:textId="77777777"/>
    <w:p>
      <w:r>
        <w:rPr>
          <w:i/>
          <w:u w:val="single"/>
        </w:rPr>
        <w:t>Maximum Tree Size Class</w:t>
      </w:r>
      <w:br/>
      <w:r>
        <w:t>None</w:t>
      </w:r>
    </w:p>
    <w:p xmlns:wp14="http://schemas.microsoft.com/office/word/2010/wordml" w:rsidR="005C4298" w:rsidP="005C4298" w:rsidRDefault="005C4298" wp14:paraId="5E561AC3" wp14:textId="77777777">
      <w:pPr>
        <w:pStyle w:val="InfoPara"/>
        <w:pBdr>
          <w:top w:val="single" w:color="auto" w:sz="4" w:space="1"/>
        </w:pBdr>
      </w:pPr>
      <w:r>
        <w:t>Class B</w:t>
      </w:r>
      <w:r>
        <w:tab/>
        <w:t>10</w:t>
      </w:r>
      <w:r w:rsidR="002A3B10">
        <w:tab/>
      </w:r>
      <w:r w:rsidR="002A3B10">
        <w:tab/>
      </w:r>
      <w:r w:rsidR="002A3B10">
        <w:tab/>
      </w:r>
      <w:r w:rsidR="002A3B10">
        <w:tab/>
      </w:r>
      <w:r w:rsidR="004F7795">
        <w:t>Early Development 2 - Open</w:t>
      </w:r>
    </w:p>
    <w:p xmlns:wp14="http://schemas.microsoft.com/office/word/2010/wordml" w:rsidR="005C4298" w:rsidP="005C4298" w:rsidRDefault="005C4298" wp14:paraId="2946DB82" wp14:textId="77777777"/>
    <w:p xmlns:wp14="http://schemas.microsoft.com/office/word/2010/wordml" w:rsidR="005C4298" w:rsidP="005C4298" w:rsidRDefault="005C4298" wp14:paraId="140A7623" wp14:textId="77777777">
      <w:pPr>
        <w:pStyle w:val="SClassInfoPara"/>
      </w:pPr>
      <w:r>
        <w:t>Indicator Species</w:t>
      </w:r>
    </w:p>
    <w:p xmlns:wp14="http://schemas.microsoft.com/office/word/2010/wordml" w:rsidR="005C4298" w:rsidP="005C4298" w:rsidRDefault="005C4298" wp14:paraId="5997CC1D" wp14:textId="77777777"/>
    <w:p xmlns:wp14="http://schemas.microsoft.com/office/word/2010/wordml" w:rsidR="005C4298" w:rsidP="005C4298" w:rsidRDefault="005C4298" wp14:paraId="02F99ED9" wp14:textId="77777777">
      <w:pPr>
        <w:pStyle w:val="SClassInfoPara"/>
      </w:pPr>
      <w:r>
        <w:t>Description</w:t>
      </w:r>
    </w:p>
    <w:p xmlns:wp14="http://schemas.microsoft.com/office/word/2010/wordml" w:rsidR="005C4298" w:rsidP="005C4298" w:rsidRDefault="005C4298" wp14:paraId="29BF3C45" wp14:textId="77777777">
      <w:r>
        <w:t>In this class, soil development has begun, and vascular plants are beginning to dominate. Vegetation is a mixture of lichens, sedges and moss, with some patches of bare rock usually still present. There is still not enough vegetation to make fire possible. Stand-replacing disturbance such as a landslide or avalanche (modeled as Optional 1) is very unlikely (</w:t>
      </w:r>
      <w:r w:rsidR="003B1ACC">
        <w:t>mean fire return interval</w:t>
      </w:r>
      <w:r>
        <w:t>=2000yrs).</w:t>
      </w:r>
    </w:p>
    <w:p xmlns:wp14="http://schemas.microsoft.com/office/word/2010/wordml" w:rsidR="005C4298" w:rsidP="005C4298" w:rsidRDefault="005C4298" wp14:paraId="110FFD37" wp14:textId="77777777"/>
    <w:p xmlns:wp14="http://schemas.microsoft.com/office/word/2010/wordml" w:rsidR="005C4298" w:rsidP="005C4298" w:rsidRDefault="005C4298" wp14:paraId="6B699379" wp14:textId="77777777"/>
    <w:p>
      <w:r>
        <w:rPr>
          <w:i/>
          <w:u w:val="single"/>
        </w:rPr>
        <w:t>Maximum Tree Size Class</w:t>
      </w:r>
      <w:br/>
      <w:r>
        <w:t>None</w:t>
      </w:r>
    </w:p>
    <w:p xmlns:wp14="http://schemas.microsoft.com/office/word/2010/wordml" w:rsidR="005C4298" w:rsidP="005C4298" w:rsidRDefault="005C4298" wp14:paraId="4A9BAD43" wp14:textId="77777777">
      <w:pPr>
        <w:pStyle w:val="InfoPara"/>
        <w:pBdr>
          <w:top w:val="single" w:color="auto" w:sz="4" w:space="1"/>
        </w:pBdr>
      </w:pPr>
      <w:r>
        <w:t>Class C</w:t>
      </w:r>
      <w:r>
        <w:tab/>
        <w:t>23</w:t>
      </w:r>
      <w:r w:rsidR="002A3B10">
        <w:tab/>
      </w:r>
      <w:r w:rsidR="002A3B10">
        <w:tab/>
      </w:r>
      <w:r w:rsidR="002A3B10">
        <w:tab/>
      </w:r>
      <w:r w:rsidR="002A3B10">
        <w:tab/>
      </w:r>
      <w:r w:rsidR="004F7795">
        <w:t>Mid Development 1 - Open</w:t>
      </w:r>
    </w:p>
    <w:p xmlns:wp14="http://schemas.microsoft.com/office/word/2010/wordml" w:rsidR="005C4298" w:rsidP="005C4298" w:rsidRDefault="005C4298" wp14:paraId="5AD5E39B" wp14:textId="77777777">
      <w:pPr>
        <w:pStyle w:val="SClassInfoPara"/>
      </w:pPr>
      <w:r>
        <w:t>Indicator Species</w:t>
      </w:r>
    </w:p>
    <w:p xmlns:wp14="http://schemas.microsoft.com/office/word/2010/wordml" w:rsidR="005C4298" w:rsidP="005C4298" w:rsidRDefault="005C4298" wp14:paraId="3FE9F23F" wp14:textId="77777777"/>
    <w:p xmlns:wp14="http://schemas.microsoft.com/office/word/2010/wordml" w:rsidR="005C4298" w:rsidP="005C4298" w:rsidRDefault="005C4298" wp14:paraId="513D93E2" wp14:textId="77777777">
      <w:pPr>
        <w:pStyle w:val="SClassInfoPara"/>
      </w:pPr>
      <w:r>
        <w:t>Description</w:t>
      </w:r>
    </w:p>
    <w:p xmlns:wp14="http://schemas.microsoft.com/office/word/2010/wordml" w:rsidR="005C4298" w:rsidP="005C4298" w:rsidRDefault="005C4298" wp14:paraId="0A98F282" wp14:textId="77777777">
      <w:r>
        <w:t>This class represents a shrub-dominated community, with patches of herbaceous vegetation, mosses, lichen, and bare rock still likely.</w:t>
      </w:r>
    </w:p>
    <w:p xmlns:wp14="http://schemas.microsoft.com/office/word/2010/wordml" w:rsidR="005C4298" w:rsidP="005C4298" w:rsidRDefault="005C4298" wp14:paraId="1F72F646" wp14:textId="77777777"/>
    <w:p xmlns:wp14="http://schemas.microsoft.com/office/word/2010/wordml" w:rsidR="005C4298" w:rsidP="005C4298" w:rsidRDefault="005C4298" wp14:paraId="6B10B170" wp14:textId="77777777">
      <w:r>
        <w:t>Fire is possible but unlikely in this class, whi</w:t>
      </w:r>
      <w:r w:rsidR="00B93B2C">
        <w:t xml:space="preserve">ch still has very limited fuels. </w:t>
      </w:r>
      <w:r>
        <w:t>Any fire would be a surface fire that would keep the system in this class. Other stand-replacing disturbance such as landslide or avalanche (modeled as Opt</w:t>
      </w:r>
      <w:r w:rsidR="00B93B2C">
        <w:t xml:space="preserve">ional 1) is very unlikely.  </w:t>
      </w:r>
    </w:p>
    <w:p xmlns:wp14="http://schemas.microsoft.com/office/word/2010/wordml" w:rsidR="00B93B2C" w:rsidP="005C4298" w:rsidRDefault="00B93B2C" wp14:paraId="08CE6F91" wp14:textId="77777777"/>
    <w:p xmlns:wp14="http://schemas.microsoft.com/office/word/2010/wordml" w:rsidRPr="00B93B2C" w:rsidR="00B93B2C" w:rsidP="00B93B2C" w:rsidRDefault="00B93B2C" wp14:paraId="24E99951" wp14:textId="77777777">
      <w:pPr>
        <w:pStyle w:val="SClassInfoPara"/>
        <w:rPr>
          <w:i w:val="0"/>
          <w:u w:val="none"/>
        </w:rPr>
      </w:pPr>
      <w:r w:rsidRPr="00B93B2C">
        <w:rPr>
          <w:i w:val="0"/>
          <w:u w:val="none"/>
        </w:rPr>
        <w:t>Upper Layer Lifeform is not the dominant lifeform. Shrubs become more dominant as this class progresses in age. At the beginning of the class, they may represent &lt;25% cover.</w:t>
      </w:r>
    </w:p>
    <w:p xmlns:wp14="http://schemas.microsoft.com/office/word/2010/wordml" w:rsidR="00B93B2C" w:rsidP="005C4298" w:rsidRDefault="00B93B2C" wp14:paraId="61CDCEAD" wp14:textId="77777777"/>
    <w:p xmlns:wp14="http://schemas.microsoft.com/office/word/2010/wordml" w:rsidR="005C4298" w:rsidP="005C4298" w:rsidRDefault="005C4298" wp14:paraId="6BB9E253" wp14:textId="77777777"/>
    <w:p>
      <w:r>
        <w:rPr>
          <w:i/>
          <w:u w:val="single"/>
        </w:rPr>
        <w:t>Maximum Tree Size Class</w:t>
      </w:r>
      <w:br/>
      <w:r>
        <w:t>None</w:t>
      </w:r>
    </w:p>
    <w:p xmlns:wp14="http://schemas.microsoft.com/office/word/2010/wordml" w:rsidR="005C4298" w:rsidP="005C4298" w:rsidRDefault="005C4298" wp14:paraId="7F62E3E5" wp14:textId="77777777">
      <w:pPr>
        <w:pStyle w:val="InfoPara"/>
        <w:pBdr>
          <w:top w:val="single" w:color="auto" w:sz="4" w:space="1"/>
        </w:pBdr>
      </w:pPr>
      <w:r>
        <w:t>Class D</w:t>
      </w:r>
      <w:r>
        <w:tab/>
        <w:t>56</w:t>
      </w:r>
      <w:r w:rsidR="002A3B10">
        <w:tab/>
      </w:r>
      <w:r w:rsidR="002A3B10">
        <w:tab/>
      </w:r>
      <w:r w:rsidR="002A3B10">
        <w:tab/>
      </w:r>
      <w:r w:rsidR="002A3B10">
        <w:tab/>
      </w:r>
      <w:r w:rsidR="004F7795">
        <w:t>Late Development 1 - Open</w:t>
      </w:r>
    </w:p>
    <w:p xmlns:wp14="http://schemas.microsoft.com/office/word/2010/wordml" w:rsidR="005C4298" w:rsidP="005C4298" w:rsidRDefault="005C4298" wp14:paraId="23DE523C" wp14:textId="77777777"/>
    <w:p xmlns:wp14="http://schemas.microsoft.com/office/word/2010/wordml" w:rsidR="005C4298" w:rsidP="005C4298" w:rsidRDefault="005C4298" wp14:paraId="3609E7F3" wp14:textId="77777777">
      <w:pPr>
        <w:pStyle w:val="SClassInfoPara"/>
      </w:pPr>
      <w:r>
        <w:t>Indicator Species</w:t>
      </w:r>
    </w:p>
    <w:p xmlns:wp14="http://schemas.microsoft.com/office/word/2010/wordml" w:rsidR="005C4298" w:rsidP="005C4298" w:rsidRDefault="005C4298" wp14:paraId="52E56223" wp14:textId="77777777"/>
    <w:p xmlns:wp14="http://schemas.microsoft.com/office/word/2010/wordml" w:rsidR="005C4298" w:rsidP="005C4298" w:rsidRDefault="005C4298" wp14:paraId="3684F335" wp14:textId="77777777">
      <w:pPr>
        <w:pStyle w:val="SClassInfoPara"/>
      </w:pPr>
      <w:r>
        <w:t>Description</w:t>
      </w:r>
    </w:p>
    <w:p xmlns:wp14="http://schemas.microsoft.com/office/word/2010/wordml" w:rsidR="005C4298" w:rsidP="005C4298" w:rsidRDefault="005C4298" wp14:paraId="7B18D694" wp14:textId="77777777">
      <w:r>
        <w:t xml:space="preserve">This class represents krummholz, with stunted spruce (and fir?) and patches of dense shrubs. Areas of denser and taller vegetation in this class provide an opportunity for fire to be carried </w:t>
      </w:r>
      <w:r>
        <w:lastRenderedPageBreak/>
        <w:t xml:space="preserve">across small to large patches of this class, most likely as a result of severe fires at lower elevations travelling upslope. </w:t>
      </w:r>
    </w:p>
    <w:p xmlns:wp14="http://schemas.microsoft.com/office/word/2010/wordml" w:rsidR="005C4298" w:rsidP="005C4298" w:rsidRDefault="005C4298" wp14:paraId="07547A01" wp14:textId="77777777"/>
    <w:p xmlns:wp14="http://schemas.microsoft.com/office/word/2010/wordml" w:rsidR="005C4298" w:rsidP="005C4298" w:rsidRDefault="005C4298" wp14:paraId="5043CB0F" wp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Landslide/snowslide</w:t>
      </w:r>
    </w:p>
    <w:p>
      <w:r>
        <w:t/>
      </w:r>
    </w:p>
    <w:p>
      <w:pPr>
        <w:pStyle w:val="ReportSection"/>
      </w:pPr>
      <w:r>
        <w:t>References</w:t>
      </w:r>
    </w:p>
    <w:p>
      <w:r>
        <w:t/>
      </w:r>
    </w:p>
    <w:p xmlns:wp14="http://schemas.microsoft.com/office/word/2010/wordml" w:rsidR="005C4298" w:rsidP="005C4298" w:rsidRDefault="005C4298" wp14:paraId="0C98B4D5" wp14:textId="77777777">
      <w:r>
        <w:t>Bliss, L. C. 1963. Alpine plant communities of the Presidential Range, New Hampshire. Ecology 44: 678-697.</w:t>
      </w:r>
    </w:p>
    <w:p xmlns:wp14="http://schemas.microsoft.com/office/word/2010/wordml" w:rsidR="005C4298" w:rsidP="005C4298" w:rsidRDefault="005C4298" wp14:paraId="07459315" wp14:textId="77777777"/>
    <w:p xmlns:wp14="http://schemas.microsoft.com/office/word/2010/wordml" w:rsidR="005C4298" w:rsidP="005C4298" w:rsidRDefault="005C4298" wp14:paraId="053D5FD1" wp14:textId="77777777">
      <w:proofErr w:type="spellStart"/>
      <w:r>
        <w:t>Delacourt</w:t>
      </w:r>
      <w:proofErr w:type="spellEnd"/>
      <w:r>
        <w:t xml:space="preserve">, P.A. and H.R. </w:t>
      </w:r>
      <w:proofErr w:type="spellStart"/>
      <w:r>
        <w:t>Delacourt</w:t>
      </w:r>
      <w:proofErr w:type="spellEnd"/>
      <w:r>
        <w:t xml:space="preserve">. 1998. </w:t>
      </w:r>
      <w:proofErr w:type="spellStart"/>
      <w:r>
        <w:t>Paleoecological</w:t>
      </w:r>
      <w:proofErr w:type="spellEnd"/>
      <w:r>
        <w:t xml:space="preserve"> Insights on Conservation of Biodiversity: A Focus on Species, Ecosystems</w:t>
      </w:r>
      <w:r w:rsidR="003B1ACC">
        <w:t xml:space="preserve"> </w:t>
      </w:r>
      <w:r>
        <w:t>and Landscapes. Ecological Applications. 8(4): 921-934.</w:t>
      </w:r>
    </w:p>
    <w:p xmlns:wp14="http://schemas.microsoft.com/office/word/2010/wordml" w:rsidR="005C4298" w:rsidP="005C4298" w:rsidRDefault="005C4298" wp14:paraId="6537F28F" wp14:textId="77777777"/>
    <w:p xmlns:wp14="http://schemas.microsoft.com/office/word/2010/wordml" w:rsidR="005C4298" w:rsidP="005C4298" w:rsidRDefault="005C4298" wp14:paraId="613A9767" wp14:textId="77777777">
      <w:r>
        <w:t xml:space="preserve">Comer, P.D.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xmlns:wp14="http://schemas.microsoft.com/office/word/2010/wordml" w:rsidR="005C4298" w:rsidP="005C4298" w:rsidRDefault="005C4298" wp14:paraId="6DFB9E20" wp14:textId="77777777"/>
    <w:p xmlns:wp14="http://schemas.microsoft.com/office/word/2010/wordml" w:rsidR="005C4298" w:rsidP="005C4298" w:rsidRDefault="005C4298" wp14:paraId="2D89108A" wp14:textId="77777777">
      <w:r>
        <w:t>Forbes, C.B. 1953. Barren mountain tops in Maine and New Hampshire. Appalachia 19: 315-322.</w:t>
      </w:r>
    </w:p>
    <w:p xmlns:wp14="http://schemas.microsoft.com/office/word/2010/wordml" w:rsidR="005C4298" w:rsidP="005C4298" w:rsidRDefault="005C4298" wp14:paraId="70DF9E56" wp14:textId="77777777"/>
    <w:p xmlns:wp14="http://schemas.microsoft.com/office/word/2010/wordml" w:rsidR="005C4298" w:rsidP="005C4298" w:rsidRDefault="005C4298" wp14:paraId="2FA7A49A" wp14:textId="77777777">
      <w:r>
        <w:t xml:space="preserve">Kimball, K.D. and D.M. </w:t>
      </w:r>
      <w:proofErr w:type="spellStart"/>
      <w:r>
        <w:t>Weihrauch</w:t>
      </w:r>
      <w:proofErr w:type="spellEnd"/>
      <w:r>
        <w:t xml:space="preserve">. 2000. Alpine vegetation communities and the alpine-treeline ecotone boundary in New England as </w:t>
      </w:r>
      <w:proofErr w:type="spellStart"/>
      <w:r>
        <w:t>biomonitors</w:t>
      </w:r>
      <w:proofErr w:type="spellEnd"/>
      <w:r>
        <w:t xml:space="preserve"> for climate change. USDA Forest Service, Proceedings RMRS-P-15 3: 93-101.</w:t>
      </w:r>
    </w:p>
    <w:p xmlns:wp14="http://schemas.microsoft.com/office/word/2010/wordml" w:rsidR="005C4298" w:rsidP="005C4298" w:rsidRDefault="005C4298" wp14:paraId="44E871BC" wp14:textId="77777777"/>
    <w:p xmlns:wp14="http://schemas.microsoft.com/office/word/2010/wordml" w:rsidR="005C4298" w:rsidP="005C4298" w:rsidRDefault="005C4298" wp14:paraId="3457D797" wp14:textId="77777777">
      <w:r>
        <w:t xml:space="preserve">Sperduto, D.D. and C.V. Cogbill. 1999. Alpine and subalpine vegetation of the White Mountains, New Hampshire. New Hampshire Natural Heritage Inventory, Concord, NH. 25 pp. plus figures. An Analysis of the Vegetation of Mt. Cardigan, New Hampshire: A Rocky, Subalpine New England Summit. </w:t>
      </w:r>
    </w:p>
    <w:p xmlns:wp14="http://schemas.microsoft.com/office/word/2010/wordml" w:rsidR="005C4298" w:rsidP="005C4298" w:rsidRDefault="005C4298" wp14:paraId="144A5D23" wp14:textId="77777777"/>
    <w:p xmlns:wp14="http://schemas.microsoft.com/office/word/2010/wordml" w:rsidR="005C4298" w:rsidP="005C4298" w:rsidRDefault="005C4298" wp14:paraId="7F177684" wp14:textId="77777777">
      <w:r>
        <w:t>Whitney, G.G. and R. E. Moeller. 1982. Bulletin of the Torrey Botanical Club. 109(2): 177-188.</w:t>
      </w:r>
    </w:p>
    <w:p xmlns:wp14="http://schemas.microsoft.com/office/word/2010/wordml" w:rsidRPr="00A43E41" w:rsidR="004D5F12" w:rsidP="005C4298" w:rsidRDefault="004D5F12" wp14:paraId="738610EB"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B4ED3" w:rsidRDefault="008B4ED3" w14:paraId="3B7B4B86" wp14:textId="77777777">
      <w:r>
        <w:separator/>
      </w:r>
    </w:p>
  </w:endnote>
  <w:endnote w:type="continuationSeparator" w:id="0">
    <w:p xmlns:wp14="http://schemas.microsoft.com/office/word/2010/wordml" w:rsidR="008B4ED3" w:rsidRDefault="008B4ED3" w14:paraId="3A0FF5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C4298" w:rsidP="005C4298" w:rsidRDefault="005C4298" w14:paraId="637805D2"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B4ED3" w:rsidRDefault="008B4ED3" w14:paraId="5630AD66" wp14:textId="77777777">
      <w:r>
        <w:separator/>
      </w:r>
    </w:p>
  </w:footnote>
  <w:footnote w:type="continuationSeparator" w:id="0">
    <w:p xmlns:wp14="http://schemas.microsoft.com/office/word/2010/wordml" w:rsidR="008B4ED3" w:rsidRDefault="008B4ED3" w14:paraId="6182907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5C4298" w:rsidRDefault="00A43E41" w14:paraId="463F29E8"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EB490F"/>
    <w:pPr>
      <w:ind w:left="720"/>
    </w:pPr>
    <w:rPr>
      <w:rFonts w:ascii="Calibri" w:hAnsi="Calibri" w:eastAsia="Calibri"/>
      <w:sz w:val="22"/>
      <w:szCs w:val="22"/>
    </w:rPr>
  </w:style>
  <w:style w:type="character" w:styleId="Hyperlink">
    <w:name w:val="Hyperlink"/>
    <w:rsid w:val="00EB490F"/>
    <w:rPr>
      <w:color w:val="0000FF"/>
      <w:u w:val="single"/>
    </w:rPr>
  </w:style>
  <w:style w:type="paragraph" w:styleId="BalloonText">
    <w:name w:val="Balloon Text"/>
    <w:basedOn w:val="Normal"/>
    <w:link w:val="BalloonTextChar"/>
    <w:uiPriority w:val="99"/>
    <w:semiHidden/>
    <w:unhideWhenUsed/>
    <w:rsid w:val="00C6115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61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78096">
      <w:bodyDiv w:val="1"/>
      <w:marLeft w:val="0"/>
      <w:marRight w:val="0"/>
      <w:marTop w:val="0"/>
      <w:marBottom w:val="0"/>
      <w:divBdr>
        <w:top w:val="none" w:sz="0" w:space="0" w:color="auto"/>
        <w:left w:val="none" w:sz="0" w:space="0" w:color="auto"/>
        <w:bottom w:val="none" w:sz="0" w:space="0" w:color="auto"/>
        <w:right w:val="none" w:sz="0" w:space="0" w:color="auto"/>
      </w:divBdr>
    </w:div>
    <w:div w:id="16871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Kori Blankenship</dc:creator>
  <lastModifiedBy>Randy Swaty</lastModifiedBy>
  <revision>4</revision>
  <lastPrinted>2014-08-21T15:22:00.0000000Z</lastPrinted>
  <dcterms:created xsi:type="dcterms:W3CDTF">2018-04-20T18:07:00.0000000Z</dcterms:created>
  <dcterms:modified xsi:type="dcterms:W3CDTF">2018-08-01T14:13:42.6010640Z</dcterms:modified>
</coreProperties>
</file>