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48" w:rsidP="00C74648" w:rsidRDefault="00C74648" w14:paraId="4FA0ACE2" w14:textId="77777777">
      <w:pPr>
        <w:pStyle w:val="BpSTitle"/>
      </w:pPr>
      <w:r>
        <w:t>13930</w:t>
      </w:r>
    </w:p>
    <w:p w:rsidR="00C74648" w:rsidP="00C74648" w:rsidRDefault="00C74648" w14:paraId="62152A6C" w14:textId="77777777">
      <w:pPr>
        <w:pStyle w:val="BpSTitle"/>
      </w:pPr>
      <w:r>
        <w:t>Edwards Plateau Limestone Shrubland</w:t>
      </w:r>
    </w:p>
    <w:p w:rsidR="00C74648" w:rsidP="00C74648" w:rsidRDefault="00C74648" w14:paraId="610966A5" w14:textId="77777777">
      <w:r>
        <w:t>BpS Model/Description Version: Aug. 2020</w:t>
      </w:r>
      <w:r>
        <w:tab/>
      </w:r>
      <w:r>
        <w:tab/>
      </w:r>
      <w:r>
        <w:tab/>
      </w:r>
      <w:r>
        <w:tab/>
      </w:r>
      <w:r>
        <w:tab/>
      </w:r>
      <w:r>
        <w:tab/>
      </w:r>
      <w:r>
        <w:tab/>
      </w:r>
    </w:p>
    <w:p w:rsidR="00C74648" w:rsidP="00C74648" w:rsidRDefault="00C74648" w14:paraId="40B3B9FC" w14:textId="77777777"/>
    <w:p w:rsidR="00C74648" w:rsidP="00C74648" w:rsidRDefault="00C74648" w14:paraId="531EE3EE" w14:textId="0A98C041"/>
    <w:p w:rsidRPr="00F030E0" w:rsidR="00F030E0" w:rsidP="00F030E0" w:rsidRDefault="00D52201" w14:paraId="3C2C9B8F" w14:textId="49A0319E">
      <w:pPr>
        <w:rPr>
          <w:b/>
          <w:bCs/>
        </w:rPr>
      </w:pPr>
      <w:r w:rsidRPr="00D52201">
        <w:rPr>
          <w:b/>
        </w:rPr>
        <w:t>R</w:t>
      </w:r>
      <w:r w:rsidRPr="00D52201" w:rsidR="00C96882">
        <w:rPr>
          <w:b/>
        </w:rPr>
        <w:t>eview</w:t>
      </w:r>
      <w:r w:rsidRPr="00D52201">
        <w:rPr>
          <w:b/>
        </w:rPr>
        <w:t>er</w:t>
      </w:r>
      <w:r w:rsidR="00C96882">
        <w:t xml:space="preserve">: </w:t>
      </w:r>
      <w:r w:rsidRPr="00C96882" w:rsidR="00F030E0">
        <w:rPr>
          <w:bCs/>
        </w:rPr>
        <w:t>Tim Christiansen</w:t>
      </w:r>
      <w:r w:rsidR="00F030E0">
        <w:rPr>
          <w:b/>
          <w:bCs/>
        </w:rPr>
        <w:t xml:space="preserve"> </w:t>
      </w:r>
      <w:hyperlink w:history="1" r:id="rId7">
        <w:r w:rsidRPr="00F030E0" w:rsidR="00F030E0">
          <w:rPr>
            <w:rStyle w:val="Hyperlink"/>
          </w:rPr>
          <w:t>timothy.a.christiansen2.nfg@yahoo.com</w:t>
        </w:r>
      </w:hyperlink>
    </w:p>
    <w:p w:rsidR="00C74648" w:rsidP="00C74648" w:rsidRDefault="00C74648" w14:paraId="631AFC92" w14:textId="77777777">
      <w:pPr>
        <w:pStyle w:val="InfoPara"/>
      </w:pPr>
      <w:r>
        <w:t>Vegetation Type</w:t>
      </w:r>
    </w:p>
    <w:p w:rsidR="00C74648" w:rsidP="00C74648" w:rsidRDefault="00C74648" w14:paraId="1D586873" w14:textId="1DCC87A6">
      <w:r>
        <w:t>Shrubland</w:t>
      </w:r>
    </w:p>
    <w:p w:rsidR="00C74648" w:rsidP="00C74648" w:rsidRDefault="00C74648" w14:paraId="63ABBD78" w14:textId="77777777">
      <w:pPr>
        <w:pStyle w:val="InfoPara"/>
      </w:pPr>
      <w:r>
        <w:t>Map Zones</w:t>
      </w:r>
    </w:p>
    <w:p w:rsidR="00C74648" w:rsidP="00C74648" w:rsidRDefault="00C74648" w14:paraId="4E909F8D" w14:textId="142E5647">
      <w:r>
        <w:t>26</w:t>
      </w:r>
      <w:r w:rsidR="00065CDF">
        <w:t>,</w:t>
      </w:r>
      <w:r w:rsidR="00742729">
        <w:t xml:space="preserve"> </w:t>
      </w:r>
      <w:r w:rsidR="00065CDF">
        <w:t>34</w:t>
      </w:r>
    </w:p>
    <w:p w:rsidR="00C74648" w:rsidP="00C74648" w:rsidRDefault="00C74648" w14:paraId="1D45C0D6" w14:textId="77777777">
      <w:pPr>
        <w:pStyle w:val="InfoPara"/>
      </w:pPr>
      <w:r>
        <w:t>Geographic Range</w:t>
      </w:r>
      <w:bookmarkStart w:name="_GoBack" w:id="0"/>
      <w:bookmarkEnd w:id="0"/>
    </w:p>
    <w:p w:rsidR="00C74648" w:rsidP="00C74648" w:rsidRDefault="00C74648" w14:paraId="180398B4" w14:textId="77777777">
      <w:r>
        <w:t xml:space="preserve">Occurs throughout the west central portion of TX specifically on the Edwards Plateau Limestone formation. This </w:t>
      </w:r>
      <w:proofErr w:type="gramStart"/>
      <w:r>
        <w:t>particular model</w:t>
      </w:r>
      <w:proofErr w:type="gramEnd"/>
      <w:r>
        <w:t xml:space="preserve"> relates to the western portion of this system.</w:t>
      </w:r>
    </w:p>
    <w:p w:rsidR="00C74648" w:rsidP="00C74648" w:rsidRDefault="00C74648" w14:paraId="5D05E564" w14:textId="77777777">
      <w:pPr>
        <w:pStyle w:val="InfoPara"/>
      </w:pPr>
      <w:r>
        <w:t>Biophysical Site Description</w:t>
      </w:r>
    </w:p>
    <w:p w:rsidR="00C74648" w:rsidP="00C74648" w:rsidRDefault="00C74648" w14:paraId="463E096A" w14:textId="77777777">
      <w:r>
        <w:t>This system occurs as a matrix on relatively thin-soiled surfaces of plateaus of the massive limestones such as the Edwards limestone. These short to tall shrublands are variable in density depending on amount of bedrock. It tends to occur on shallow soils over massive hard-bedded limestone formations and/or in the western and drier portions of the Edwards Plateau of TX.</w:t>
      </w:r>
    </w:p>
    <w:p w:rsidR="00C74648" w:rsidP="00C74648" w:rsidRDefault="00C74648" w14:paraId="54FC0A6A" w14:textId="77777777">
      <w:pPr>
        <w:pStyle w:val="InfoPara"/>
      </w:pPr>
      <w:r>
        <w:t>Vegetation Description</w:t>
      </w:r>
    </w:p>
    <w:p w:rsidR="00C74648" w:rsidP="00C74648" w:rsidRDefault="00C74648" w14:paraId="6428555B" w14:textId="77777777">
      <w:r>
        <w:t xml:space="preserve">These short to tall shrublands are variable in density depending on amount of bedrock. Sandpaper oak (Quercus </w:t>
      </w:r>
      <w:proofErr w:type="spellStart"/>
      <w:r>
        <w:t>vaseyana</w:t>
      </w:r>
      <w:proofErr w:type="spellEnd"/>
      <w:r>
        <w:t xml:space="preserve">), Mohr’s oak (Q. </w:t>
      </w:r>
      <w:proofErr w:type="spellStart"/>
      <w:r>
        <w:t>mohriana</w:t>
      </w:r>
      <w:proofErr w:type="spellEnd"/>
      <w:r>
        <w:t xml:space="preserve">) and </w:t>
      </w:r>
      <w:proofErr w:type="spellStart"/>
      <w:r>
        <w:t>shortlobe</w:t>
      </w:r>
      <w:proofErr w:type="spellEnd"/>
      <w:r>
        <w:t xml:space="preserve"> oak (Q. </w:t>
      </w:r>
      <w:proofErr w:type="spellStart"/>
      <w:r>
        <w:t>sinuata</w:t>
      </w:r>
      <w:proofErr w:type="spellEnd"/>
      <w:r>
        <w:t xml:space="preserve"> var. </w:t>
      </w:r>
      <w:proofErr w:type="spellStart"/>
      <w:r>
        <w:t>breviloba</w:t>
      </w:r>
      <w:proofErr w:type="spellEnd"/>
      <w:r>
        <w:t>) are important components of the system, with some areas dominated by plateau oak (Q. fusiformis). Ashe juniper (</w:t>
      </w:r>
      <w:proofErr w:type="spellStart"/>
      <w:r>
        <w:t>Juniperus</w:t>
      </w:r>
      <w:proofErr w:type="spellEnd"/>
      <w:r>
        <w:t xml:space="preserve"> </w:t>
      </w:r>
      <w:proofErr w:type="spellStart"/>
      <w:r>
        <w:t>ashei</w:t>
      </w:r>
      <w:proofErr w:type="spellEnd"/>
      <w:r>
        <w:t>) is often an important component of this system. Other species may include evergreen sumac (</w:t>
      </w:r>
      <w:proofErr w:type="spellStart"/>
      <w:r>
        <w:t>Rhus</w:t>
      </w:r>
      <w:proofErr w:type="spellEnd"/>
      <w:r>
        <w:t xml:space="preserve"> </w:t>
      </w:r>
      <w:proofErr w:type="spellStart"/>
      <w:r>
        <w:t>virens</w:t>
      </w:r>
      <w:proofErr w:type="spellEnd"/>
      <w:r>
        <w:t xml:space="preserve">), prairie sumac (R. </w:t>
      </w:r>
      <w:proofErr w:type="spellStart"/>
      <w:r>
        <w:t>lanceolata</w:t>
      </w:r>
      <w:proofErr w:type="spellEnd"/>
      <w:r>
        <w:t>), Texas redbud (</w:t>
      </w:r>
      <w:proofErr w:type="spellStart"/>
      <w:r>
        <w:t>Cercis</w:t>
      </w:r>
      <w:proofErr w:type="spellEnd"/>
      <w:r>
        <w:t xml:space="preserve"> canadensis var. </w:t>
      </w:r>
      <w:proofErr w:type="spellStart"/>
      <w:r>
        <w:t>texensis</w:t>
      </w:r>
      <w:proofErr w:type="spellEnd"/>
      <w:r>
        <w:t xml:space="preserve">), </w:t>
      </w:r>
      <w:proofErr w:type="spellStart"/>
      <w:r>
        <w:t>stretchberry</w:t>
      </w:r>
      <w:proofErr w:type="spellEnd"/>
      <w:r>
        <w:t xml:space="preserve"> (</w:t>
      </w:r>
      <w:proofErr w:type="spellStart"/>
      <w:r>
        <w:t>Forestiera</w:t>
      </w:r>
      <w:proofErr w:type="spellEnd"/>
      <w:r>
        <w:t xml:space="preserve"> </w:t>
      </w:r>
      <w:proofErr w:type="spellStart"/>
      <w:r>
        <w:t>pubescens</w:t>
      </w:r>
      <w:proofErr w:type="spellEnd"/>
      <w:r>
        <w:t xml:space="preserve">), Texas ash (Fraxinus </w:t>
      </w:r>
      <w:proofErr w:type="spellStart"/>
      <w:r>
        <w:t>texensis</w:t>
      </w:r>
      <w:proofErr w:type="spellEnd"/>
      <w:r>
        <w:t>), Mexican buckeye (</w:t>
      </w:r>
      <w:proofErr w:type="spellStart"/>
      <w:r>
        <w:t>Ungnadia</w:t>
      </w:r>
      <w:proofErr w:type="spellEnd"/>
      <w:r>
        <w:t xml:space="preserve"> </w:t>
      </w:r>
      <w:proofErr w:type="spellStart"/>
      <w:r>
        <w:t>speciosa</w:t>
      </w:r>
      <w:proofErr w:type="spellEnd"/>
      <w:r>
        <w:t>), mescal bean (</w:t>
      </w:r>
      <w:proofErr w:type="spellStart"/>
      <w:r>
        <w:t>Sophora</w:t>
      </w:r>
      <w:proofErr w:type="spellEnd"/>
      <w:r>
        <w:t xml:space="preserve"> </w:t>
      </w:r>
      <w:proofErr w:type="spellStart"/>
      <w:r>
        <w:t>secundiflora</w:t>
      </w:r>
      <w:proofErr w:type="spellEnd"/>
      <w:r>
        <w:t xml:space="preserve">), Texas persimmon (Diospyros </w:t>
      </w:r>
      <w:proofErr w:type="spellStart"/>
      <w:r>
        <w:t>texana</w:t>
      </w:r>
      <w:proofErr w:type="spellEnd"/>
      <w:r>
        <w:t xml:space="preserve">), </w:t>
      </w:r>
      <w:proofErr w:type="spellStart"/>
      <w:r>
        <w:t>algerita</w:t>
      </w:r>
      <w:proofErr w:type="spellEnd"/>
      <w:r>
        <w:t xml:space="preserve"> (Mahonia </w:t>
      </w:r>
      <w:proofErr w:type="spellStart"/>
      <w:r>
        <w:t>trifoliolata</w:t>
      </w:r>
      <w:proofErr w:type="spellEnd"/>
      <w:r>
        <w:t xml:space="preserve">) and </w:t>
      </w:r>
      <w:proofErr w:type="spellStart"/>
      <w:r>
        <w:t>lechuguilla</w:t>
      </w:r>
      <w:proofErr w:type="spellEnd"/>
      <w:r>
        <w:t xml:space="preserve"> (Agave </w:t>
      </w:r>
      <w:proofErr w:type="spellStart"/>
      <w:r>
        <w:t>lechuguilla</w:t>
      </w:r>
      <w:proofErr w:type="spellEnd"/>
      <w:r>
        <w:t xml:space="preserve">). This system also includes Q. </w:t>
      </w:r>
      <w:proofErr w:type="spellStart"/>
      <w:r>
        <w:t>mohriana</w:t>
      </w:r>
      <w:proofErr w:type="spellEnd"/>
      <w:r>
        <w:t xml:space="preserve">-dominated shrublands that are more common in the southern shortgrass prairie northwest of the Edwards Plateau, often sharing dominance with Pinchot’s juniper (J. </w:t>
      </w:r>
      <w:proofErr w:type="spellStart"/>
      <w:r>
        <w:t>pinchotii</w:t>
      </w:r>
      <w:proofErr w:type="spellEnd"/>
      <w:r>
        <w:t>). Oak species will change along the eastern portion of this vegetation unit.</w:t>
      </w:r>
    </w:p>
    <w:p w:rsidR="00C74648" w:rsidP="00C74648" w:rsidRDefault="00C74648" w14:paraId="7A5F5D85" w14:textId="77777777">
      <w:pPr>
        <w:pStyle w:val="InfoPara"/>
      </w:pPr>
      <w:r>
        <w:t>BpS Dominant and Indicator Species</w:t>
      </w:r>
    </w:p>
    <w:p>
      <w:r>
        <w:rPr>
          <w:sz w:val="16"/>
        </w:rPr>
        <w:t>Species names are from the NRCS PLANTS database. Check species codes at http://plants.usda.gov.</w:t>
      </w:r>
    </w:p>
    <w:p w:rsidR="00C74648" w:rsidP="00C74648" w:rsidRDefault="00C74648" w14:paraId="44B2CA10" w14:textId="77777777">
      <w:pPr>
        <w:pStyle w:val="InfoPara"/>
      </w:pPr>
      <w:r>
        <w:t>Disturbance Description</w:t>
      </w:r>
    </w:p>
    <w:p w:rsidR="00C74648" w:rsidP="00C74648" w:rsidRDefault="00C74648" w14:paraId="19FE98F6" w14:textId="77777777">
      <w:r>
        <w:t>Disturbances such as fire may be important processes maintaining this system. Wind driven fire events dominate disturbance following dry periods. Fuel include sparse grass and low-growing shrubs.</w:t>
      </w:r>
    </w:p>
    <w:p w:rsidR="00C74648" w:rsidP="00C74648" w:rsidRDefault="00C74648" w14:paraId="573EE45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74648" w:rsidP="00C74648" w:rsidRDefault="00C74648" w14:paraId="252C1A48" w14:textId="77777777">
      <w:pPr>
        <w:pStyle w:val="InfoPara"/>
      </w:pPr>
      <w:r>
        <w:t>Scale Description</w:t>
      </w:r>
    </w:p>
    <w:p w:rsidR="00C74648" w:rsidP="00C74648" w:rsidRDefault="00C74648" w14:paraId="27F8FD1F" w14:textId="77777777">
      <w:r>
        <w:t>Patchy shrubs with interspersed grass creates discontinuous fuel with open rock and barren ground. Disturbance area limited to mesa tops.</w:t>
      </w:r>
    </w:p>
    <w:p w:rsidR="00C74648" w:rsidP="00C74648" w:rsidRDefault="00C74648" w14:paraId="7E93C163" w14:textId="77777777">
      <w:pPr>
        <w:pStyle w:val="InfoPara"/>
      </w:pPr>
      <w:r>
        <w:t>Adjacency or Identification Concerns</w:t>
      </w:r>
    </w:p>
    <w:p w:rsidR="00C74648" w:rsidP="00C74648" w:rsidRDefault="00C74648" w14:paraId="056EDE44" w14:textId="77777777">
      <w:r>
        <w:t xml:space="preserve">Early-successional vegetation of Edwards Plateau Limestone Savanna and Woodland (CES303.660) may exhibit a composition and structure </w:t>
      </w:r>
      <w:proofErr w:type="gramStart"/>
      <w:r>
        <w:t>similar to</w:t>
      </w:r>
      <w:proofErr w:type="gramEnd"/>
      <w:r>
        <w:t xml:space="preserve"> the vegetation described and classified here, but the temporal dynamics are different.</w:t>
      </w:r>
    </w:p>
    <w:p w:rsidR="00C74648" w:rsidP="00C74648" w:rsidRDefault="00C74648" w14:paraId="09518E61" w14:textId="77777777">
      <w:pPr>
        <w:pStyle w:val="InfoPara"/>
      </w:pPr>
      <w:r>
        <w:t>Issues or Problems</w:t>
      </w:r>
    </w:p>
    <w:p w:rsidR="00C74648" w:rsidP="00C74648" w:rsidRDefault="00C74648" w14:paraId="18CFD125" w14:textId="41716E31">
      <w:r>
        <w:t>Lack of knowledge about historical maintenance of shrubland communities. Requires frequent fire to maintain open nature.</w:t>
      </w:r>
      <w:r w:rsidR="00037782">
        <w:t xml:space="preserve"> </w:t>
      </w:r>
      <w:r w:rsidRPr="00037782" w:rsidR="00037782">
        <w:t xml:space="preserve">If there is an increase in juniper and other shrub densities, then moisture to the grass component will decrease because junipers </w:t>
      </w:r>
      <w:r w:rsidR="00037782">
        <w:t xml:space="preserve">and shrubs will absorb most of </w:t>
      </w:r>
      <w:r w:rsidRPr="00037782" w:rsidR="00037782">
        <w:t xml:space="preserve">the precipitation. This decrease of moisture will decrease grass patches which in turn increase soil erosion and change to less frequent fires. Soil stability will decrease when fires do occur due to less soil holding because there will be </w:t>
      </w:r>
      <w:r w:rsidR="0084201D">
        <w:t xml:space="preserve">less ground level vegetation. </w:t>
      </w:r>
      <w:r w:rsidRPr="00037782" w:rsidR="00037782">
        <w:t>This will change the habitat geomorphology to a more barren habitat type.</w:t>
      </w:r>
    </w:p>
    <w:p w:rsidR="00C74648" w:rsidP="00C74648" w:rsidRDefault="00C74648" w14:paraId="77972ADD" w14:textId="379D3773">
      <w:pPr>
        <w:pStyle w:val="InfoPara"/>
      </w:pPr>
      <w:r>
        <w:t>Native Uncharacteristic Conditions</w:t>
      </w:r>
    </w:p>
    <w:p w:rsidR="00C74648" w:rsidP="00C74648" w:rsidRDefault="00C74648" w14:paraId="7D5469DA" w14:textId="77777777"/>
    <w:p w:rsidR="00C74648" w:rsidP="00C74648" w:rsidRDefault="00C74648" w14:paraId="2A6DBCEB" w14:textId="77777777">
      <w:pPr>
        <w:pStyle w:val="InfoPara"/>
      </w:pPr>
      <w:r>
        <w:t>Comments</w:t>
      </w:r>
    </w:p>
    <w:p w:rsidR="00C74648" w:rsidP="00C74648" w:rsidRDefault="00C74648" w14:paraId="637290C7" w14:textId="77777777">
      <w:pPr>
        <w:pStyle w:val="ReportSection"/>
      </w:pPr>
      <w:r>
        <w:t>Succession Classes</w:t>
      </w:r>
    </w:p>
    <w:p w:rsidR="00C74648" w:rsidP="00C74648" w:rsidRDefault="00C74648" w14:paraId="3D291EE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74648" w:rsidP="00C74648" w:rsidRDefault="00C74648" w14:paraId="6D933A04" w14:textId="77777777">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C74648" w:rsidP="00C74648" w:rsidRDefault="00C74648" w14:paraId="1A259DE3" w14:textId="77777777"/>
    <w:p w:rsidR="00C74648" w:rsidP="00C74648" w:rsidRDefault="00C74648" w14:paraId="3026CAE8" w14:textId="77777777">
      <w:pPr>
        <w:pStyle w:val="SClassInfoPara"/>
      </w:pPr>
      <w:r>
        <w:t>Indicator Species</w:t>
      </w:r>
    </w:p>
    <w:p w:rsidR="00C74648" w:rsidP="00C74648" w:rsidRDefault="00C74648" w14:paraId="4B45073A" w14:textId="77777777"/>
    <w:p w:rsidR="00C74648" w:rsidP="00C74648" w:rsidRDefault="00C74648" w14:paraId="32330846" w14:textId="77777777">
      <w:pPr>
        <w:pStyle w:val="SClassInfoPara"/>
      </w:pPr>
      <w:r>
        <w:t>Description</w:t>
      </w:r>
    </w:p>
    <w:p w:rsidR="00C74648" w:rsidP="00C74648" w:rsidRDefault="00C74648" w14:paraId="6AD134DA" w14:textId="6804FA67">
      <w:r>
        <w:t>Dominated by wid</w:t>
      </w:r>
      <w:r w:rsidR="00855A85">
        <w:t>ely scattered shrubs. Over time</w:t>
      </w:r>
      <w:r>
        <w:t>, vegetation moves to class B as the primary successi</w:t>
      </w:r>
      <w:r w:rsidR="00855A85">
        <w:t xml:space="preserve">on pathway. Replacement fire </w:t>
      </w:r>
      <w:r w:rsidR="0084201D">
        <w:t>resets this seral state.</w:t>
      </w:r>
    </w:p>
    <w:p w:rsidR="00C74648" w:rsidP="00C74648" w:rsidRDefault="00C74648" w14:paraId="76E57DB6" w14:textId="77777777"/>
    <w:p>
      <w:r>
        <w:rPr>
          <w:i/>
          <w:u w:val="single"/>
        </w:rPr>
        <w:t>Maximum Tree Size Class</w:t>
      </w:r>
      <w:br/>
      <w:r>
        <w:t>None</w:t>
      </w:r>
    </w:p>
    <w:p w:rsidR="00C74648" w:rsidP="00C74648" w:rsidRDefault="00C74648" w14:paraId="5D14AC52"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Open</w:t>
      </w:r>
    </w:p>
    <w:p w:rsidR="00C74648" w:rsidP="00C74648" w:rsidRDefault="00C74648" w14:paraId="12A5A464" w14:textId="77777777"/>
    <w:p w:rsidR="00C74648" w:rsidP="00C74648" w:rsidRDefault="00C74648" w14:paraId="77A04719" w14:textId="77777777">
      <w:pPr>
        <w:pStyle w:val="SClassInfoPara"/>
      </w:pPr>
      <w:r>
        <w:t>Indicator Species</w:t>
      </w:r>
    </w:p>
    <w:p w:rsidR="00C74648" w:rsidP="00C74648" w:rsidRDefault="00C74648" w14:paraId="7208E402" w14:textId="77777777"/>
    <w:p w:rsidR="00C74648" w:rsidP="00C74648" w:rsidRDefault="00C74648" w14:paraId="5A200B80" w14:textId="77777777">
      <w:pPr>
        <w:pStyle w:val="SClassInfoPara"/>
      </w:pPr>
      <w:r>
        <w:t>Description</w:t>
      </w:r>
    </w:p>
    <w:p w:rsidR="00C74648" w:rsidP="00C74648" w:rsidRDefault="00C74648" w14:paraId="1A660133" w14:textId="4A6D338B">
      <w:proofErr w:type="spellStart"/>
      <w:r>
        <w:t>Resprouting</w:t>
      </w:r>
      <w:proofErr w:type="spellEnd"/>
      <w:r>
        <w:t xml:space="preserve"> of dominant shrubs covers grass interspaces. Shrub growth and development limited by shallow soils and limited precipitation. Surface fires occur due to discontinuous fuel and terrain barriers. Surf</w:t>
      </w:r>
      <w:r w:rsidR="00CA3ECB">
        <w:t>ace fires maintain the class</w:t>
      </w:r>
      <w:r>
        <w:t>. Sur</w:t>
      </w:r>
      <w:r w:rsidR="00A53A30">
        <w:t>face fires may occur</w:t>
      </w:r>
      <w:r>
        <w:t>. Stand replacement occurs infrequently as major wi</w:t>
      </w:r>
      <w:r w:rsidR="00A53A30">
        <w:t>nd-driven events</w:t>
      </w:r>
      <w:r w:rsidR="00CA3ECB">
        <w:t>.</w:t>
      </w:r>
    </w:p>
    <w:p w:rsidR="00C74648" w:rsidP="00C74648" w:rsidRDefault="00C74648" w14:paraId="5648B0E2" w14:textId="77777777"/>
    <w:p>
      <w:r>
        <w:rPr>
          <w:i/>
          <w:u w:val="single"/>
        </w:rPr>
        <w:t>Maximum Tree Size Class</w:t>
      </w:r>
      <w:br/>
      <w:r>
        <w:t>None</w:t>
      </w:r>
    </w:p>
    <w:p w:rsidR="00C74648" w:rsidP="00C74648" w:rsidRDefault="00C74648" w14:paraId="3DB6A026" w14:textId="77777777">
      <w:pPr>
        <w:pStyle w:val="InfoPara"/>
        <w:pBdr>
          <w:top w:val="single" w:color="auto" w:sz="4" w:space="1"/>
        </w:pBdr>
      </w:pPr>
      <w:r>
        <w:t>Class C</w:t>
      </w:r>
      <w:r>
        <w:tab/>
        <w:t>46</w:t>
      </w:r>
      <w:r w:rsidR="002A3B10">
        <w:tab/>
      </w:r>
      <w:r w:rsidR="002A3B10">
        <w:tab/>
      </w:r>
      <w:r w:rsidR="002A3B10">
        <w:tab/>
      </w:r>
      <w:r w:rsidR="002A3B10">
        <w:tab/>
      </w:r>
      <w:r w:rsidR="004F7795">
        <w:t>Late Development 1 - Open</w:t>
      </w:r>
    </w:p>
    <w:p w:rsidR="00C74648" w:rsidP="00C74648" w:rsidRDefault="00C74648" w14:paraId="66E42EB7" w14:textId="77777777"/>
    <w:p w:rsidR="00C74648" w:rsidP="00C74648" w:rsidRDefault="00C74648" w14:paraId="5AE1132C" w14:textId="77777777">
      <w:pPr>
        <w:pStyle w:val="SClassInfoPara"/>
      </w:pPr>
      <w:r>
        <w:t>Indicator Species</w:t>
      </w:r>
    </w:p>
    <w:p w:rsidR="00C74648" w:rsidP="00C74648" w:rsidRDefault="00C74648" w14:paraId="219798DC" w14:textId="188ABB47"/>
    <w:p w:rsidR="00CB0A9B" w:rsidP="00C74648" w:rsidRDefault="00CB0A9B" w14:paraId="1D3F55FF" w14:textId="21D2DF9C"/>
    <w:p w:rsidR="00CB0A9B" w:rsidP="00C74648" w:rsidRDefault="00CB0A9B" w14:paraId="31D915D6" w14:textId="77777777"/>
    <w:p w:rsidR="00C74648" w:rsidP="00C74648" w:rsidRDefault="00C74648" w14:paraId="4FCFFB13" w14:textId="77777777">
      <w:pPr>
        <w:pStyle w:val="SClassInfoPara"/>
      </w:pPr>
      <w:r>
        <w:t>Description</w:t>
      </w:r>
    </w:p>
    <w:p w:rsidR="00C74648" w:rsidP="00C74648" w:rsidRDefault="00C74648" w14:paraId="78DFE8DB" w14:textId="35F9590B">
      <w:r>
        <w:t xml:space="preserve">Established shrubs dominate </w:t>
      </w:r>
      <w:r w:rsidR="00A31713">
        <w:t xml:space="preserve">the </w:t>
      </w:r>
      <w:r>
        <w:t>site, grass cover diminished. Stan</w:t>
      </w:r>
      <w:r w:rsidR="00115A84">
        <w:t xml:space="preserve">d replacement fires occur </w:t>
      </w:r>
      <w:r>
        <w:t>due to lightning ignition of taller shrubs with canopy spread. Junipers may increase in dominance.</w:t>
      </w:r>
    </w:p>
    <w:p w:rsidR="00C74648" w:rsidP="00C74648" w:rsidRDefault="00C74648" w14:paraId="40F51B6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74648" w:rsidP="00C74648" w:rsidRDefault="00C74648" w14:paraId="4BD7B772" w14:textId="77777777">
      <w:r>
        <w:t>NatureServe. 2007. International Ecological Classification Standard: Terrestrial Ecological Classifications. NatureServe Central Databases. Arlington, VA. Data current as of 10 February 2007.</w:t>
      </w:r>
    </w:p>
    <w:p w:rsidR="00C74648" w:rsidP="00C74648" w:rsidRDefault="00C74648" w14:paraId="2DA562C3" w14:textId="77777777"/>
    <w:p w:rsidR="00C74648" w:rsidP="00C74648" w:rsidRDefault="00C74648" w14:paraId="3CCA9E38" w14:textId="77777777">
      <w:r>
        <w:t>Powell, M. 1998. Trees and Shrubs of the Trans-Pecos. University of Texas Press.</w:t>
      </w:r>
    </w:p>
    <w:p w:rsidRPr="00A43E41" w:rsidR="004D5F12" w:rsidP="00C74648" w:rsidRDefault="004D5F12" w14:paraId="442499D8"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AC018" w14:textId="77777777" w:rsidR="00446EDA" w:rsidRDefault="00446EDA">
      <w:r>
        <w:separator/>
      </w:r>
    </w:p>
  </w:endnote>
  <w:endnote w:type="continuationSeparator" w:id="0">
    <w:p w14:paraId="5F307C4D" w14:textId="77777777" w:rsidR="00446EDA" w:rsidRDefault="0044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E665" w14:textId="77777777" w:rsidR="009F6E89" w:rsidRDefault="009F6E89" w:rsidP="00C746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7544C" w14:textId="77777777" w:rsidR="00446EDA" w:rsidRDefault="00446EDA">
      <w:r>
        <w:separator/>
      </w:r>
    </w:p>
  </w:footnote>
  <w:footnote w:type="continuationSeparator" w:id="0">
    <w:p w14:paraId="705684C2" w14:textId="77777777" w:rsidR="00446EDA" w:rsidRDefault="0044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7DE13" w14:textId="77777777" w:rsidR="009F6E89" w:rsidRDefault="009F6E89" w:rsidP="00C746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5CDF"/>
    <w:pPr>
      <w:ind w:left="720"/>
    </w:pPr>
    <w:rPr>
      <w:rFonts w:ascii="Calibri" w:eastAsiaTheme="minorHAnsi" w:hAnsi="Calibri"/>
      <w:sz w:val="22"/>
      <w:szCs w:val="22"/>
    </w:rPr>
  </w:style>
  <w:style w:type="character" w:styleId="Hyperlink">
    <w:name w:val="Hyperlink"/>
    <w:basedOn w:val="DefaultParagraphFont"/>
    <w:rsid w:val="00065CDF"/>
    <w:rPr>
      <w:color w:val="0000FF" w:themeColor="hyperlink"/>
      <w:u w:val="single"/>
    </w:rPr>
  </w:style>
  <w:style w:type="paragraph" w:styleId="BalloonText">
    <w:name w:val="Balloon Text"/>
    <w:basedOn w:val="Normal"/>
    <w:link w:val="BalloonTextChar"/>
    <w:uiPriority w:val="99"/>
    <w:semiHidden/>
    <w:unhideWhenUsed/>
    <w:rsid w:val="00065CDF"/>
    <w:rPr>
      <w:rFonts w:ascii="Tahoma" w:hAnsi="Tahoma" w:cs="Tahoma"/>
      <w:sz w:val="16"/>
      <w:szCs w:val="16"/>
    </w:rPr>
  </w:style>
  <w:style w:type="character" w:customStyle="1" w:styleId="BalloonTextChar">
    <w:name w:val="Balloon Text Char"/>
    <w:basedOn w:val="DefaultParagraphFont"/>
    <w:link w:val="BalloonText"/>
    <w:uiPriority w:val="99"/>
    <w:semiHidden/>
    <w:rsid w:val="00065CDF"/>
    <w:rPr>
      <w:rFonts w:ascii="Tahoma" w:hAnsi="Tahoma" w:cs="Tahoma"/>
      <w:sz w:val="16"/>
      <w:szCs w:val="16"/>
    </w:rPr>
  </w:style>
  <w:style w:type="character" w:styleId="CommentReference">
    <w:name w:val="annotation reference"/>
    <w:basedOn w:val="DefaultParagraphFont"/>
    <w:uiPriority w:val="99"/>
    <w:semiHidden/>
    <w:unhideWhenUsed/>
    <w:rsid w:val="00914F8F"/>
    <w:rPr>
      <w:sz w:val="16"/>
      <w:szCs w:val="16"/>
    </w:rPr>
  </w:style>
  <w:style w:type="paragraph" w:styleId="CommentText">
    <w:name w:val="annotation text"/>
    <w:basedOn w:val="Normal"/>
    <w:link w:val="CommentTextChar"/>
    <w:uiPriority w:val="99"/>
    <w:semiHidden/>
    <w:unhideWhenUsed/>
    <w:rsid w:val="00914F8F"/>
    <w:rPr>
      <w:sz w:val="20"/>
      <w:szCs w:val="20"/>
    </w:rPr>
  </w:style>
  <w:style w:type="character" w:customStyle="1" w:styleId="CommentTextChar">
    <w:name w:val="Comment Text Char"/>
    <w:basedOn w:val="DefaultParagraphFont"/>
    <w:link w:val="CommentText"/>
    <w:uiPriority w:val="99"/>
    <w:semiHidden/>
    <w:rsid w:val="00914F8F"/>
  </w:style>
  <w:style w:type="paragraph" w:styleId="CommentSubject">
    <w:name w:val="annotation subject"/>
    <w:basedOn w:val="CommentText"/>
    <w:next w:val="CommentText"/>
    <w:link w:val="CommentSubjectChar"/>
    <w:uiPriority w:val="99"/>
    <w:semiHidden/>
    <w:unhideWhenUsed/>
    <w:rsid w:val="00914F8F"/>
    <w:rPr>
      <w:b/>
      <w:bCs/>
    </w:rPr>
  </w:style>
  <w:style w:type="character" w:customStyle="1" w:styleId="CommentSubjectChar">
    <w:name w:val="Comment Subject Char"/>
    <w:basedOn w:val="CommentTextChar"/>
    <w:link w:val="CommentSubject"/>
    <w:uiPriority w:val="99"/>
    <w:semiHidden/>
    <w:rsid w:val="00914F8F"/>
    <w:rPr>
      <w:b/>
      <w:bCs/>
    </w:rPr>
  </w:style>
  <w:style w:type="character" w:styleId="UnresolvedMention">
    <w:name w:val="Unresolved Mention"/>
    <w:basedOn w:val="DefaultParagraphFont"/>
    <w:uiPriority w:val="99"/>
    <w:semiHidden/>
    <w:unhideWhenUsed/>
    <w:rsid w:val="00F030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0482">
      <w:bodyDiv w:val="1"/>
      <w:marLeft w:val="0"/>
      <w:marRight w:val="0"/>
      <w:marTop w:val="0"/>
      <w:marBottom w:val="0"/>
      <w:divBdr>
        <w:top w:val="none" w:sz="0" w:space="0" w:color="auto"/>
        <w:left w:val="none" w:sz="0" w:space="0" w:color="auto"/>
        <w:bottom w:val="none" w:sz="0" w:space="0" w:color="auto"/>
        <w:right w:val="none" w:sz="0" w:space="0" w:color="auto"/>
      </w:divBdr>
    </w:div>
    <w:div w:id="10878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2.nfg@yahoo.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16</cp:revision>
  <cp:lastPrinted>2014-08-21T14:36:00Z</cp:lastPrinted>
  <dcterms:created xsi:type="dcterms:W3CDTF">2018-06-12T14:28:00Z</dcterms:created>
  <dcterms:modified xsi:type="dcterms:W3CDTF">2025-02-12T09:41:53Z</dcterms:modified>
</cp:coreProperties>
</file>