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287" w:rsidP="007B2287" w:rsidRDefault="007B2287">
      <w:pPr>
        <w:pStyle w:val="BpSTitle"/>
      </w:pPr>
      <w:bookmarkStart w:name="_GoBack" w:id="0"/>
      <w:bookmarkEnd w:id="0"/>
      <w:r>
        <w:t>14180</w:t>
      </w:r>
    </w:p>
    <w:p w:rsidR="007B2287" w:rsidP="007B2287" w:rsidRDefault="007B2287">
      <w:pPr>
        <w:pStyle w:val="BpSTitle"/>
      </w:pPr>
      <w:r>
        <w:t>Pennyroyal Karst Plain Prairie and Barrens</w:t>
      </w:r>
    </w:p>
    <w:p w:rsidR="007B2287" w:rsidP="007B2287" w:rsidRDefault="007B2287">
      <w:r>
        <w:t>BpS Model/Description Version: Aug. 2020</w:t>
      </w:r>
      <w:r>
        <w:tab/>
      </w:r>
      <w:r>
        <w:tab/>
      </w:r>
      <w:r>
        <w:tab/>
      </w:r>
      <w:r>
        <w:tab/>
      </w:r>
      <w:r>
        <w:tab/>
      </w:r>
      <w:r>
        <w:tab/>
      </w:r>
      <w:r>
        <w:tab/>
      </w:r>
    </w:p>
    <w:p w:rsidR="007B2287" w:rsidP="007B2287" w:rsidRDefault="00B20F28">
      <w:r>
        <w:tab/>
      </w:r>
      <w:r>
        <w:tab/>
      </w:r>
      <w:r>
        <w:tab/>
      </w:r>
      <w:r>
        <w:tab/>
      </w:r>
      <w:r>
        <w:tab/>
      </w:r>
      <w:r>
        <w:tab/>
      </w:r>
      <w:r>
        <w:tab/>
      </w:r>
      <w:r>
        <w:tab/>
      </w:r>
      <w:r>
        <w:tab/>
      </w:r>
      <w:r>
        <w:tab/>
        <w:t>Update: 4/17/2018</w:t>
      </w:r>
    </w:p>
    <w:p w:rsidR="007B2287" w:rsidP="007B2287" w:rsidRDefault="007B2287"/>
    <w:p w:rsidR="007B2287" w:rsidP="007B2287" w:rsidRDefault="007B2287">
      <w:pPr>
        <w:pStyle w:val="InfoPara"/>
      </w:pPr>
      <w:r>
        <w:t>Vegetation Type</w:t>
      </w:r>
    </w:p>
    <w:p w:rsidR="007B2287" w:rsidP="007B2287" w:rsidRDefault="007B2287">
      <w:r>
        <w:t>Herbaceous</w:t>
      </w:r>
    </w:p>
    <w:p w:rsidR="007B2287" w:rsidP="007B2287" w:rsidRDefault="007B2287">
      <w:pPr>
        <w:pStyle w:val="InfoPara"/>
      </w:pPr>
      <w:r>
        <w:t>Map Zones</w:t>
      </w:r>
    </w:p>
    <w:p w:rsidR="007B2287" w:rsidP="007B2287" w:rsidRDefault="007B2287">
      <w:r>
        <w:t>47</w:t>
      </w:r>
    </w:p>
    <w:p w:rsidR="007B2287" w:rsidP="007B2287" w:rsidRDefault="007B2287">
      <w:pPr>
        <w:pStyle w:val="InfoPara"/>
      </w:pPr>
      <w:r>
        <w:t>Geographic Range</w:t>
      </w:r>
    </w:p>
    <w:p w:rsidR="007B2287" w:rsidP="007B2287" w:rsidRDefault="007B2287">
      <w:r>
        <w:t>This system occurs in the northwestern Highland Rim (Pennyroyal Plateau) of K</w:t>
      </w:r>
      <w:r w:rsidR="00B20F28">
        <w:t>entucky</w:t>
      </w:r>
      <w:r>
        <w:t xml:space="preserve"> and T</w:t>
      </w:r>
      <w:r w:rsidR="00B20F28">
        <w:t>ennessee</w:t>
      </w:r>
      <w:r>
        <w:t xml:space="preserve"> north of Nashville and extends north into I</w:t>
      </w:r>
      <w:r w:rsidR="00B20F28">
        <w:t>ndiana</w:t>
      </w:r>
      <w:r>
        <w:t xml:space="preserve"> j</w:t>
      </w:r>
      <w:r w:rsidR="00115DE3">
        <w:t xml:space="preserve">ust to the west of Louisville. </w:t>
      </w:r>
      <w:r>
        <w:t>Fort Campbell Military Reservation contains the largest extant examples, where ecological burning and fires from live munitions use result in open-herbaceous-dominated landscapes.</w:t>
      </w:r>
    </w:p>
    <w:p w:rsidR="007B2287" w:rsidP="007B2287" w:rsidRDefault="007B2287">
      <w:pPr>
        <w:pStyle w:val="InfoPara"/>
      </w:pPr>
      <w:r>
        <w:t>Biophysical Site Description</w:t>
      </w:r>
    </w:p>
    <w:p w:rsidR="007B2287" w:rsidP="007B2287" w:rsidRDefault="007B2287">
      <w:r>
        <w:t xml:space="preserve">This system occurs in an open rolling Karst Plain landscapes which easily carries fire if maintained in a grassy condition. Bedrocks are the St. Louis or St. </w:t>
      </w:r>
      <w:r w:rsidR="00B20F28">
        <w:t>Genevieve</w:t>
      </w:r>
      <w:r>
        <w:t xml:space="preserve">, Upper </w:t>
      </w:r>
      <w:r w:rsidR="002860E7">
        <w:t>Michigan</w:t>
      </w:r>
      <w:r w:rsidR="00115DE3">
        <w:rPr>
          <w:highlight w:val="yellow"/>
        </w:rPr>
        <w:t xml:space="preserve"> </w:t>
      </w:r>
      <w:r>
        <w:t xml:space="preserve">limestones of the </w:t>
      </w:r>
      <w:proofErr w:type="spellStart"/>
      <w:r w:rsidRPr="00B20F28">
        <w:t>Meramecian</w:t>
      </w:r>
      <w:proofErr w:type="spellEnd"/>
      <w:r>
        <w:t xml:space="preserve"> Series including some of the area which forms the base of the Dripping Springs Escarpment. Sinkholes mostly range up to 200m wide and 10m deep, with some areas nearly sinkhole free while other areas have sinkholes up to 1600m wide and 60m deep with some sinkhole ponds and lakes. One sinkhole covers 3114ac (1261ha). Some sinkhole ponds were created by sinkhole plugging via agricultural erosion or human disturbance. The area exhibits well</w:t>
      </w:r>
      <w:r w:rsidR="00B20F28">
        <w:t>-</w:t>
      </w:r>
      <w:r>
        <w:t>developed underground drainage, low stream density, and soils quick to dry. Most upland streams have limited discharge with intermittent or ephemeral flow.</w:t>
      </w:r>
    </w:p>
    <w:p w:rsidR="007B2287" w:rsidP="007B2287" w:rsidRDefault="007B2287">
      <w:pPr>
        <w:pStyle w:val="InfoPara"/>
      </w:pPr>
      <w:r>
        <w:t>Vegetation Description</w:t>
      </w:r>
    </w:p>
    <w:p w:rsidR="007B2287" w:rsidP="007B2287" w:rsidRDefault="007B2287">
      <w:r>
        <w:t>Grasses and forbs dominate with scattered shrubby vegetation and, occasionally, trees. Scattered trees include southern red oak (</w:t>
      </w:r>
      <w:r w:rsidRPr="006A339C">
        <w:rPr>
          <w:i/>
        </w:rPr>
        <w:t>Quercus falcata</w:t>
      </w:r>
      <w:r>
        <w:t>), post oak (</w:t>
      </w:r>
      <w:r w:rsidRPr="006A339C">
        <w:rPr>
          <w:i/>
        </w:rPr>
        <w:t xml:space="preserve">Quercus </w:t>
      </w:r>
      <w:proofErr w:type="spellStart"/>
      <w:r w:rsidRPr="006A339C">
        <w:rPr>
          <w:i/>
        </w:rPr>
        <w:t>stellata</w:t>
      </w:r>
      <w:proofErr w:type="spellEnd"/>
      <w:r>
        <w:t>), blackjack oak (</w:t>
      </w:r>
      <w:r w:rsidRPr="006A339C">
        <w:rPr>
          <w:i/>
        </w:rPr>
        <w:t xml:space="preserve">Quercus </w:t>
      </w:r>
      <w:proofErr w:type="spellStart"/>
      <w:r w:rsidRPr="006A339C">
        <w:rPr>
          <w:i/>
        </w:rPr>
        <w:t>marilandica</w:t>
      </w:r>
      <w:proofErr w:type="spellEnd"/>
      <w:r>
        <w:t>) and shingle oak (</w:t>
      </w:r>
      <w:r w:rsidRPr="006A339C">
        <w:rPr>
          <w:i/>
        </w:rPr>
        <w:t xml:space="preserve">Quercus </w:t>
      </w:r>
      <w:proofErr w:type="spellStart"/>
      <w:r w:rsidRPr="006A339C">
        <w:rPr>
          <w:i/>
        </w:rPr>
        <w:t>imbricaria</w:t>
      </w:r>
      <w:proofErr w:type="spellEnd"/>
      <w:r>
        <w:t>), White Ash, and Eastern Red Cedar. Little bluestem (</w:t>
      </w:r>
      <w:proofErr w:type="spellStart"/>
      <w:r w:rsidRPr="006A339C">
        <w:rPr>
          <w:i/>
        </w:rPr>
        <w:t>Schizachyrium</w:t>
      </w:r>
      <w:proofErr w:type="spellEnd"/>
      <w:r w:rsidRPr="006A339C">
        <w:rPr>
          <w:i/>
        </w:rPr>
        <w:t xml:space="preserve"> </w:t>
      </w:r>
      <w:proofErr w:type="spellStart"/>
      <w:r w:rsidRPr="006A339C">
        <w:rPr>
          <w:i/>
        </w:rPr>
        <w:t>scoparium</w:t>
      </w:r>
      <w:proofErr w:type="spellEnd"/>
      <w:r>
        <w:t xml:space="preserve">) and </w:t>
      </w:r>
      <w:proofErr w:type="spellStart"/>
      <w:r w:rsidR="00B20F28">
        <w:t>I</w:t>
      </w:r>
      <w:r>
        <w:t>ndiangrass</w:t>
      </w:r>
      <w:proofErr w:type="spellEnd"/>
      <w:r>
        <w:t xml:space="preserve"> (</w:t>
      </w:r>
      <w:proofErr w:type="spellStart"/>
      <w:r w:rsidRPr="006A339C">
        <w:rPr>
          <w:i/>
        </w:rPr>
        <w:t>Sorghastrum</w:t>
      </w:r>
      <w:proofErr w:type="spellEnd"/>
      <w:r w:rsidRPr="006A339C">
        <w:rPr>
          <w:i/>
        </w:rPr>
        <w:t xml:space="preserve"> </w:t>
      </w:r>
      <w:proofErr w:type="spellStart"/>
      <w:r w:rsidRPr="006A339C">
        <w:rPr>
          <w:i/>
        </w:rPr>
        <w:t>nutans</w:t>
      </w:r>
      <w:proofErr w:type="spellEnd"/>
      <w:r>
        <w:t>) dominate the grasses with big bluestem (</w:t>
      </w:r>
      <w:proofErr w:type="spellStart"/>
      <w:r w:rsidRPr="006A339C">
        <w:rPr>
          <w:i/>
        </w:rPr>
        <w:t>Andropogon</w:t>
      </w:r>
      <w:proofErr w:type="spellEnd"/>
      <w:r w:rsidRPr="006A339C">
        <w:rPr>
          <w:i/>
        </w:rPr>
        <w:t xml:space="preserve"> </w:t>
      </w:r>
      <w:proofErr w:type="spellStart"/>
      <w:r w:rsidRPr="006A339C">
        <w:rPr>
          <w:i/>
        </w:rPr>
        <w:t>gerardii</w:t>
      </w:r>
      <w:proofErr w:type="spellEnd"/>
      <w:r>
        <w:t xml:space="preserve">), Eggert's Sunflower and eastern </w:t>
      </w:r>
      <w:proofErr w:type="spellStart"/>
      <w:r>
        <w:t>gamagrass</w:t>
      </w:r>
      <w:proofErr w:type="spellEnd"/>
      <w:r>
        <w:t xml:space="preserve"> (</w:t>
      </w:r>
      <w:proofErr w:type="spellStart"/>
      <w:r w:rsidRPr="006A339C">
        <w:rPr>
          <w:i/>
        </w:rPr>
        <w:t>Tripsacum</w:t>
      </w:r>
      <w:proofErr w:type="spellEnd"/>
      <w:r w:rsidRPr="006A339C">
        <w:rPr>
          <w:i/>
        </w:rPr>
        <w:t xml:space="preserve"> </w:t>
      </w:r>
      <w:proofErr w:type="spellStart"/>
      <w:r w:rsidRPr="006A339C">
        <w:rPr>
          <w:i/>
        </w:rPr>
        <w:t>dactyloides</w:t>
      </w:r>
      <w:proofErr w:type="spellEnd"/>
      <w:r>
        <w:t xml:space="preserve">). Other herbaceous components may include </w:t>
      </w:r>
      <w:proofErr w:type="spellStart"/>
      <w:r w:rsidRPr="006A339C">
        <w:rPr>
          <w:i/>
        </w:rPr>
        <w:t>Andropogon</w:t>
      </w:r>
      <w:proofErr w:type="spellEnd"/>
      <w:r w:rsidRPr="006A339C">
        <w:rPr>
          <w:i/>
        </w:rPr>
        <w:t xml:space="preserve"> </w:t>
      </w:r>
      <w:proofErr w:type="spellStart"/>
      <w:r w:rsidRPr="006A339C">
        <w:rPr>
          <w:i/>
        </w:rPr>
        <w:t>ternarius</w:t>
      </w:r>
      <w:proofErr w:type="spellEnd"/>
      <w:r w:rsidRPr="006A339C">
        <w:rPr>
          <w:i/>
        </w:rPr>
        <w:t xml:space="preserve">, Eryngium </w:t>
      </w:r>
      <w:proofErr w:type="spellStart"/>
      <w:r w:rsidRPr="006A339C">
        <w:rPr>
          <w:i/>
        </w:rPr>
        <w:t>yuccifolium</w:t>
      </w:r>
      <w:proofErr w:type="spellEnd"/>
      <w:r w:rsidRPr="006A339C">
        <w:rPr>
          <w:i/>
        </w:rPr>
        <w:t xml:space="preserve">, Lespedeza </w:t>
      </w:r>
      <w:proofErr w:type="spellStart"/>
      <w:r w:rsidRPr="006A339C">
        <w:rPr>
          <w:i/>
        </w:rPr>
        <w:t>capitata</w:t>
      </w:r>
      <w:proofErr w:type="spellEnd"/>
      <w:r w:rsidRPr="006A339C">
        <w:rPr>
          <w:i/>
        </w:rPr>
        <w:t xml:space="preserve">, Lespedeza virginica, </w:t>
      </w:r>
      <w:proofErr w:type="spellStart"/>
      <w:r w:rsidRPr="006A339C">
        <w:rPr>
          <w:i/>
        </w:rPr>
        <w:t>Symphylotrichum</w:t>
      </w:r>
      <w:proofErr w:type="spellEnd"/>
      <w:r w:rsidRPr="006A339C">
        <w:rPr>
          <w:i/>
        </w:rPr>
        <w:t xml:space="preserve"> novae-</w:t>
      </w:r>
      <w:proofErr w:type="spellStart"/>
      <w:r w:rsidRPr="006A339C">
        <w:rPr>
          <w:i/>
        </w:rPr>
        <w:t>angliae</w:t>
      </w:r>
      <w:proofErr w:type="spellEnd"/>
      <w:r>
        <w:t xml:space="preserve"> (= </w:t>
      </w:r>
      <w:r w:rsidRPr="006A339C">
        <w:rPr>
          <w:i/>
        </w:rPr>
        <w:t>Aster novae-</w:t>
      </w:r>
      <w:proofErr w:type="spellStart"/>
      <w:r w:rsidRPr="006A339C">
        <w:rPr>
          <w:i/>
        </w:rPr>
        <w:t>angliae</w:t>
      </w:r>
      <w:proofErr w:type="spellEnd"/>
      <w:r>
        <w:t xml:space="preserve">), </w:t>
      </w:r>
      <w:proofErr w:type="spellStart"/>
      <w:r w:rsidRPr="006A339C">
        <w:rPr>
          <w:i/>
        </w:rPr>
        <w:t>Sericocarpus</w:t>
      </w:r>
      <w:proofErr w:type="spellEnd"/>
      <w:r w:rsidRPr="006A339C">
        <w:rPr>
          <w:i/>
        </w:rPr>
        <w:t xml:space="preserve"> </w:t>
      </w:r>
      <w:proofErr w:type="spellStart"/>
      <w:r w:rsidRPr="006A339C">
        <w:rPr>
          <w:i/>
        </w:rPr>
        <w:t>linifolius</w:t>
      </w:r>
      <w:proofErr w:type="spellEnd"/>
      <w:r>
        <w:t xml:space="preserve"> (= </w:t>
      </w:r>
      <w:r w:rsidRPr="006A339C">
        <w:rPr>
          <w:i/>
        </w:rPr>
        <w:t xml:space="preserve">Aster </w:t>
      </w:r>
      <w:proofErr w:type="spellStart"/>
      <w:r w:rsidRPr="006A339C">
        <w:rPr>
          <w:i/>
        </w:rPr>
        <w:t>solidagineus</w:t>
      </w:r>
      <w:proofErr w:type="spellEnd"/>
      <w:r>
        <w:t xml:space="preserve">), </w:t>
      </w:r>
      <w:r w:rsidRPr="006A339C">
        <w:rPr>
          <w:i/>
        </w:rPr>
        <w:t xml:space="preserve">Coreopsis major, Coreopsis </w:t>
      </w:r>
      <w:proofErr w:type="spellStart"/>
      <w:r w:rsidRPr="006A339C">
        <w:rPr>
          <w:i/>
        </w:rPr>
        <w:t>tripteris</w:t>
      </w:r>
      <w:proofErr w:type="spellEnd"/>
      <w:r w:rsidRPr="006A339C">
        <w:rPr>
          <w:i/>
        </w:rPr>
        <w:t xml:space="preserve">, Helianthus </w:t>
      </w:r>
      <w:proofErr w:type="spellStart"/>
      <w:r w:rsidRPr="006A339C">
        <w:rPr>
          <w:i/>
        </w:rPr>
        <w:t>angustifolius</w:t>
      </w:r>
      <w:proofErr w:type="spellEnd"/>
      <w:r w:rsidRPr="006A339C">
        <w:rPr>
          <w:i/>
        </w:rPr>
        <w:t xml:space="preserve">, Helianthus </w:t>
      </w:r>
      <w:proofErr w:type="spellStart"/>
      <w:r w:rsidRPr="006A339C">
        <w:rPr>
          <w:i/>
        </w:rPr>
        <w:t>hirsutus</w:t>
      </w:r>
      <w:proofErr w:type="spellEnd"/>
      <w:r w:rsidRPr="006A339C">
        <w:rPr>
          <w:i/>
        </w:rPr>
        <w:t xml:space="preserve">, </w:t>
      </w:r>
      <w:proofErr w:type="spellStart"/>
      <w:r w:rsidRPr="006A339C">
        <w:rPr>
          <w:i/>
        </w:rPr>
        <w:t>Solidago</w:t>
      </w:r>
      <w:proofErr w:type="spellEnd"/>
      <w:r w:rsidRPr="006A339C">
        <w:rPr>
          <w:i/>
        </w:rPr>
        <w:t xml:space="preserve"> </w:t>
      </w:r>
      <w:proofErr w:type="spellStart"/>
      <w:r w:rsidRPr="006A339C">
        <w:rPr>
          <w:i/>
        </w:rPr>
        <w:t>juncae</w:t>
      </w:r>
      <w:proofErr w:type="spellEnd"/>
      <w:r w:rsidRPr="006A339C">
        <w:rPr>
          <w:i/>
        </w:rPr>
        <w:t xml:space="preserve">, </w:t>
      </w:r>
      <w:proofErr w:type="spellStart"/>
      <w:r w:rsidRPr="006A339C">
        <w:rPr>
          <w:i/>
        </w:rPr>
        <w:t>Pycnanthemum</w:t>
      </w:r>
      <w:proofErr w:type="spellEnd"/>
      <w:r w:rsidRPr="006A339C">
        <w:rPr>
          <w:i/>
        </w:rPr>
        <w:t xml:space="preserve"> </w:t>
      </w:r>
      <w:proofErr w:type="spellStart"/>
      <w:r w:rsidRPr="006A339C">
        <w:rPr>
          <w:i/>
        </w:rPr>
        <w:t>tenuifolium</w:t>
      </w:r>
      <w:proofErr w:type="spellEnd"/>
      <w:r w:rsidRPr="006A339C">
        <w:rPr>
          <w:i/>
        </w:rPr>
        <w:t>,</w:t>
      </w:r>
      <w:r>
        <w:t xml:space="preserve"> </w:t>
      </w:r>
      <w:r w:rsidR="00B20F28">
        <w:t xml:space="preserve">and </w:t>
      </w:r>
      <w:proofErr w:type="spellStart"/>
      <w:r w:rsidRPr="006A339C">
        <w:rPr>
          <w:i/>
        </w:rPr>
        <w:t>Pycnanthemum</w:t>
      </w:r>
      <w:proofErr w:type="spellEnd"/>
      <w:r w:rsidR="00B20F28">
        <w:t>.</w:t>
      </w:r>
      <w:r>
        <w:t xml:space="preserve"> Other typical woody species include </w:t>
      </w:r>
      <w:proofErr w:type="spellStart"/>
      <w:r w:rsidRPr="006A339C">
        <w:rPr>
          <w:i/>
        </w:rPr>
        <w:t>Cornus</w:t>
      </w:r>
      <w:proofErr w:type="spellEnd"/>
      <w:r w:rsidRPr="006A339C">
        <w:rPr>
          <w:i/>
        </w:rPr>
        <w:t xml:space="preserve"> </w:t>
      </w:r>
      <w:proofErr w:type="spellStart"/>
      <w:r w:rsidRPr="006A339C">
        <w:rPr>
          <w:i/>
        </w:rPr>
        <w:t>florida</w:t>
      </w:r>
      <w:proofErr w:type="spellEnd"/>
      <w:r w:rsidRPr="006A339C">
        <w:rPr>
          <w:i/>
        </w:rPr>
        <w:t xml:space="preserve">, </w:t>
      </w:r>
      <w:proofErr w:type="spellStart"/>
      <w:r w:rsidRPr="006A339C">
        <w:rPr>
          <w:i/>
        </w:rPr>
        <w:t>Cercis</w:t>
      </w:r>
      <w:proofErr w:type="spellEnd"/>
      <w:r w:rsidRPr="006A339C">
        <w:rPr>
          <w:i/>
        </w:rPr>
        <w:t xml:space="preserve"> canadensis, Prunus </w:t>
      </w:r>
      <w:proofErr w:type="spellStart"/>
      <w:r w:rsidRPr="006A339C">
        <w:rPr>
          <w:i/>
        </w:rPr>
        <w:t>americana</w:t>
      </w:r>
      <w:proofErr w:type="spellEnd"/>
      <w:r w:rsidRPr="006A339C">
        <w:rPr>
          <w:i/>
        </w:rPr>
        <w:t>,</w:t>
      </w:r>
      <w:r w:rsidR="00B20F28">
        <w:rPr>
          <w:i/>
        </w:rPr>
        <w:t xml:space="preserve"> </w:t>
      </w:r>
      <w:proofErr w:type="spellStart"/>
      <w:r w:rsidRPr="006A339C">
        <w:rPr>
          <w:i/>
        </w:rPr>
        <w:t>Rhus</w:t>
      </w:r>
      <w:proofErr w:type="spellEnd"/>
      <w:r w:rsidRPr="006A339C">
        <w:rPr>
          <w:i/>
        </w:rPr>
        <w:t xml:space="preserve"> </w:t>
      </w:r>
      <w:proofErr w:type="spellStart"/>
      <w:r w:rsidRPr="006A339C">
        <w:rPr>
          <w:i/>
        </w:rPr>
        <w:t>copalina</w:t>
      </w:r>
      <w:proofErr w:type="spellEnd"/>
      <w:r>
        <w:t xml:space="preserve">, and </w:t>
      </w:r>
      <w:proofErr w:type="spellStart"/>
      <w:r w:rsidRPr="006A339C">
        <w:rPr>
          <w:i/>
        </w:rPr>
        <w:t>Symphoricarpos</w:t>
      </w:r>
      <w:proofErr w:type="spellEnd"/>
      <w:r w:rsidRPr="006A339C">
        <w:rPr>
          <w:i/>
        </w:rPr>
        <w:t xml:space="preserve"> </w:t>
      </w:r>
      <w:proofErr w:type="spellStart"/>
      <w:r w:rsidRPr="006A339C">
        <w:rPr>
          <w:i/>
        </w:rPr>
        <w:t>orbiculatus</w:t>
      </w:r>
      <w:proofErr w:type="spellEnd"/>
      <w:r>
        <w:t>.</w:t>
      </w:r>
    </w:p>
    <w:p w:rsidR="00115DE3" w:rsidP="007B2287" w:rsidRDefault="00115DE3"/>
    <w:p w:rsidR="00115DE3" w:rsidP="007B2287" w:rsidRDefault="00115DE3"/>
    <w:p w:rsidR="007B2287" w:rsidP="007B2287" w:rsidRDefault="007B2287">
      <w:pPr>
        <w:pStyle w:val="InfoPara"/>
      </w:pPr>
      <w:r>
        <w:lastRenderedPageBreak/>
        <w:t>BpS Dominant and Indicator Species</w:t>
      </w:r>
    </w:p>
    <w:p>
      <w:r>
        <w:rPr>
          <w:sz w:val="16"/>
        </w:rPr>
        <w:t>Species names are from the NRCS PLANTS database. Check species codes at http://plants.usda.gov.</w:t>
      </w:r>
    </w:p>
    <w:p w:rsidR="007B2287" w:rsidP="007B2287" w:rsidRDefault="007B2287">
      <w:pPr>
        <w:pStyle w:val="InfoPara"/>
      </w:pPr>
      <w:r>
        <w:t>Disturbance Description</w:t>
      </w:r>
    </w:p>
    <w:p w:rsidR="007B2287" w:rsidP="007B2287" w:rsidRDefault="007B2287">
      <w:r>
        <w:t>Much of the area supports crops and livestock production. Very few "original" presettlement barrens exist. These barrens originated by burning of forests by Native Americans. If not grazed or farmed, these barrens quickly grew into oak-dominated forests after settlement by Europeans and occur on soil that developed under forest vegetation.</w:t>
      </w:r>
    </w:p>
    <w:p w:rsidR="007B2287" w:rsidP="007B2287" w:rsidRDefault="007B228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B2287" w:rsidP="007B2287" w:rsidRDefault="007B2287">
      <w:pPr>
        <w:pStyle w:val="InfoPara"/>
      </w:pPr>
      <w:r>
        <w:t>Scale Description</w:t>
      </w:r>
    </w:p>
    <w:p w:rsidR="007B2287" w:rsidP="007B2287" w:rsidRDefault="008F3F76">
      <w:r>
        <w:t xml:space="preserve">This large patch </w:t>
      </w:r>
      <w:r w:rsidR="007B2287">
        <w:t xml:space="preserve">system is found in </w:t>
      </w:r>
      <w:r w:rsidR="00B20F28">
        <w:t xml:space="preserve">mapzone </w:t>
      </w:r>
      <w:r w:rsidR="007B2287">
        <w:t>47 only.</w:t>
      </w:r>
    </w:p>
    <w:p w:rsidR="007B2287" w:rsidP="007B2287" w:rsidRDefault="007B2287">
      <w:pPr>
        <w:pStyle w:val="InfoPara"/>
      </w:pPr>
      <w:r>
        <w:t>Adjacency or Identification Concerns</w:t>
      </w:r>
    </w:p>
    <w:p w:rsidR="007B2287" w:rsidP="007B2287" w:rsidRDefault="007B2287">
      <w:r>
        <w:t>In K</w:t>
      </w:r>
      <w:r w:rsidR="00B20F28">
        <w:t>entucky</w:t>
      </w:r>
      <w:r>
        <w:t>, historic deep-soil barrens also occurred on the Eastern Highland Rim and in the Jackson Purchase.</w:t>
      </w:r>
    </w:p>
    <w:p w:rsidR="007B2287" w:rsidP="007B2287" w:rsidRDefault="007B2287">
      <w:pPr>
        <w:pStyle w:val="InfoPara"/>
      </w:pPr>
      <w:r>
        <w:t>Issues or Problems</w:t>
      </w:r>
    </w:p>
    <w:p w:rsidR="007B2287" w:rsidP="007B2287" w:rsidRDefault="007B2287">
      <w:r>
        <w:t>Remnant prairies with native species that r</w:t>
      </w:r>
      <w:r w:rsidR="006D7261">
        <w:t>emain are relatively small. Agri</w:t>
      </w:r>
      <w:r>
        <w:t xml:space="preserve">cultural practices involving row crop production and </w:t>
      </w:r>
      <w:r w:rsidR="006A339C">
        <w:t>grazing heavily impact</w:t>
      </w:r>
      <w:r>
        <w:t xml:space="preserve"> this region. Much of the are</w:t>
      </w:r>
      <w:r w:rsidR="00B20F28">
        <w:t>a</w:t>
      </w:r>
      <w:r>
        <w:t xml:space="preserve"> has been converted to non-native pastures (usually tall fescue) and row crop agricultu</w:t>
      </w:r>
      <w:r w:rsidR="006D7261">
        <w:t>r</w:t>
      </w:r>
      <w:r>
        <w:t>al lands. Other large areas have succeeded to closed canopy forest through fire exclusion.</w:t>
      </w:r>
    </w:p>
    <w:p w:rsidR="007B2287" w:rsidP="007B2287" w:rsidRDefault="007B2287">
      <w:pPr>
        <w:pStyle w:val="InfoPara"/>
      </w:pPr>
      <w:r>
        <w:t>Native Uncharacteristic Conditions</w:t>
      </w:r>
    </w:p>
    <w:p w:rsidR="007B2287" w:rsidP="007B2287" w:rsidRDefault="007B2287">
      <w:r>
        <w:t>The barrens of this area exhibit two types of uncharacteristic conditions. Agricultural changes converted much of the landscape for use as fields and for grazing</w:t>
      </w:r>
      <w:r w:rsidR="00B20F28">
        <w:t>; w</w:t>
      </w:r>
      <w:r>
        <w:t>ith fire suppression they grew up with woody vegetation. Today</w:t>
      </w:r>
      <w:r w:rsidR="006A339C">
        <w:t>,</w:t>
      </w:r>
      <w:r>
        <w:t xml:space="preserve"> in many areas</w:t>
      </w:r>
      <w:r w:rsidR="006A339C">
        <w:t>,</w:t>
      </w:r>
      <w:r>
        <w:t xml:space="preserve"> old pastures or agr</w:t>
      </w:r>
      <w:r w:rsidR="00B20F28">
        <w:t>icultural</w:t>
      </w:r>
      <w:r>
        <w:t xml:space="preserve"> fields have succeeded into areas dominated by eastern red cedar (</w:t>
      </w:r>
      <w:proofErr w:type="spellStart"/>
      <w:r w:rsidRPr="006A339C">
        <w:rPr>
          <w:i/>
        </w:rPr>
        <w:t>Juniperus</w:t>
      </w:r>
      <w:proofErr w:type="spellEnd"/>
      <w:r w:rsidRPr="006A339C">
        <w:rPr>
          <w:i/>
        </w:rPr>
        <w:t xml:space="preserve"> </w:t>
      </w:r>
      <w:proofErr w:type="spellStart"/>
      <w:r w:rsidRPr="006A339C">
        <w:rPr>
          <w:i/>
        </w:rPr>
        <w:t>virginiana</w:t>
      </w:r>
      <w:proofErr w:type="spellEnd"/>
      <w:r>
        <w:t>). It is not likely this would have been common in presettlement times. However, with fencerow habitats that encourage eastern red cedar survival being created in recent history</w:t>
      </w:r>
      <w:r w:rsidR="00B20F28">
        <w:t>,</w:t>
      </w:r>
      <w:r>
        <w:t xml:space="preserve"> </w:t>
      </w:r>
      <w:r w:rsidR="00B20F28">
        <w:t xml:space="preserve">this </w:t>
      </w:r>
      <w:r>
        <w:t>has become the most common successional pathway.</w:t>
      </w:r>
    </w:p>
    <w:p w:rsidR="007B2287" w:rsidP="007B2287" w:rsidRDefault="007B2287">
      <w:pPr>
        <w:pStyle w:val="InfoPara"/>
      </w:pPr>
      <w:r>
        <w:lastRenderedPageBreak/>
        <w:t>Comments</w:t>
      </w:r>
    </w:p>
    <w:p w:rsidR="009D2C8F" w:rsidP="009D2C8F" w:rsidRDefault="009D2C8F">
      <w:pPr>
        <w:rPr>
          <w:b/>
        </w:rPr>
      </w:pPr>
    </w:p>
    <w:p w:rsidR="009D2C8F" w:rsidP="009D2C8F" w:rsidRDefault="009D2C8F">
      <w:pPr>
        <w:rPr>
          <w:b/>
        </w:rPr>
      </w:pPr>
    </w:p>
    <w:p w:rsidR="007B2287" w:rsidP="007B2287" w:rsidRDefault="007B2287">
      <w:pPr>
        <w:pStyle w:val="ReportSection"/>
      </w:pPr>
      <w:r>
        <w:t>Succession Classes</w:t>
      </w:r>
    </w:p>
    <w:p w:rsidR="007B2287" w:rsidP="007B2287" w:rsidRDefault="007B228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B2287" w:rsidP="007B2287" w:rsidRDefault="007B2287">
      <w:pPr>
        <w:pStyle w:val="InfoPara"/>
        <w:pBdr>
          <w:top w:val="single" w:color="auto" w:sz="4" w:space="1"/>
        </w:pBdr>
      </w:pPr>
      <w:r>
        <w:t>Class A</w:t>
      </w:r>
      <w:r>
        <w:tab/>
        <w:t>72</w:t>
      </w:r>
      <w:r w:rsidR="002A3B10">
        <w:tab/>
      </w:r>
      <w:r w:rsidR="002A3B10">
        <w:tab/>
      </w:r>
      <w:r w:rsidR="002A3B10">
        <w:tab/>
      </w:r>
      <w:r w:rsidR="002A3B10">
        <w:tab/>
      </w:r>
      <w:r w:rsidR="004F7795">
        <w:t>Early Development 1 - All Structures</w:t>
      </w:r>
    </w:p>
    <w:p w:rsidR="007B2287" w:rsidP="007B2287" w:rsidRDefault="007B2287"/>
    <w:p w:rsidR="007B2287" w:rsidP="007B2287" w:rsidRDefault="007B2287">
      <w:pPr>
        <w:pStyle w:val="SClassInfoPara"/>
      </w:pPr>
      <w:r>
        <w:t>Indicator Species</w:t>
      </w:r>
    </w:p>
    <w:p w:rsidR="007B2287" w:rsidP="007B2287" w:rsidRDefault="007B2287"/>
    <w:p w:rsidR="007B2287" w:rsidP="007B2287" w:rsidRDefault="007B2287">
      <w:pPr>
        <w:pStyle w:val="SClassInfoPara"/>
      </w:pPr>
      <w:r>
        <w:t>Description</w:t>
      </w:r>
    </w:p>
    <w:p w:rsidR="007B2287" w:rsidP="007B2287" w:rsidRDefault="007B2287">
      <w:r>
        <w:t xml:space="preserve">Grassland class. Dominated by little bluestem, big bluestem, </w:t>
      </w:r>
      <w:proofErr w:type="spellStart"/>
      <w:r>
        <w:t>Indiangrass</w:t>
      </w:r>
      <w:proofErr w:type="spellEnd"/>
      <w:r>
        <w:t xml:space="preserve">, and switchgrass. Numerous forbs such as </w:t>
      </w:r>
      <w:r w:rsidRPr="006A339C">
        <w:rPr>
          <w:i/>
        </w:rPr>
        <w:t>Helianthus spp</w:t>
      </w:r>
      <w:r>
        <w:t>. (</w:t>
      </w:r>
      <w:r w:rsidRPr="006A339C">
        <w:rPr>
          <w:i/>
        </w:rPr>
        <w:t>sunflower genus</w:t>
      </w:r>
      <w:r>
        <w:t>), prairie clovers (</w:t>
      </w:r>
      <w:proofErr w:type="spellStart"/>
      <w:r w:rsidRPr="006A339C">
        <w:rPr>
          <w:i/>
        </w:rPr>
        <w:t>Petalostemum</w:t>
      </w:r>
      <w:proofErr w:type="spellEnd"/>
      <w:r>
        <w:t xml:space="preserve"> spp.), and coneflowers (</w:t>
      </w:r>
      <w:r w:rsidRPr="006A339C">
        <w:rPr>
          <w:i/>
        </w:rPr>
        <w:t>Echinacea pallida</w:t>
      </w:r>
      <w:r>
        <w:t xml:space="preserve"> and </w:t>
      </w:r>
      <w:proofErr w:type="spellStart"/>
      <w:r w:rsidRPr="006A339C">
        <w:rPr>
          <w:i/>
        </w:rPr>
        <w:t>Ratibida</w:t>
      </w:r>
      <w:proofErr w:type="spellEnd"/>
      <w:r w:rsidRPr="006A339C">
        <w:rPr>
          <w:i/>
        </w:rPr>
        <w:t xml:space="preserve"> </w:t>
      </w:r>
      <w:proofErr w:type="spellStart"/>
      <w:r w:rsidRPr="006A339C">
        <w:rPr>
          <w:i/>
        </w:rPr>
        <w:t>pinnata</w:t>
      </w:r>
      <w:proofErr w:type="spellEnd"/>
      <w:r>
        <w:t xml:space="preserve">), among many others, were present. </w:t>
      </w:r>
      <w:r w:rsidR="003D2034">
        <w:t xml:space="preserve">Shrub and tree species are relatively infrequent and, if present, constitute </w:t>
      </w:r>
      <w:r w:rsidR="00B20F28">
        <w:t>&lt;</w:t>
      </w:r>
      <w:r w:rsidR="003D2034">
        <w:t xml:space="preserve">10% cover in the area. </w:t>
      </w:r>
      <w:r>
        <w:t xml:space="preserve">Fuel complexes consisted of short- or tall-grass prairie forbs and shrubs with little or no tree regeneration. </w:t>
      </w:r>
    </w:p>
    <w:p>
      <w:r>
        <w:rPr>
          <w:i/>
          <w:u w:val="single"/>
        </w:rPr>
        <w:t>Maximum Tree Size Class</w:t>
      </w:r>
      <w:br/>
      <w:r>
        <w:t>None</w:t>
      </w:r>
    </w:p>
    <w:p w:rsidR="007B2287" w:rsidP="007B2287" w:rsidRDefault="007B2287">
      <w:pPr>
        <w:pStyle w:val="InfoPara"/>
        <w:pBdr>
          <w:top w:val="single" w:color="auto" w:sz="4" w:space="1"/>
        </w:pBdr>
      </w:pPr>
      <w:r>
        <w:t>Class B</w:t>
      </w:r>
      <w:r>
        <w:tab/>
        <w:t>4</w:t>
      </w:r>
      <w:r w:rsidR="002A3B10">
        <w:tab/>
      </w:r>
      <w:r w:rsidR="002A3B10">
        <w:tab/>
      </w:r>
      <w:r w:rsidR="002A3B10">
        <w:tab/>
      </w:r>
      <w:r w:rsidR="002A3B10">
        <w:tab/>
      </w:r>
      <w:r w:rsidR="004F7795">
        <w:t>Mid Development 1 - Closed</w:t>
      </w:r>
    </w:p>
    <w:p w:rsidR="007B2287" w:rsidP="007B2287" w:rsidRDefault="007B2287"/>
    <w:p w:rsidR="007B2287" w:rsidP="007B2287" w:rsidRDefault="007B2287">
      <w:pPr>
        <w:pStyle w:val="SClassInfoPara"/>
      </w:pPr>
      <w:r>
        <w:t>Indicator Species</w:t>
      </w:r>
    </w:p>
    <w:p w:rsidR="007B2287" w:rsidP="007B2287" w:rsidRDefault="007B2287"/>
    <w:p w:rsidR="007B2287" w:rsidP="007B2287" w:rsidRDefault="007B2287">
      <w:pPr>
        <w:pStyle w:val="SClassInfoPara"/>
      </w:pPr>
      <w:r>
        <w:t>Description</w:t>
      </w:r>
    </w:p>
    <w:p w:rsidR="007B2287" w:rsidP="007B2287" w:rsidRDefault="007B2287">
      <w:r>
        <w:t>This class represents a shrubby prairie. Grass and forb species remain the same as in class A. Shrub species include climbing rose (</w:t>
      </w:r>
      <w:r w:rsidRPr="006A339C">
        <w:rPr>
          <w:i/>
        </w:rPr>
        <w:t xml:space="preserve">Rosa </w:t>
      </w:r>
      <w:proofErr w:type="spellStart"/>
      <w:r w:rsidRPr="006A339C">
        <w:rPr>
          <w:i/>
        </w:rPr>
        <w:t>setigera</w:t>
      </w:r>
      <w:proofErr w:type="spellEnd"/>
      <w:r>
        <w:t>)</w:t>
      </w:r>
      <w:r w:rsidR="00B20F28">
        <w:t>,</w:t>
      </w:r>
      <w:r>
        <w:t xml:space="preserve"> prairie rose (</w:t>
      </w:r>
      <w:r w:rsidRPr="006A339C">
        <w:rPr>
          <w:i/>
        </w:rPr>
        <w:t xml:space="preserve">Rosa </w:t>
      </w:r>
      <w:proofErr w:type="spellStart"/>
      <w:r w:rsidRPr="006A339C">
        <w:rPr>
          <w:i/>
        </w:rPr>
        <w:t>caroliniana</w:t>
      </w:r>
      <w:proofErr w:type="spellEnd"/>
      <w:r>
        <w:t>)</w:t>
      </w:r>
      <w:r w:rsidR="00B20F28">
        <w:t>,</w:t>
      </w:r>
      <w:r>
        <w:t xml:space="preserve"> leadplant (</w:t>
      </w:r>
      <w:proofErr w:type="spellStart"/>
      <w:r w:rsidRPr="006A339C">
        <w:rPr>
          <w:i/>
        </w:rPr>
        <w:t>Amorpha</w:t>
      </w:r>
      <w:proofErr w:type="spellEnd"/>
      <w:r w:rsidRPr="006A339C">
        <w:rPr>
          <w:i/>
        </w:rPr>
        <w:t xml:space="preserve"> </w:t>
      </w:r>
      <w:proofErr w:type="spellStart"/>
      <w:r w:rsidRPr="006A339C">
        <w:rPr>
          <w:i/>
        </w:rPr>
        <w:t>canescens</w:t>
      </w:r>
      <w:proofErr w:type="spellEnd"/>
      <w:r>
        <w:t>)</w:t>
      </w:r>
      <w:r w:rsidR="00B20F28">
        <w:t>,</w:t>
      </w:r>
      <w:r>
        <w:t xml:space="preserve"> Prairie willow (</w:t>
      </w:r>
      <w:r w:rsidRPr="006A339C">
        <w:rPr>
          <w:i/>
        </w:rPr>
        <w:t>Salix humilis</w:t>
      </w:r>
      <w:r>
        <w:t>)</w:t>
      </w:r>
      <w:r w:rsidR="00B20F28">
        <w:t>,</w:t>
      </w:r>
      <w:r>
        <w:t xml:space="preserve"> smooth sumac (</w:t>
      </w:r>
      <w:proofErr w:type="spellStart"/>
      <w:r w:rsidRPr="006A339C">
        <w:rPr>
          <w:i/>
        </w:rPr>
        <w:t>Rhus</w:t>
      </w:r>
      <w:proofErr w:type="spellEnd"/>
      <w:r w:rsidRPr="006A339C">
        <w:rPr>
          <w:i/>
        </w:rPr>
        <w:t xml:space="preserve"> </w:t>
      </w:r>
      <w:proofErr w:type="spellStart"/>
      <w:r w:rsidRPr="006A339C">
        <w:rPr>
          <w:i/>
        </w:rPr>
        <w:t>glabra</w:t>
      </w:r>
      <w:proofErr w:type="spellEnd"/>
      <w:r>
        <w:t>)</w:t>
      </w:r>
      <w:r w:rsidR="00B20F28">
        <w:t>,</w:t>
      </w:r>
      <w:r>
        <w:t xml:space="preserve"> winged sumac </w:t>
      </w:r>
      <w:r w:rsidRPr="006A339C">
        <w:rPr>
          <w:i/>
        </w:rPr>
        <w:t>(</w:t>
      </w:r>
      <w:proofErr w:type="spellStart"/>
      <w:r w:rsidRPr="006A339C">
        <w:rPr>
          <w:i/>
        </w:rPr>
        <w:t>Rhus</w:t>
      </w:r>
      <w:proofErr w:type="spellEnd"/>
      <w:r w:rsidRPr="006A339C">
        <w:rPr>
          <w:i/>
        </w:rPr>
        <w:t xml:space="preserve"> </w:t>
      </w:r>
      <w:proofErr w:type="spellStart"/>
      <w:r w:rsidRPr="006A339C">
        <w:rPr>
          <w:i/>
        </w:rPr>
        <w:t>copalina</w:t>
      </w:r>
      <w:proofErr w:type="spellEnd"/>
      <w:r>
        <w:t>)</w:t>
      </w:r>
      <w:r w:rsidR="00B20F28">
        <w:t>,</w:t>
      </w:r>
      <w:r>
        <w:t xml:space="preserve"> rough dogwood (</w:t>
      </w:r>
      <w:proofErr w:type="spellStart"/>
      <w:r w:rsidRPr="006A339C">
        <w:rPr>
          <w:i/>
        </w:rPr>
        <w:t>Cornus</w:t>
      </w:r>
      <w:proofErr w:type="spellEnd"/>
      <w:r w:rsidRPr="006A339C">
        <w:rPr>
          <w:i/>
        </w:rPr>
        <w:t xml:space="preserve"> </w:t>
      </w:r>
      <w:proofErr w:type="spellStart"/>
      <w:r w:rsidRPr="006A339C">
        <w:rPr>
          <w:i/>
        </w:rPr>
        <w:t>drummondii</w:t>
      </w:r>
      <w:proofErr w:type="spellEnd"/>
      <w:r>
        <w:t>)</w:t>
      </w:r>
      <w:r w:rsidR="00B20F28">
        <w:t>,</w:t>
      </w:r>
      <w:r>
        <w:t xml:space="preserve"> persimmon (</w:t>
      </w:r>
      <w:r w:rsidRPr="006A339C">
        <w:rPr>
          <w:i/>
        </w:rPr>
        <w:t xml:space="preserve">Diospyros </w:t>
      </w:r>
      <w:proofErr w:type="spellStart"/>
      <w:r w:rsidRPr="006A339C">
        <w:rPr>
          <w:i/>
        </w:rPr>
        <w:t>virginiana</w:t>
      </w:r>
      <w:proofErr w:type="spellEnd"/>
      <w:r>
        <w:t>)</w:t>
      </w:r>
      <w:r w:rsidR="00B20F28">
        <w:t>,</w:t>
      </w:r>
      <w:r>
        <w:t xml:space="preserve"> eastern redcedar (</w:t>
      </w:r>
      <w:proofErr w:type="spellStart"/>
      <w:r w:rsidRPr="006A339C">
        <w:rPr>
          <w:i/>
        </w:rPr>
        <w:t>Juniperus</w:t>
      </w:r>
      <w:proofErr w:type="spellEnd"/>
      <w:r w:rsidRPr="006A339C">
        <w:rPr>
          <w:i/>
        </w:rPr>
        <w:t xml:space="preserve"> </w:t>
      </w:r>
      <w:proofErr w:type="spellStart"/>
      <w:r w:rsidRPr="006A339C">
        <w:rPr>
          <w:i/>
        </w:rPr>
        <w:t>virginiana</w:t>
      </w:r>
      <w:proofErr w:type="spellEnd"/>
      <w:r>
        <w:t>), oak saplings (</w:t>
      </w:r>
      <w:r w:rsidRPr="006A339C">
        <w:rPr>
          <w:i/>
        </w:rPr>
        <w:t>Quercus</w:t>
      </w:r>
      <w:r>
        <w:t xml:space="preserve"> spp.)</w:t>
      </w:r>
      <w:r w:rsidR="00B20F28">
        <w:t xml:space="preserve">, </w:t>
      </w:r>
      <w:r>
        <w:t xml:space="preserve">and Eggert's </w:t>
      </w:r>
      <w:r>
        <w:lastRenderedPageBreak/>
        <w:t>Sunflower (</w:t>
      </w:r>
      <w:r w:rsidRPr="006A339C">
        <w:rPr>
          <w:i/>
        </w:rPr>
        <w:t xml:space="preserve">Helianthus </w:t>
      </w:r>
      <w:proofErr w:type="spellStart"/>
      <w:r w:rsidRPr="006A339C">
        <w:rPr>
          <w:i/>
        </w:rPr>
        <w:t>eggertii</w:t>
      </w:r>
      <w:proofErr w:type="spellEnd"/>
      <w:r>
        <w:t>). The fuel model in this class starts at a 3; however</w:t>
      </w:r>
      <w:r w:rsidR="00B20F28">
        <w:t>,</w:t>
      </w:r>
      <w:r>
        <w:t xml:space="preserve"> with increased leaf litter and canopy closure, the fuel model moves to a 2. In some areas eastern redcedar (</w:t>
      </w:r>
      <w:proofErr w:type="spellStart"/>
      <w:r w:rsidRPr="006A339C">
        <w:rPr>
          <w:i/>
        </w:rPr>
        <w:t>Junipeurs</w:t>
      </w:r>
      <w:proofErr w:type="spellEnd"/>
      <w:r w:rsidRPr="006A339C">
        <w:rPr>
          <w:i/>
        </w:rPr>
        <w:t xml:space="preserve"> </w:t>
      </w:r>
      <w:proofErr w:type="spellStart"/>
      <w:r w:rsidRPr="006A339C">
        <w:rPr>
          <w:i/>
        </w:rPr>
        <w:t>virginiana</w:t>
      </w:r>
      <w:proofErr w:type="spellEnd"/>
      <w:r>
        <w:t>) become dominant. These areas can act much like a fuel model 7 if the cedars become engaged in a crown fire. Mixed fires (every 3</w:t>
      </w:r>
      <w:r w:rsidR="006A339C">
        <w:t>yrs</w:t>
      </w:r>
      <w:r>
        <w:t>) and surface fires (every 20yrs) maintain the class.</w:t>
      </w:r>
    </w:p>
    <w:p w:rsidR="007B2287" w:rsidP="007B2287" w:rsidRDefault="007B2287"/>
    <w:p>
      <w:r>
        <w:rPr>
          <w:i/>
          <w:u w:val="single"/>
        </w:rPr>
        <w:t>Maximum Tree Size Class</w:t>
      </w:r>
      <w:br/>
      <w:r>
        <w:t>None</w:t>
      </w:r>
    </w:p>
    <w:p w:rsidR="007B2287" w:rsidP="007B2287" w:rsidRDefault="007B2287">
      <w:pPr>
        <w:pStyle w:val="InfoPara"/>
        <w:pBdr>
          <w:top w:val="single" w:color="auto" w:sz="4" w:space="1"/>
        </w:pBdr>
      </w:pPr>
      <w:r>
        <w:t>Class C</w:t>
      </w:r>
      <w:r>
        <w:tab/>
        <w:t>20</w:t>
      </w:r>
      <w:r w:rsidR="002A3B10">
        <w:tab/>
      </w:r>
      <w:r w:rsidR="002A3B10">
        <w:tab/>
      </w:r>
      <w:r w:rsidR="002A3B10">
        <w:tab/>
      </w:r>
      <w:r w:rsidR="002A3B10">
        <w:tab/>
      </w:r>
      <w:r w:rsidR="004F7795">
        <w:t>Late Development 1 - Open</w:t>
      </w:r>
    </w:p>
    <w:p w:rsidR="007B2287" w:rsidP="007B2287" w:rsidRDefault="007B2287"/>
    <w:p w:rsidR="007B2287" w:rsidP="007B2287" w:rsidRDefault="007B2287">
      <w:pPr>
        <w:pStyle w:val="SClassInfoPara"/>
      </w:pPr>
      <w:r>
        <w:t>Indicator Species</w:t>
      </w:r>
    </w:p>
    <w:p w:rsidR="007B2287" w:rsidP="007B2287" w:rsidRDefault="007B2287"/>
    <w:p w:rsidR="007B2287" w:rsidP="007B2287" w:rsidRDefault="007B2287">
      <w:pPr>
        <w:pStyle w:val="SClassInfoPara"/>
      </w:pPr>
      <w:r>
        <w:t>Description</w:t>
      </w:r>
    </w:p>
    <w:p w:rsidR="007B2287" w:rsidP="007B2287" w:rsidRDefault="007B2287">
      <w:r>
        <w:t xml:space="preserve">This class is often </w:t>
      </w:r>
      <w:proofErr w:type="spellStart"/>
      <w:r>
        <w:t>dominted</w:t>
      </w:r>
      <w:proofErr w:type="spellEnd"/>
      <w:r>
        <w:t xml:space="preserve"> by post oak (</w:t>
      </w:r>
      <w:r w:rsidRPr="006A339C">
        <w:rPr>
          <w:i/>
        </w:rPr>
        <w:t xml:space="preserve">Quercus </w:t>
      </w:r>
      <w:proofErr w:type="spellStart"/>
      <w:r w:rsidRPr="006A339C">
        <w:rPr>
          <w:i/>
        </w:rPr>
        <w:t>stellata</w:t>
      </w:r>
      <w:proofErr w:type="spellEnd"/>
      <w:r>
        <w:t>), blackjack oak (</w:t>
      </w:r>
      <w:r w:rsidRPr="006A339C">
        <w:rPr>
          <w:i/>
        </w:rPr>
        <w:t xml:space="preserve">Quercus </w:t>
      </w:r>
      <w:proofErr w:type="spellStart"/>
      <w:r w:rsidRPr="006A339C">
        <w:rPr>
          <w:i/>
        </w:rPr>
        <w:t>marilandica</w:t>
      </w:r>
      <w:proofErr w:type="spellEnd"/>
      <w:r>
        <w:t>), and Southern red oak (</w:t>
      </w:r>
      <w:r w:rsidRPr="006A339C">
        <w:rPr>
          <w:i/>
        </w:rPr>
        <w:t>Quercus falcata</w:t>
      </w:r>
      <w:r>
        <w:t xml:space="preserve">) with </w:t>
      </w:r>
      <w:r w:rsidR="006A339C">
        <w:t>l</w:t>
      </w:r>
      <w:r>
        <w:t>ittle bluestem (</w:t>
      </w:r>
      <w:proofErr w:type="spellStart"/>
      <w:r w:rsidRPr="006A339C">
        <w:rPr>
          <w:i/>
        </w:rPr>
        <w:t>Schizachyrium</w:t>
      </w:r>
      <w:proofErr w:type="spellEnd"/>
      <w:r w:rsidRPr="006A339C">
        <w:rPr>
          <w:i/>
        </w:rPr>
        <w:t xml:space="preserve"> </w:t>
      </w:r>
      <w:proofErr w:type="spellStart"/>
      <w:r w:rsidRPr="006A339C">
        <w:rPr>
          <w:i/>
        </w:rPr>
        <w:t>scoparium</w:t>
      </w:r>
      <w:proofErr w:type="spellEnd"/>
      <w:r>
        <w:t>), white ash (</w:t>
      </w:r>
      <w:proofErr w:type="spellStart"/>
      <w:r w:rsidRPr="006A339C">
        <w:rPr>
          <w:i/>
        </w:rPr>
        <w:t>Fraxiunus</w:t>
      </w:r>
      <w:proofErr w:type="spellEnd"/>
      <w:r w:rsidRPr="006A339C">
        <w:rPr>
          <w:i/>
        </w:rPr>
        <w:t xml:space="preserve"> </w:t>
      </w:r>
      <w:proofErr w:type="spellStart"/>
      <w:r w:rsidRPr="006A339C">
        <w:rPr>
          <w:i/>
        </w:rPr>
        <w:t>americana</w:t>
      </w:r>
      <w:proofErr w:type="spellEnd"/>
      <w:r>
        <w:t>), persimmon, shingle oak (</w:t>
      </w:r>
      <w:r w:rsidRPr="006A339C">
        <w:rPr>
          <w:i/>
        </w:rPr>
        <w:t xml:space="preserve">Quercus </w:t>
      </w:r>
      <w:proofErr w:type="spellStart"/>
      <w:r w:rsidRPr="006A339C">
        <w:rPr>
          <w:i/>
        </w:rPr>
        <w:t>imbricaria</w:t>
      </w:r>
      <w:proofErr w:type="spellEnd"/>
      <w:r>
        <w:t>), winged elm (</w:t>
      </w:r>
      <w:proofErr w:type="spellStart"/>
      <w:r w:rsidRPr="006A339C">
        <w:rPr>
          <w:i/>
        </w:rPr>
        <w:t>Ulmus</w:t>
      </w:r>
      <w:proofErr w:type="spellEnd"/>
      <w:r w:rsidRPr="006A339C">
        <w:rPr>
          <w:i/>
        </w:rPr>
        <w:t xml:space="preserve"> </w:t>
      </w:r>
      <w:proofErr w:type="spellStart"/>
      <w:r w:rsidRPr="006A339C">
        <w:rPr>
          <w:i/>
        </w:rPr>
        <w:t>alata</w:t>
      </w:r>
      <w:proofErr w:type="spellEnd"/>
      <w:r>
        <w:t>), black oak (</w:t>
      </w:r>
      <w:r w:rsidRPr="006A339C">
        <w:rPr>
          <w:i/>
        </w:rPr>
        <w:t xml:space="preserve">Quercus </w:t>
      </w:r>
      <w:proofErr w:type="spellStart"/>
      <w:r w:rsidRPr="006A339C">
        <w:rPr>
          <w:i/>
        </w:rPr>
        <w:t>velutina</w:t>
      </w:r>
      <w:proofErr w:type="spellEnd"/>
      <w:r>
        <w:t>), eastern redcedar (</w:t>
      </w:r>
      <w:proofErr w:type="spellStart"/>
      <w:r w:rsidRPr="006A339C">
        <w:rPr>
          <w:i/>
        </w:rPr>
        <w:t>Juniperus</w:t>
      </w:r>
      <w:proofErr w:type="spellEnd"/>
      <w:r w:rsidRPr="006A339C">
        <w:rPr>
          <w:i/>
        </w:rPr>
        <w:t xml:space="preserve"> </w:t>
      </w:r>
      <w:proofErr w:type="spellStart"/>
      <w:r w:rsidRPr="006A339C">
        <w:rPr>
          <w:i/>
        </w:rPr>
        <w:t>virginiana</w:t>
      </w:r>
      <w:proofErr w:type="spellEnd"/>
      <w:r>
        <w:t>), and redbud (</w:t>
      </w:r>
      <w:proofErr w:type="spellStart"/>
      <w:r w:rsidRPr="006A339C">
        <w:rPr>
          <w:i/>
        </w:rPr>
        <w:t>Cercis</w:t>
      </w:r>
      <w:proofErr w:type="spellEnd"/>
      <w:r w:rsidRPr="006A339C">
        <w:rPr>
          <w:i/>
        </w:rPr>
        <w:t xml:space="preserve"> </w:t>
      </w:r>
      <w:proofErr w:type="spellStart"/>
      <w:r w:rsidRPr="006A339C">
        <w:rPr>
          <w:i/>
        </w:rPr>
        <w:t>candadensis</w:t>
      </w:r>
      <w:proofErr w:type="spellEnd"/>
      <w:r>
        <w:t xml:space="preserve">). Trees in this class will </w:t>
      </w:r>
      <w:r w:rsidR="006A339C">
        <w:t>range from 3-</w:t>
      </w:r>
      <w:r>
        <w:t>20</w:t>
      </w:r>
      <w:r w:rsidR="006A339C">
        <w:t>m</w:t>
      </w:r>
      <w:r>
        <w:t xml:space="preserve"> tall. The oak trees especially will increase in DBH in the open instead of increasing in height. </w:t>
      </w:r>
    </w:p>
    <w:p w:rsidR="007B2287" w:rsidP="007B2287" w:rsidRDefault="007B2287"/>
    <w:p>
      <w:r>
        <w:rPr>
          <w:i/>
          <w:u w:val="single"/>
        </w:rPr>
        <w:t>Maximum Tree Size Class</w:t>
      </w:r>
      <w:br/>
      <w:r>
        <w:t>Very Large &gt;33"DBH</w:t>
      </w:r>
    </w:p>
    <w:p w:rsidR="007B2287" w:rsidP="007B2287" w:rsidRDefault="007B2287">
      <w:pPr>
        <w:pStyle w:val="InfoPara"/>
        <w:pBdr>
          <w:top w:val="single" w:color="auto" w:sz="4" w:space="1"/>
        </w:pBdr>
      </w:pPr>
      <w:r>
        <w:t>Class D</w:t>
      </w:r>
      <w:r>
        <w:tab/>
        <w:t>4</w:t>
      </w:r>
      <w:r w:rsidR="002A3B10">
        <w:tab/>
      </w:r>
      <w:r w:rsidR="002A3B10">
        <w:tab/>
      </w:r>
      <w:r w:rsidR="002A3B10">
        <w:tab/>
      </w:r>
      <w:r w:rsidR="002A3B10">
        <w:tab/>
      </w:r>
      <w:r w:rsidR="004F7795">
        <w:t>Late Development 2 - Closed</w:t>
      </w:r>
    </w:p>
    <w:p w:rsidR="007B2287" w:rsidP="007B2287" w:rsidRDefault="007B2287"/>
    <w:p w:rsidR="007B2287" w:rsidP="007B2287" w:rsidRDefault="007B2287">
      <w:pPr>
        <w:pStyle w:val="SClassInfoPara"/>
      </w:pPr>
      <w:r>
        <w:t>Indicator Species</w:t>
      </w:r>
    </w:p>
    <w:p w:rsidR="007B2287" w:rsidP="007B2287" w:rsidRDefault="007B2287"/>
    <w:p w:rsidR="007B2287" w:rsidP="007B2287" w:rsidRDefault="007B2287">
      <w:pPr>
        <w:pStyle w:val="SClassInfoPara"/>
      </w:pPr>
      <w:r>
        <w:t>Description</w:t>
      </w:r>
    </w:p>
    <w:p w:rsidR="007B2287" w:rsidP="007B2287" w:rsidRDefault="007B2287">
      <w:r>
        <w:t>In the absence of fire, this forest will become dominated by white oak (</w:t>
      </w:r>
      <w:r w:rsidRPr="006A339C">
        <w:rPr>
          <w:i/>
        </w:rPr>
        <w:t>Quercus alba</w:t>
      </w:r>
      <w:r>
        <w:t>), post oak (</w:t>
      </w:r>
      <w:r w:rsidRPr="006A339C">
        <w:rPr>
          <w:i/>
        </w:rPr>
        <w:t xml:space="preserve">Quercus </w:t>
      </w:r>
      <w:proofErr w:type="spellStart"/>
      <w:r w:rsidRPr="006A339C">
        <w:rPr>
          <w:i/>
        </w:rPr>
        <w:t>stellata</w:t>
      </w:r>
      <w:proofErr w:type="spellEnd"/>
      <w:r>
        <w:t>), and more mesic species such as beech (</w:t>
      </w:r>
      <w:r w:rsidRPr="006A339C">
        <w:rPr>
          <w:i/>
        </w:rPr>
        <w:t xml:space="preserve">Fagus </w:t>
      </w:r>
      <w:proofErr w:type="spellStart"/>
      <w:r w:rsidRPr="006A339C">
        <w:rPr>
          <w:i/>
        </w:rPr>
        <w:t>gradifolia</w:t>
      </w:r>
      <w:proofErr w:type="spellEnd"/>
      <w:r>
        <w:t xml:space="preserve">). In the early stages of this class, the vegetation is composed of a thick stand of saplings, which will thin and become more open under the canopy with time. As this forest matures, it becomes increasingly difficult for fire to carry and return stands to an open canopy condition. </w:t>
      </w:r>
    </w:p>
    <w:p w:rsidR="007B2287" w:rsidP="007B2287" w:rsidRDefault="007B228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B2287" w:rsidP="007B2287" w:rsidRDefault="007B2287">
      <w:r>
        <w:t xml:space="preserve">Baskin, J.M., C.C. Baskin and E.W. Chester. In: Anderson, R.C., J.S. </w:t>
      </w:r>
      <w:proofErr w:type="spellStart"/>
      <w:r>
        <w:t>Fralist</w:t>
      </w:r>
      <w:proofErr w:type="spellEnd"/>
      <w:r>
        <w:t xml:space="preserve"> and J.M. Baskin. 1999. The big barrens region of Kentucky and Tennessee in Savannas, barrens, and rock outcrop plant communities of North America.  Cambridge University Press.  Cambridge, England.</w:t>
      </w:r>
    </w:p>
    <w:p w:rsidR="007B2287" w:rsidP="007B2287" w:rsidRDefault="007B2287"/>
    <w:p w:rsidR="007B2287" w:rsidP="007B2287" w:rsidRDefault="007B2287">
      <w:r>
        <w:t xml:space="preserve">NatureServe. 2007. International Ecological Classification Standard: Terrestrial Ecological Classifications. NatureServe Central Databases. Arlington, VA. USA. Data current as of 10 February 2007. </w:t>
      </w:r>
    </w:p>
    <w:p w:rsidR="007B2287" w:rsidP="007B2287" w:rsidRDefault="007B2287"/>
    <w:p w:rsidR="007B2287" w:rsidP="007B2287" w:rsidRDefault="007B2287">
      <w:r>
        <w:t xml:space="preserve">NatureServe. 2007. Descriptions of ecological systems for modeling of </w:t>
      </w:r>
      <w:proofErr w:type="spellStart"/>
      <w:r>
        <w:t>Landfire</w:t>
      </w:r>
      <w:proofErr w:type="spellEnd"/>
      <w:r>
        <w:t xml:space="preserve"> biophysical settings.  Ecological systems of location MRLC MZs 47 or 48 from the </w:t>
      </w:r>
      <w:proofErr w:type="spellStart"/>
      <w:r>
        <w:t>Landfire</w:t>
      </w:r>
      <w:proofErr w:type="spellEnd"/>
      <w:r>
        <w:t xml:space="preserve"> East or West legend only; including </w:t>
      </w:r>
      <w:r w:rsidR="006A339C">
        <w:t>aggregates</w:t>
      </w:r>
      <w:r>
        <w:t>.</w:t>
      </w:r>
    </w:p>
    <w:p w:rsidRPr="00A43E41" w:rsidR="004D5F12" w:rsidP="007B228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3C9" w:rsidRDefault="00B263C9">
      <w:r>
        <w:separator/>
      </w:r>
    </w:p>
  </w:endnote>
  <w:endnote w:type="continuationSeparator" w:id="0">
    <w:p w:rsidR="00B263C9" w:rsidRDefault="00B2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287" w:rsidRDefault="007B2287" w:rsidP="007B228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3C9" w:rsidRDefault="00B263C9">
      <w:r>
        <w:separator/>
      </w:r>
    </w:p>
  </w:footnote>
  <w:footnote w:type="continuationSeparator" w:id="0">
    <w:p w:rsidR="00B263C9" w:rsidRDefault="00B26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B228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D2C8F"/>
    <w:pPr>
      <w:ind w:left="720"/>
    </w:pPr>
    <w:rPr>
      <w:rFonts w:ascii="Calibri" w:eastAsia="Calibri" w:hAnsi="Calibri"/>
      <w:sz w:val="22"/>
      <w:szCs w:val="22"/>
    </w:rPr>
  </w:style>
  <w:style w:type="character" w:styleId="Hyperlink">
    <w:name w:val="Hyperlink"/>
    <w:rsid w:val="009D2C8F"/>
    <w:rPr>
      <w:color w:val="0000FF"/>
      <w:u w:val="single"/>
    </w:rPr>
  </w:style>
  <w:style w:type="paragraph" w:styleId="BalloonText">
    <w:name w:val="Balloon Text"/>
    <w:basedOn w:val="Normal"/>
    <w:link w:val="BalloonTextChar"/>
    <w:uiPriority w:val="99"/>
    <w:semiHidden/>
    <w:unhideWhenUsed/>
    <w:rsid w:val="00B20F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F28"/>
    <w:rPr>
      <w:rFonts w:ascii="Segoe UI" w:hAnsi="Segoe UI" w:cs="Segoe UI"/>
      <w:sz w:val="18"/>
      <w:szCs w:val="18"/>
    </w:rPr>
  </w:style>
  <w:style w:type="character" w:styleId="CommentReference">
    <w:name w:val="annotation reference"/>
    <w:basedOn w:val="DefaultParagraphFont"/>
    <w:uiPriority w:val="99"/>
    <w:semiHidden/>
    <w:unhideWhenUsed/>
    <w:rsid w:val="00B20F28"/>
    <w:rPr>
      <w:sz w:val="16"/>
      <w:szCs w:val="16"/>
    </w:rPr>
  </w:style>
  <w:style w:type="paragraph" w:styleId="CommentText">
    <w:name w:val="annotation text"/>
    <w:basedOn w:val="Normal"/>
    <w:link w:val="CommentTextChar"/>
    <w:uiPriority w:val="99"/>
    <w:semiHidden/>
    <w:unhideWhenUsed/>
    <w:rsid w:val="00B20F28"/>
    <w:rPr>
      <w:sz w:val="20"/>
      <w:szCs w:val="20"/>
    </w:rPr>
  </w:style>
  <w:style w:type="character" w:customStyle="1" w:styleId="CommentTextChar">
    <w:name w:val="Comment Text Char"/>
    <w:basedOn w:val="DefaultParagraphFont"/>
    <w:link w:val="CommentText"/>
    <w:uiPriority w:val="99"/>
    <w:semiHidden/>
    <w:rsid w:val="00B20F28"/>
  </w:style>
  <w:style w:type="paragraph" w:styleId="CommentSubject">
    <w:name w:val="annotation subject"/>
    <w:basedOn w:val="CommentText"/>
    <w:next w:val="CommentText"/>
    <w:link w:val="CommentSubjectChar"/>
    <w:uiPriority w:val="99"/>
    <w:semiHidden/>
    <w:unhideWhenUsed/>
    <w:rsid w:val="00B20F28"/>
    <w:rPr>
      <w:b/>
      <w:bCs/>
    </w:rPr>
  </w:style>
  <w:style w:type="character" w:customStyle="1" w:styleId="CommentSubjectChar">
    <w:name w:val="Comment Subject Char"/>
    <w:basedOn w:val="CommentTextChar"/>
    <w:link w:val="CommentSubject"/>
    <w:uiPriority w:val="99"/>
    <w:semiHidden/>
    <w:rsid w:val="00B20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5706">
      <w:bodyDiv w:val="1"/>
      <w:marLeft w:val="0"/>
      <w:marRight w:val="0"/>
      <w:marTop w:val="0"/>
      <w:marBottom w:val="0"/>
      <w:divBdr>
        <w:top w:val="none" w:sz="0" w:space="0" w:color="auto"/>
        <w:left w:val="none" w:sz="0" w:space="0" w:color="auto"/>
        <w:bottom w:val="none" w:sz="0" w:space="0" w:color="auto"/>
        <w:right w:val="none" w:sz="0" w:space="0" w:color="auto"/>
      </w:divBdr>
    </w:div>
    <w:div w:id="121793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2014-08-21T15:01:00Z</cp:lastPrinted>
  <dcterms:created xsi:type="dcterms:W3CDTF">2018-04-19T15:58:00Z</dcterms:created>
  <dcterms:modified xsi:type="dcterms:W3CDTF">2025-02-12T09:41:55Z</dcterms:modified>
</cp:coreProperties>
</file>