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FF9" w:rsidP="005C3FF9" w:rsidRDefault="005C3FF9">
      <w:pPr>
        <w:pStyle w:val="BpSTitle"/>
      </w:pPr>
      <w:r>
        <w:t>14570</w:t>
      </w:r>
    </w:p>
    <w:p w:rsidR="005C3FF9" w:rsidP="005C3FF9" w:rsidRDefault="005C3FF9">
      <w:pPr>
        <w:pStyle w:val="BpSTitle"/>
      </w:pPr>
      <w:r>
        <w:t>South-Central Interior/Upper Coastal Plain Wet Flatwoods</w:t>
      </w:r>
    </w:p>
    <w:p w:rsidR="005C3FF9" w:rsidP="005C3FF9" w:rsidRDefault="005C3FF9">
      <w:r>
        <w:t>BpS Model/Description Version: Aug. 2020</w:t>
      </w:r>
      <w:r>
        <w:tab/>
      </w:r>
      <w:r>
        <w:tab/>
      </w:r>
      <w:r>
        <w:tab/>
      </w:r>
      <w:r>
        <w:tab/>
      </w:r>
      <w:r>
        <w:tab/>
      </w:r>
      <w:r>
        <w:tab/>
      </w:r>
      <w:r>
        <w:tab/>
      </w:r>
    </w:p>
    <w:p w:rsidR="005C3FF9" w:rsidP="005C3FF9" w:rsidRDefault="005C3FF9"/>
    <w:p w:rsidR="005C3FF9" w:rsidP="005C3FF9" w:rsidRDefault="005C3FF9"/>
    <w:p w:rsidR="005C3FF9" w:rsidP="005C3FF9" w:rsidRDefault="005C3FF9">
      <w:pPr>
        <w:pStyle w:val="InfoPara"/>
      </w:pPr>
      <w:r>
        <w:t>Vegetation Type</w:t>
      </w:r>
    </w:p>
    <w:p w:rsidR="005C3FF9" w:rsidP="005C3FF9" w:rsidRDefault="00185A62">
      <w:r w:rsidRPr="00185A62">
        <w:t>Woody Wetland</w:t>
      </w:r>
      <w:bookmarkStart w:name="_GoBack" w:id="0"/>
      <w:bookmarkEnd w:id="0"/>
    </w:p>
    <w:p w:rsidR="005C3FF9" w:rsidP="005C3FF9" w:rsidRDefault="005C3FF9">
      <w:pPr>
        <w:pStyle w:val="InfoPara"/>
      </w:pPr>
      <w:r>
        <w:t>Map Zones</w:t>
      </w:r>
    </w:p>
    <w:p w:rsidR="005C3FF9" w:rsidP="005C3FF9" w:rsidRDefault="00E54BA2">
      <w:r>
        <w:t xml:space="preserve">47, </w:t>
      </w:r>
      <w:r w:rsidR="005C3FF9">
        <w:t>48</w:t>
      </w:r>
    </w:p>
    <w:p w:rsidR="005C3FF9" w:rsidP="005C3FF9" w:rsidRDefault="005C3FF9">
      <w:pPr>
        <w:pStyle w:val="InfoPara"/>
      </w:pPr>
      <w:r>
        <w:t>Geographic Range</w:t>
      </w:r>
    </w:p>
    <w:p w:rsidR="005C3FF9" w:rsidP="005C3FF9" w:rsidRDefault="005C3FF9">
      <w:r>
        <w:t>The primary range of this system is limited areas of the "Jackson Purchase" or "Jackson Plain" of KY and possibly related areas in adjacent western TN, as well as related broad, flat areas of the western Interior Low Plateau. It is assumed to cross the Ohio River into adjacent IN. It has been discerned from wetland modeling and confirmed by observation in the Moulton Valley of AL. The Map of the Jackson Purchase Region of KY with subdivisions (Davis 1923)</w:t>
      </w:r>
      <w:r w:rsidR="0068307A">
        <w:t xml:space="preserve"> </w:t>
      </w:r>
      <w:r>
        <w:t>shows The Barrens</w:t>
      </w:r>
      <w:r w:rsidR="0068307A">
        <w:t xml:space="preserve"> </w:t>
      </w:r>
      <w:r>
        <w:t>(</w:t>
      </w:r>
      <w:proofErr w:type="spellStart"/>
      <w:r>
        <w:t>BpS</w:t>
      </w:r>
      <w:proofErr w:type="spellEnd"/>
      <w:r>
        <w:t xml:space="preserve"> 4714270) and The Flatwoods (</w:t>
      </w:r>
      <w:proofErr w:type="spellStart"/>
      <w:r>
        <w:t>BpS</w:t>
      </w:r>
      <w:proofErr w:type="spellEnd"/>
      <w:r>
        <w:t xml:space="preserve"> 4714570 and 4713260) as map units (in Bryant and Held 2001).</w:t>
      </w:r>
    </w:p>
    <w:p w:rsidR="005C3FF9" w:rsidP="005C3FF9" w:rsidRDefault="005C3FF9">
      <w:pPr>
        <w:pStyle w:val="InfoPara"/>
      </w:pPr>
      <w:r>
        <w:t>Biophysical Site Description</w:t>
      </w:r>
    </w:p>
    <w:p w:rsidR="005C3FF9" w:rsidP="005C3FF9" w:rsidRDefault="005C3FF9">
      <w:r>
        <w:t xml:space="preserve">These flatwoods have long been recognized as the primary vegetation type of a distinctive subdivision within the Upper East Gulf Coastal Plain region (Davis 1923, Bryant and Martin 1988), as well as related areas of the western Interior Low Plateau. Within the "Jackson Plain" portion of the Upper East Gulf Coastal Plain, these flatwoods tend to be confined to relatively small areas near the eastern flank of the "Jackson Plain" region where the loess deposits thin out. Unlike drier Post Oak Flatwoods of these areas (which are typified by microtopographic variation), this system occupies broad flats underlain by fragipans. These fragipans impede the downward migration of water resulting in wet conditions for portions of the year. Fire is probably relatively infrequent in this system (M. Evans pers. comm.). In the Jackson Plain area the soils include Henry silt loam (Bryant 1999), </w:t>
      </w:r>
      <w:proofErr w:type="spellStart"/>
      <w:r>
        <w:t>Routon</w:t>
      </w:r>
      <w:proofErr w:type="spellEnd"/>
      <w:r>
        <w:t xml:space="preserve"> silt loam (Bryant and Held 2001) and Calloway silt loam (Bryant 1999, </w:t>
      </w:r>
      <w:proofErr w:type="spellStart"/>
      <w:r>
        <w:t>Karathanasis</w:t>
      </w:r>
      <w:proofErr w:type="spellEnd"/>
      <w:r>
        <w:t xml:space="preserve"> et al 2003). In the Pennyroyal Plain, this system occurs on upland flats and depressions with poor drainage, underlain by limestone; soils include Robertsville silt loam (Chester et al. 1995) and Henry silt loam (M. Evans pers. comm.).</w:t>
      </w:r>
    </w:p>
    <w:p w:rsidR="005C3FF9" w:rsidP="005C3FF9" w:rsidRDefault="005C3FF9">
      <w:pPr>
        <w:pStyle w:val="InfoPara"/>
      </w:pPr>
      <w:r>
        <w:t>Vegetation Description</w:t>
      </w:r>
    </w:p>
    <w:p w:rsidR="005C3FF9" w:rsidP="005C3FF9" w:rsidRDefault="005C3FF9">
      <w:r>
        <w:t xml:space="preserve">Stands are typically dominated by various combinations of oaks and other hardwoods, including </w:t>
      </w:r>
      <w:r w:rsidRPr="00A71D18">
        <w:rPr>
          <w:i/>
        </w:rPr>
        <w:t>Quercus pagoda</w:t>
      </w:r>
      <w:r>
        <w:t xml:space="preserve">, </w:t>
      </w:r>
      <w:r w:rsidRPr="00A71D18">
        <w:rPr>
          <w:i/>
        </w:rPr>
        <w:t xml:space="preserve">Quercus </w:t>
      </w:r>
      <w:proofErr w:type="spellStart"/>
      <w:r w:rsidRPr="00A71D18">
        <w:rPr>
          <w:i/>
        </w:rPr>
        <w:t>stellata</w:t>
      </w:r>
      <w:proofErr w:type="spellEnd"/>
      <w:r>
        <w:t xml:space="preserve">, </w:t>
      </w:r>
      <w:proofErr w:type="spellStart"/>
      <w:r w:rsidRPr="00A71D18">
        <w:rPr>
          <w:i/>
        </w:rPr>
        <w:t>Carya</w:t>
      </w:r>
      <w:proofErr w:type="spellEnd"/>
      <w:r w:rsidRPr="00A71D18">
        <w:rPr>
          <w:i/>
        </w:rPr>
        <w:t xml:space="preserve"> ovata</w:t>
      </w:r>
      <w:r>
        <w:t xml:space="preserve">, </w:t>
      </w:r>
      <w:r w:rsidRPr="00A71D18">
        <w:rPr>
          <w:i/>
        </w:rPr>
        <w:t xml:space="preserve">Prunus </w:t>
      </w:r>
      <w:proofErr w:type="spellStart"/>
      <w:r w:rsidRPr="00A71D18">
        <w:rPr>
          <w:i/>
        </w:rPr>
        <w:t>serotina</w:t>
      </w:r>
      <w:proofErr w:type="spellEnd"/>
      <w:r>
        <w:t xml:space="preserve">, </w:t>
      </w:r>
      <w:r w:rsidRPr="00A71D18">
        <w:rPr>
          <w:i/>
        </w:rPr>
        <w:t xml:space="preserve">Diospyros </w:t>
      </w:r>
      <w:proofErr w:type="spellStart"/>
      <w:r w:rsidRPr="00A71D18">
        <w:rPr>
          <w:i/>
        </w:rPr>
        <w:t>virginiana</w:t>
      </w:r>
      <w:proofErr w:type="spellEnd"/>
      <w:r>
        <w:t xml:space="preserve">, </w:t>
      </w:r>
      <w:proofErr w:type="spellStart"/>
      <w:r w:rsidRPr="00A71D18">
        <w:rPr>
          <w:i/>
        </w:rPr>
        <w:t>Ulmus</w:t>
      </w:r>
      <w:proofErr w:type="spellEnd"/>
      <w:r w:rsidRPr="00A71D18">
        <w:rPr>
          <w:i/>
        </w:rPr>
        <w:t xml:space="preserve"> </w:t>
      </w:r>
      <w:proofErr w:type="spellStart"/>
      <w:r w:rsidRPr="00A71D18">
        <w:rPr>
          <w:i/>
        </w:rPr>
        <w:t>alata</w:t>
      </w:r>
      <w:proofErr w:type="spellEnd"/>
      <w:r>
        <w:t xml:space="preserve">, </w:t>
      </w:r>
      <w:proofErr w:type="spellStart"/>
      <w:r w:rsidRPr="00A71D18">
        <w:rPr>
          <w:i/>
        </w:rPr>
        <w:t>Ulmus</w:t>
      </w:r>
      <w:proofErr w:type="spellEnd"/>
      <w:r w:rsidRPr="00A71D18">
        <w:rPr>
          <w:i/>
        </w:rPr>
        <w:t xml:space="preserve"> </w:t>
      </w:r>
      <w:proofErr w:type="spellStart"/>
      <w:r w:rsidRPr="00A71D18">
        <w:rPr>
          <w:i/>
        </w:rPr>
        <w:t>americana</w:t>
      </w:r>
      <w:proofErr w:type="spellEnd"/>
      <w:r>
        <w:t xml:space="preserve">, </w:t>
      </w:r>
      <w:r w:rsidRPr="00A71D18">
        <w:rPr>
          <w:i/>
        </w:rPr>
        <w:t xml:space="preserve">Quercus </w:t>
      </w:r>
      <w:proofErr w:type="spellStart"/>
      <w:r w:rsidRPr="00A71D18">
        <w:rPr>
          <w:i/>
        </w:rPr>
        <w:t>palustris</w:t>
      </w:r>
      <w:proofErr w:type="spellEnd"/>
      <w:r>
        <w:t xml:space="preserve"> (Bryant 1999), </w:t>
      </w:r>
      <w:r w:rsidRPr="00A71D18">
        <w:rPr>
          <w:i/>
        </w:rPr>
        <w:t xml:space="preserve">Quercus </w:t>
      </w:r>
      <w:proofErr w:type="spellStart"/>
      <w:r w:rsidRPr="00A71D18">
        <w:rPr>
          <w:i/>
        </w:rPr>
        <w:t>michauxii</w:t>
      </w:r>
      <w:proofErr w:type="spellEnd"/>
      <w:r>
        <w:t xml:space="preserve">, </w:t>
      </w:r>
      <w:r w:rsidRPr="00A71D18">
        <w:rPr>
          <w:i/>
        </w:rPr>
        <w:t xml:space="preserve">Liquidambar </w:t>
      </w:r>
      <w:proofErr w:type="spellStart"/>
      <w:r w:rsidRPr="00A71D18">
        <w:rPr>
          <w:i/>
        </w:rPr>
        <w:t>styraciflua</w:t>
      </w:r>
      <w:proofErr w:type="spellEnd"/>
      <w:r>
        <w:t xml:space="preserve">, </w:t>
      </w:r>
      <w:proofErr w:type="spellStart"/>
      <w:r w:rsidRPr="00A71D18">
        <w:rPr>
          <w:i/>
        </w:rPr>
        <w:t>Carya</w:t>
      </w:r>
      <w:proofErr w:type="spellEnd"/>
      <w:r>
        <w:t xml:space="preserve"> spp., </w:t>
      </w:r>
      <w:r w:rsidRPr="00A71D18">
        <w:rPr>
          <w:i/>
        </w:rPr>
        <w:t>Nyssa sylvatica</w:t>
      </w:r>
      <w:r>
        <w:t xml:space="preserve">, and </w:t>
      </w:r>
      <w:r w:rsidRPr="00A71D18">
        <w:rPr>
          <w:i/>
        </w:rPr>
        <w:t>Acer rubrum</w:t>
      </w:r>
      <w:r>
        <w:t xml:space="preserve"> (Chester et al. 1995). Most stands of this system have been severely altered or destroyed, and the characteristic herbs are poorly known. </w:t>
      </w:r>
      <w:proofErr w:type="spellStart"/>
      <w:r w:rsidRPr="00A71D18">
        <w:rPr>
          <w:i/>
        </w:rPr>
        <w:t>Campsis</w:t>
      </w:r>
      <w:proofErr w:type="spellEnd"/>
      <w:r w:rsidRPr="00A71D18">
        <w:rPr>
          <w:i/>
        </w:rPr>
        <w:t xml:space="preserve"> </w:t>
      </w:r>
      <w:proofErr w:type="spellStart"/>
      <w:r w:rsidRPr="00A71D18">
        <w:rPr>
          <w:i/>
        </w:rPr>
        <w:t>radicans</w:t>
      </w:r>
      <w:proofErr w:type="spellEnd"/>
      <w:r>
        <w:t xml:space="preserve"> may be found, along with </w:t>
      </w:r>
      <w:proofErr w:type="spellStart"/>
      <w:r w:rsidRPr="00A71D18">
        <w:rPr>
          <w:i/>
        </w:rPr>
        <w:t>Carex</w:t>
      </w:r>
      <w:proofErr w:type="spellEnd"/>
      <w:r>
        <w:t xml:space="preserve"> spp., including </w:t>
      </w:r>
      <w:proofErr w:type="spellStart"/>
      <w:r w:rsidRPr="00A71D18">
        <w:rPr>
          <w:i/>
        </w:rPr>
        <w:t>Carex</w:t>
      </w:r>
      <w:proofErr w:type="spellEnd"/>
      <w:r w:rsidRPr="00A71D18">
        <w:rPr>
          <w:i/>
        </w:rPr>
        <w:t xml:space="preserve"> </w:t>
      </w:r>
      <w:proofErr w:type="spellStart"/>
      <w:r w:rsidRPr="00A71D18">
        <w:rPr>
          <w:i/>
        </w:rPr>
        <w:t>leptalea</w:t>
      </w:r>
      <w:proofErr w:type="spellEnd"/>
      <w:r>
        <w:t xml:space="preserve"> and </w:t>
      </w:r>
      <w:proofErr w:type="spellStart"/>
      <w:r w:rsidRPr="00A71D18">
        <w:rPr>
          <w:i/>
        </w:rPr>
        <w:t>Carex</w:t>
      </w:r>
      <w:proofErr w:type="spellEnd"/>
      <w:r w:rsidRPr="00A71D18">
        <w:rPr>
          <w:i/>
        </w:rPr>
        <w:t xml:space="preserve"> </w:t>
      </w:r>
      <w:proofErr w:type="spellStart"/>
      <w:r w:rsidRPr="00A71D18">
        <w:rPr>
          <w:i/>
        </w:rPr>
        <w:t>cherokeensis</w:t>
      </w:r>
      <w:proofErr w:type="spellEnd"/>
      <w:r>
        <w:t xml:space="preserve">. Other herbs may include </w:t>
      </w:r>
      <w:proofErr w:type="spellStart"/>
      <w:r w:rsidRPr="00A71D18">
        <w:rPr>
          <w:i/>
        </w:rPr>
        <w:t>Leersia</w:t>
      </w:r>
      <w:proofErr w:type="spellEnd"/>
      <w:r>
        <w:t xml:space="preserve"> spp. and </w:t>
      </w:r>
      <w:proofErr w:type="spellStart"/>
      <w:r w:rsidRPr="00A71D18">
        <w:rPr>
          <w:i/>
        </w:rPr>
        <w:t>Cardamine</w:t>
      </w:r>
      <w:proofErr w:type="spellEnd"/>
      <w:r w:rsidRPr="00A71D18">
        <w:rPr>
          <w:i/>
        </w:rPr>
        <w:t xml:space="preserve"> </w:t>
      </w:r>
      <w:proofErr w:type="spellStart"/>
      <w:r w:rsidRPr="00A71D18">
        <w:rPr>
          <w:i/>
        </w:rPr>
        <w:t>bulbosa</w:t>
      </w:r>
      <w:proofErr w:type="spellEnd"/>
      <w:r>
        <w:t xml:space="preserve">. </w:t>
      </w:r>
      <w:r w:rsidRPr="00A71D18">
        <w:rPr>
          <w:i/>
        </w:rPr>
        <w:t xml:space="preserve">Quercus </w:t>
      </w:r>
      <w:proofErr w:type="spellStart"/>
      <w:r w:rsidRPr="00A71D18">
        <w:rPr>
          <w:i/>
        </w:rPr>
        <w:lastRenderedPageBreak/>
        <w:t>phellos</w:t>
      </w:r>
      <w:proofErr w:type="spellEnd"/>
      <w:r>
        <w:t xml:space="preserve"> and/or </w:t>
      </w:r>
      <w:r w:rsidRPr="00A71D18">
        <w:rPr>
          <w:i/>
        </w:rPr>
        <w:t xml:space="preserve">Quercus </w:t>
      </w:r>
      <w:proofErr w:type="spellStart"/>
      <w:r w:rsidRPr="00A71D18">
        <w:rPr>
          <w:i/>
        </w:rPr>
        <w:t>lyrata</w:t>
      </w:r>
      <w:proofErr w:type="spellEnd"/>
      <w:r>
        <w:t xml:space="preserve"> may also be present in stands of this system in KY (M. Evans pers. comm. 2006). Some stands placed here are dominated by </w:t>
      </w:r>
      <w:r w:rsidRPr="00A71D18">
        <w:rPr>
          <w:i/>
        </w:rPr>
        <w:t>Quercus falcata</w:t>
      </w:r>
      <w:r>
        <w:t xml:space="preserve"> (e.g. at Shiloh National Military Park), others (e.g. in the Moulton Valley of AL) by a combination of </w:t>
      </w:r>
      <w:r w:rsidRPr="00A71D18">
        <w:rPr>
          <w:i/>
        </w:rPr>
        <w:t xml:space="preserve">Quercus </w:t>
      </w:r>
      <w:proofErr w:type="spellStart"/>
      <w:r w:rsidRPr="00A71D18">
        <w:rPr>
          <w:i/>
        </w:rPr>
        <w:t>phellos</w:t>
      </w:r>
      <w:proofErr w:type="spellEnd"/>
      <w:r>
        <w:t xml:space="preserve"> and </w:t>
      </w:r>
      <w:r w:rsidRPr="00A71D18">
        <w:rPr>
          <w:i/>
        </w:rPr>
        <w:t xml:space="preserve">Quercus </w:t>
      </w:r>
      <w:proofErr w:type="spellStart"/>
      <w:r w:rsidRPr="00A71D18">
        <w:rPr>
          <w:i/>
        </w:rPr>
        <w:t>nigra</w:t>
      </w:r>
      <w:proofErr w:type="spellEnd"/>
      <w:r>
        <w:t xml:space="preserve"> (A. </w:t>
      </w:r>
      <w:proofErr w:type="spellStart"/>
      <w:r>
        <w:t>Schotz</w:t>
      </w:r>
      <w:proofErr w:type="spellEnd"/>
      <w:r>
        <w:t xml:space="preserve"> pers. comm. 2006).</w:t>
      </w:r>
    </w:p>
    <w:p w:rsidR="005C3FF9" w:rsidP="005C3FF9" w:rsidRDefault="005C3FF9">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5C3FF9" w:rsidP="005C3FF9" w:rsidRDefault="005C3FF9">
      <w:pPr>
        <w:pStyle w:val="InfoPara"/>
      </w:pPr>
      <w:r>
        <w:t>Disturbance Description</w:t>
      </w:r>
    </w:p>
    <w:p w:rsidR="005C3FF9" w:rsidP="005C3FF9" w:rsidRDefault="005C3FF9">
      <w:r>
        <w:t xml:space="preserve"> Most historic occurrences have been cleared, drained and tiled, and remaining sites are small and degraded. Fire was an important natural process in this system probably maintaining relatively open-canopied stands (M. Evans pers. comm.).</w:t>
      </w:r>
    </w:p>
    <w:p w:rsidR="005C3FF9" w:rsidP="005C3FF9" w:rsidRDefault="005C3FF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C3FF9" w:rsidP="005C3FF9" w:rsidRDefault="005C3FF9">
      <w:pPr>
        <w:pStyle w:val="InfoPara"/>
      </w:pPr>
      <w:r>
        <w:t>Scale Description</w:t>
      </w:r>
    </w:p>
    <w:p w:rsidR="005C3FF9" w:rsidP="005C3FF9" w:rsidRDefault="005C3FF9">
      <w:r>
        <w:t>Listed by NatureServe (2006) as a large patch system. There is probably considerable variation in size among individual patches.</w:t>
      </w:r>
    </w:p>
    <w:p w:rsidR="005C3FF9" w:rsidP="005C3FF9" w:rsidRDefault="005C3FF9">
      <w:pPr>
        <w:pStyle w:val="InfoPara"/>
      </w:pPr>
      <w:r>
        <w:t>Adjacency or Identification Concerns</w:t>
      </w:r>
    </w:p>
    <w:p w:rsidR="005C3FF9" w:rsidP="005C3FF9" w:rsidRDefault="005C3FF9">
      <w:r>
        <w:t>Found in the wettest areas of flatwoods. May occur adjacent to South-Central Interior / Upper Coastal Plain Flatwoods or East Gulf Coastal Plain Jackson Plain Prairie and Barrens.</w:t>
      </w:r>
    </w:p>
    <w:p w:rsidR="005C3FF9" w:rsidP="005C3FF9" w:rsidRDefault="005C3FF9">
      <w:pPr>
        <w:pStyle w:val="InfoPara"/>
      </w:pPr>
      <w:r>
        <w:t>Issues or Problems</w:t>
      </w:r>
    </w:p>
    <w:p w:rsidR="005C3FF9" w:rsidP="005C3FF9" w:rsidRDefault="005C3FF9">
      <w:r>
        <w:t>Other Comments: Most stands of this system have been severely altered or destroyed.  In western KY, NRCS has preliminary designated a number of privately owned lands as potential wetlands based on the presence of hydric soil indicators. These areas are intermittent wetlands with water tables present near the surface only during late winter and spring. Because of the seasonal nature of these wetlands and the concern about land use as directed by the National Food Security Act provisions (USDA-NRCS, 1996), many landowners have appealed these wetland determinations. The NRCS is in the process of conducting more intensive surveys of the soils, vegetation, and hydrology of the areas under appeal and in need of long-term monitoring data to justify the wetland determinations. (</w:t>
      </w:r>
      <w:proofErr w:type="spellStart"/>
      <w:r>
        <w:t>Karathansis</w:t>
      </w:r>
      <w:proofErr w:type="spellEnd"/>
      <w:r>
        <w:t xml:space="preserve"> et al 2003).</w:t>
      </w:r>
    </w:p>
    <w:p w:rsidR="005C3FF9" w:rsidP="005C3FF9" w:rsidRDefault="005C3FF9">
      <w:pPr>
        <w:pStyle w:val="InfoPara"/>
      </w:pPr>
      <w:r>
        <w:t>Native Uncharacteristic Conditions</w:t>
      </w:r>
    </w:p>
    <w:p w:rsidR="005C3FF9" w:rsidP="005C3FF9" w:rsidRDefault="005C3FF9">
      <w:r>
        <w:lastRenderedPageBreak/>
        <w:t>Many areas have been cleared for agriculture and tiled to improve drainage.</w:t>
      </w:r>
    </w:p>
    <w:p w:rsidR="005C3FF9" w:rsidP="005C3FF9" w:rsidRDefault="005C3FF9">
      <w:pPr>
        <w:pStyle w:val="InfoPara"/>
      </w:pPr>
      <w:r>
        <w:t>Comments</w:t>
      </w:r>
    </w:p>
    <w:p w:rsidR="005C3FF9" w:rsidP="005C3FF9" w:rsidRDefault="005C3FF9">
      <w:pPr>
        <w:pStyle w:val="ReportSection"/>
      </w:pPr>
      <w:r>
        <w:t>Succession Classes</w:t>
      </w:r>
    </w:p>
    <w:p w:rsidR="005C3FF9" w:rsidP="005C3FF9" w:rsidRDefault="005C3FF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C3FF9" w:rsidP="005C3FF9" w:rsidRDefault="005C3FF9">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bookmarkEnd w:id="1"/>
    <w:bookmarkEnd w:id="2"/>
    <w:p w:rsidR="0068307A" w:rsidP="0068307A" w:rsidRDefault="0068307A">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68307A" w:rsidP="005C3FF9" w:rsidRDefault="0068307A">
      <w:pPr>
        <w:pStyle w:val="SClassInfoPara"/>
      </w:pPr>
    </w:p>
    <w:p w:rsidR="005C3FF9" w:rsidP="005C3FF9" w:rsidRDefault="005C3FF9">
      <w:pPr>
        <w:pStyle w:val="SClassInfoPara"/>
      </w:pPr>
      <w:r>
        <w:t>Indicator Species</w:t>
      </w:r>
    </w:p>
    <w:p w:rsidR="005C3FF9" w:rsidP="005C3FF9" w:rsidRDefault="005C3FF9"/>
    <w:p w:rsidR="005C3FF9" w:rsidP="005C3FF9" w:rsidRDefault="005C3FF9">
      <w:pPr>
        <w:pStyle w:val="SClassInfoPara"/>
      </w:pPr>
      <w:r>
        <w:t>Description</w:t>
      </w:r>
    </w:p>
    <w:p w:rsidR="005C3FF9" w:rsidP="005C3FF9" w:rsidRDefault="005C3FF9">
      <w:r>
        <w:t>Regenerating stand of Post Oak (</w:t>
      </w:r>
      <w:r w:rsidRPr="00A71D18">
        <w:rPr>
          <w:i/>
        </w:rPr>
        <w:t xml:space="preserve">Quercus </w:t>
      </w:r>
      <w:proofErr w:type="spellStart"/>
      <w:r w:rsidRPr="00A71D18">
        <w:rPr>
          <w:i/>
        </w:rPr>
        <w:t>stellata</w:t>
      </w:r>
      <w:proofErr w:type="spellEnd"/>
      <w:r>
        <w:t xml:space="preserve">) and Pagoda Oak or </w:t>
      </w:r>
      <w:proofErr w:type="spellStart"/>
      <w:r>
        <w:t>Cherrybark</w:t>
      </w:r>
      <w:proofErr w:type="spellEnd"/>
      <w:r>
        <w:t xml:space="preserve"> Oak (</w:t>
      </w:r>
      <w:r w:rsidRPr="00A71D18">
        <w:rPr>
          <w:i/>
        </w:rPr>
        <w:t>Quercus pagoda</w:t>
      </w:r>
      <w:r>
        <w:t>) and a lesser amount of Shagbark hickory (</w:t>
      </w:r>
      <w:proofErr w:type="spellStart"/>
      <w:r w:rsidRPr="00A71D18">
        <w:rPr>
          <w:i/>
        </w:rPr>
        <w:t>Carya</w:t>
      </w:r>
      <w:proofErr w:type="spellEnd"/>
      <w:r w:rsidRPr="00A71D18">
        <w:rPr>
          <w:i/>
        </w:rPr>
        <w:t xml:space="preserve"> ovata</w:t>
      </w:r>
      <w:r>
        <w:t>) with an herbaceous component of Big bluestem (</w:t>
      </w:r>
      <w:proofErr w:type="spellStart"/>
      <w:r w:rsidRPr="00A71D18">
        <w:rPr>
          <w:i/>
        </w:rPr>
        <w:t>Andropogon</w:t>
      </w:r>
      <w:proofErr w:type="spellEnd"/>
      <w:r w:rsidRPr="00A71D18">
        <w:rPr>
          <w:i/>
        </w:rPr>
        <w:t xml:space="preserve"> </w:t>
      </w:r>
      <w:proofErr w:type="spellStart"/>
      <w:r w:rsidRPr="00A71D18">
        <w:rPr>
          <w:i/>
        </w:rPr>
        <w:t>gerardii</w:t>
      </w:r>
      <w:proofErr w:type="spellEnd"/>
      <w:r>
        <w:t xml:space="preserve">) and </w:t>
      </w:r>
      <w:proofErr w:type="spellStart"/>
      <w:r>
        <w:t>Woodoats</w:t>
      </w:r>
      <w:proofErr w:type="spellEnd"/>
      <w:r>
        <w:t xml:space="preserve"> (</w:t>
      </w:r>
      <w:proofErr w:type="spellStart"/>
      <w:r w:rsidRPr="00A71D18">
        <w:rPr>
          <w:i/>
        </w:rPr>
        <w:t>Chasmantium</w:t>
      </w:r>
      <w:proofErr w:type="spellEnd"/>
      <w:r>
        <w:t xml:space="preserve"> spp.) and perhaps Sedges (</w:t>
      </w:r>
      <w:proofErr w:type="spellStart"/>
      <w:r w:rsidRPr="00A71D18">
        <w:rPr>
          <w:i/>
        </w:rPr>
        <w:t>Carex</w:t>
      </w:r>
      <w:proofErr w:type="spellEnd"/>
      <w:r>
        <w:t xml:space="preserve"> spp.). Trees are small, either young trees or stump sprouts.</w:t>
      </w:r>
    </w:p>
    <w:p w:rsidR="005C3FF9" w:rsidP="005C3FF9" w:rsidRDefault="005C3FF9"/>
    <w:p>
      <w:r>
        <w:rPr>
          <w:i/>
          <w:u w:val="single"/>
        </w:rPr>
        <w:t>Maximum Tree Size Class</w:t>
      </w:r>
      <w:br/>
      <w:r>
        <w:t>Sapling &gt;4.5ft; &lt;5" DBH</w:t>
      </w:r>
    </w:p>
    <w:p w:rsidR="005C3FF9" w:rsidP="005C3FF9" w:rsidRDefault="005C3FF9">
      <w:pPr>
        <w:pStyle w:val="InfoPara"/>
        <w:pBdr>
          <w:top w:val="single" w:color="auto" w:sz="4" w:space="1"/>
        </w:pBdr>
      </w:pPr>
      <w:r>
        <w:t>Class B</w:t>
      </w:r>
      <w:r>
        <w:tab/>
        <w:t>21</w:t>
      </w:r>
      <w:r w:rsidR="002A3B10">
        <w:tab/>
      </w:r>
      <w:r w:rsidR="002A3B10">
        <w:tab/>
      </w:r>
      <w:r w:rsidR="002A3B10">
        <w:tab/>
      </w:r>
      <w:r w:rsidR="002A3B10">
        <w:tab/>
      </w:r>
      <w:r w:rsidR="004F7795">
        <w:t>Mid Development 1 - Closed</w:t>
      </w:r>
    </w:p>
    <w:bookmarkEnd w:id="8"/>
    <w:bookmarkEnd w:id="9"/>
    <w:p w:rsidR="0068307A" w:rsidP="005C3FF9" w:rsidRDefault="0068307A">
      <w:pPr>
        <w:pStyle w:val="SClassInfoPara"/>
      </w:pPr>
    </w:p>
    <w:p w:rsidR="005C3FF9" w:rsidP="005C3FF9" w:rsidRDefault="005C3FF9">
      <w:pPr>
        <w:pStyle w:val="SClassInfoPara"/>
      </w:pPr>
      <w:r>
        <w:t>Indicator Species</w:t>
      </w:r>
    </w:p>
    <w:p w:rsidR="005C3FF9" w:rsidP="005C3FF9" w:rsidRDefault="005C3FF9"/>
    <w:p w:rsidR="005C3FF9" w:rsidP="005C3FF9" w:rsidRDefault="005C3FF9">
      <w:pPr>
        <w:pStyle w:val="SClassInfoPara"/>
      </w:pPr>
      <w:r>
        <w:t>Description</w:t>
      </w:r>
    </w:p>
    <w:p w:rsidR="005C3FF9" w:rsidP="005C3FF9" w:rsidRDefault="005C3FF9">
      <w:r>
        <w:t xml:space="preserve">Young closed stand of Pagoda Oak or </w:t>
      </w:r>
      <w:proofErr w:type="spellStart"/>
      <w:r>
        <w:t>Cherrybark</w:t>
      </w:r>
      <w:proofErr w:type="spellEnd"/>
      <w:r>
        <w:t xml:space="preserve"> Oak (</w:t>
      </w:r>
      <w:r w:rsidRPr="00A71D18">
        <w:rPr>
          <w:i/>
        </w:rPr>
        <w:t>Quercus pagoda</w:t>
      </w:r>
      <w:r>
        <w:t>), Shagbark hickory (</w:t>
      </w:r>
      <w:proofErr w:type="spellStart"/>
      <w:r w:rsidRPr="00A71D18">
        <w:rPr>
          <w:i/>
        </w:rPr>
        <w:t>Carya</w:t>
      </w:r>
      <w:proofErr w:type="spellEnd"/>
      <w:r w:rsidRPr="00A71D18">
        <w:rPr>
          <w:i/>
        </w:rPr>
        <w:t xml:space="preserve"> ovata</w:t>
      </w:r>
      <w:r>
        <w:t>) and a lesser amount of Post Oak (</w:t>
      </w:r>
      <w:r w:rsidRPr="00A71D18">
        <w:rPr>
          <w:i/>
        </w:rPr>
        <w:t xml:space="preserve">Quercus </w:t>
      </w:r>
      <w:proofErr w:type="spellStart"/>
      <w:r w:rsidRPr="00A71D18">
        <w:rPr>
          <w:i/>
        </w:rPr>
        <w:t>stellata</w:t>
      </w:r>
      <w:proofErr w:type="spellEnd"/>
      <w:r>
        <w:t xml:space="preserve">) with an herbaceous component of </w:t>
      </w:r>
      <w:proofErr w:type="spellStart"/>
      <w:r>
        <w:t>Woodoats</w:t>
      </w:r>
      <w:proofErr w:type="spellEnd"/>
      <w:r>
        <w:t xml:space="preserve"> (</w:t>
      </w:r>
      <w:proofErr w:type="spellStart"/>
      <w:r w:rsidRPr="00A71D18">
        <w:rPr>
          <w:i/>
        </w:rPr>
        <w:t>Chasmantium</w:t>
      </w:r>
      <w:proofErr w:type="spellEnd"/>
      <w:r>
        <w:t xml:space="preserve"> spp.) and Sedges (</w:t>
      </w:r>
      <w:proofErr w:type="spellStart"/>
      <w:r w:rsidRPr="00A71D18">
        <w:rPr>
          <w:i/>
        </w:rPr>
        <w:t>Carex</w:t>
      </w:r>
      <w:proofErr w:type="spellEnd"/>
      <w:r>
        <w:t xml:space="preserve"> spp.). Trees are medium sized and the stand would be dense. Some ladder fuels may be present.</w:t>
      </w:r>
    </w:p>
    <w:p w:rsidR="005C3FF9" w:rsidP="005C3FF9" w:rsidRDefault="005C3FF9"/>
    <w:p>
      <w:r>
        <w:rPr>
          <w:i/>
          <w:u w:val="single"/>
        </w:rPr>
        <w:t>Maximum Tree Size Class</w:t>
      </w:r>
      <w:br/>
      <w:r>
        <w:t>Medium 9-21"DBH</w:t>
      </w:r>
    </w:p>
    <w:p w:rsidR="005C3FF9" w:rsidP="005C3FF9" w:rsidRDefault="005C3FF9">
      <w:pPr>
        <w:pStyle w:val="InfoPara"/>
        <w:pBdr>
          <w:top w:val="single" w:color="auto" w:sz="4" w:space="1"/>
        </w:pBdr>
      </w:pPr>
      <w:r>
        <w:t>Class C</w:t>
      </w:r>
      <w:r>
        <w:tab/>
        <w:t>17</w:t>
      </w:r>
      <w:r w:rsidR="002A3B10">
        <w:tab/>
      </w:r>
      <w:r w:rsidR="002A3B10">
        <w:tab/>
      </w:r>
      <w:r w:rsidR="002A3B10">
        <w:tab/>
      </w:r>
      <w:r w:rsidR="002A3B10">
        <w:tab/>
      </w:r>
      <w:r w:rsidR="004F7795">
        <w:t>Mid Development 1 - Open</w:t>
      </w:r>
    </w:p>
    <w:p w:rsidR="0068307A" w:rsidP="005C3FF9" w:rsidRDefault="0068307A">
      <w:pPr>
        <w:pStyle w:val="SClassInfoPara"/>
      </w:pPr>
    </w:p>
    <w:p w:rsidR="005C3FF9" w:rsidP="005C3FF9" w:rsidRDefault="005C3FF9">
      <w:pPr>
        <w:pStyle w:val="SClassInfoPara"/>
      </w:pPr>
      <w:r>
        <w:t>Indicator Species</w:t>
      </w:r>
    </w:p>
    <w:p w:rsidR="005C3FF9" w:rsidP="005C3FF9" w:rsidRDefault="005C3FF9"/>
    <w:p w:rsidR="005C3FF9" w:rsidP="005C3FF9" w:rsidRDefault="005C3FF9">
      <w:pPr>
        <w:pStyle w:val="SClassInfoPara"/>
      </w:pPr>
      <w:r>
        <w:t>Description</w:t>
      </w:r>
    </w:p>
    <w:p w:rsidR="005C3FF9" w:rsidP="005C3FF9" w:rsidRDefault="005C3FF9">
      <w:r>
        <w:t>Woodland dominated by widely spaced Post Oak (</w:t>
      </w:r>
      <w:r w:rsidRPr="00A71D18">
        <w:rPr>
          <w:i/>
        </w:rPr>
        <w:t xml:space="preserve">Quercus </w:t>
      </w:r>
      <w:proofErr w:type="spellStart"/>
      <w:r w:rsidRPr="00A71D18">
        <w:rPr>
          <w:i/>
        </w:rPr>
        <w:t>stellata</w:t>
      </w:r>
      <w:proofErr w:type="spellEnd"/>
      <w:r>
        <w:t xml:space="preserve">) and Pagoda Oak or </w:t>
      </w:r>
      <w:proofErr w:type="spellStart"/>
      <w:r>
        <w:t>Cherrybark</w:t>
      </w:r>
      <w:proofErr w:type="spellEnd"/>
      <w:r>
        <w:t xml:space="preserve"> Oak (</w:t>
      </w:r>
      <w:r w:rsidRPr="00A71D18">
        <w:rPr>
          <w:i/>
        </w:rPr>
        <w:t>Quercus pagoda</w:t>
      </w:r>
      <w:r>
        <w:t>) and a lesser amount of Shagbark hickory (</w:t>
      </w:r>
      <w:proofErr w:type="spellStart"/>
      <w:r w:rsidRPr="00A71D18">
        <w:rPr>
          <w:i/>
        </w:rPr>
        <w:t>Carya</w:t>
      </w:r>
      <w:proofErr w:type="spellEnd"/>
      <w:r w:rsidRPr="00A71D18">
        <w:rPr>
          <w:i/>
        </w:rPr>
        <w:t xml:space="preserve"> ovata</w:t>
      </w:r>
      <w:r>
        <w:t>) over an herbaceous understory of Big bluestem (</w:t>
      </w:r>
      <w:proofErr w:type="spellStart"/>
      <w:r w:rsidRPr="00A71D18">
        <w:rPr>
          <w:i/>
        </w:rPr>
        <w:t>Andropogon</w:t>
      </w:r>
      <w:proofErr w:type="spellEnd"/>
      <w:r w:rsidRPr="00A71D18">
        <w:rPr>
          <w:i/>
        </w:rPr>
        <w:t xml:space="preserve"> </w:t>
      </w:r>
      <w:proofErr w:type="spellStart"/>
      <w:r w:rsidRPr="00A71D18">
        <w:rPr>
          <w:i/>
        </w:rPr>
        <w:t>gerardii</w:t>
      </w:r>
      <w:proofErr w:type="spellEnd"/>
      <w:r>
        <w:t xml:space="preserve">) and </w:t>
      </w:r>
      <w:proofErr w:type="spellStart"/>
      <w:r>
        <w:t>Woodoats</w:t>
      </w:r>
      <w:proofErr w:type="spellEnd"/>
      <w:r>
        <w:t xml:space="preserve"> (</w:t>
      </w:r>
      <w:proofErr w:type="spellStart"/>
      <w:r w:rsidRPr="00A71D18">
        <w:rPr>
          <w:i/>
        </w:rPr>
        <w:t>Chasmantium</w:t>
      </w:r>
      <w:proofErr w:type="spellEnd"/>
      <w:r>
        <w:t xml:space="preserve"> spp.). Trees are medium sized.</w:t>
      </w:r>
    </w:p>
    <w:p w:rsidR="005C3FF9" w:rsidP="005C3FF9" w:rsidRDefault="005C3FF9"/>
    <w:p>
      <w:r>
        <w:rPr>
          <w:i/>
          <w:u w:val="single"/>
        </w:rPr>
        <w:t>Maximum Tree Size Class</w:t>
      </w:r>
      <w:br/>
      <w:r>
        <w:t>Medium 9-21"DBH</w:t>
      </w:r>
    </w:p>
    <w:p w:rsidR="005C3FF9" w:rsidP="005C3FF9" w:rsidRDefault="005C3FF9">
      <w:pPr>
        <w:pStyle w:val="InfoPara"/>
        <w:pBdr>
          <w:top w:val="single" w:color="auto" w:sz="4" w:space="1"/>
        </w:pBdr>
      </w:pPr>
      <w:r>
        <w:t>Class D</w:t>
      </w:r>
      <w:r>
        <w:tab/>
        <w:t>28</w:t>
      </w:r>
      <w:r w:rsidR="002A3B10">
        <w:tab/>
      </w:r>
      <w:r w:rsidR="002A3B10">
        <w:tab/>
      </w:r>
      <w:r w:rsidR="002A3B10">
        <w:tab/>
      </w:r>
      <w:r w:rsidR="002A3B10">
        <w:tab/>
      </w:r>
      <w:r w:rsidR="004F7795">
        <w:t>Late Development 1 - Open</w:t>
      </w:r>
    </w:p>
    <w:bookmarkEnd w:id="10"/>
    <w:bookmarkEnd w:id="11"/>
    <w:p w:rsidR="0068307A" w:rsidP="005C3FF9" w:rsidRDefault="0068307A">
      <w:pPr>
        <w:pStyle w:val="SClassInfoPara"/>
      </w:pPr>
    </w:p>
    <w:p w:rsidR="005C3FF9" w:rsidP="005C3FF9" w:rsidRDefault="005C3FF9">
      <w:pPr>
        <w:pStyle w:val="SClassInfoPara"/>
      </w:pPr>
      <w:r>
        <w:t>Indicator Species</w:t>
      </w:r>
    </w:p>
    <w:p w:rsidR="005C3FF9" w:rsidP="005C3FF9" w:rsidRDefault="005C3FF9"/>
    <w:p w:rsidR="005C3FF9" w:rsidP="005C3FF9" w:rsidRDefault="005C3FF9">
      <w:pPr>
        <w:pStyle w:val="SClassInfoPara"/>
      </w:pPr>
      <w:r>
        <w:t>Description</w:t>
      </w:r>
    </w:p>
    <w:p w:rsidR="005C3FF9" w:rsidP="005C3FF9" w:rsidRDefault="005C3FF9">
      <w:r>
        <w:t>Woodland dominated by widely spaced Post Oak (</w:t>
      </w:r>
      <w:r w:rsidRPr="00A71D18">
        <w:rPr>
          <w:i/>
        </w:rPr>
        <w:t xml:space="preserve">Quercus </w:t>
      </w:r>
      <w:proofErr w:type="spellStart"/>
      <w:r w:rsidRPr="00A71D18">
        <w:rPr>
          <w:i/>
        </w:rPr>
        <w:t>stellata</w:t>
      </w:r>
      <w:proofErr w:type="spellEnd"/>
      <w:r>
        <w:t xml:space="preserve">) and Pagoda Oak or </w:t>
      </w:r>
      <w:proofErr w:type="spellStart"/>
      <w:r>
        <w:t>Cherrybark</w:t>
      </w:r>
      <w:proofErr w:type="spellEnd"/>
      <w:r>
        <w:t xml:space="preserve"> Oak (</w:t>
      </w:r>
      <w:r w:rsidRPr="00A71D18">
        <w:rPr>
          <w:i/>
        </w:rPr>
        <w:t>Quercus pagoda</w:t>
      </w:r>
      <w:r>
        <w:t>) and a lesser amount of Shagbark hickory (</w:t>
      </w:r>
      <w:proofErr w:type="spellStart"/>
      <w:r w:rsidRPr="00A71D18">
        <w:rPr>
          <w:i/>
        </w:rPr>
        <w:t>Carya</w:t>
      </w:r>
      <w:proofErr w:type="spellEnd"/>
      <w:r w:rsidRPr="00A71D18">
        <w:rPr>
          <w:i/>
        </w:rPr>
        <w:t xml:space="preserve"> ovata</w:t>
      </w:r>
      <w:r>
        <w:t>) over an herbaceous understory of Big bluestem (</w:t>
      </w:r>
      <w:proofErr w:type="spellStart"/>
      <w:r w:rsidRPr="00A71D18">
        <w:rPr>
          <w:i/>
        </w:rPr>
        <w:t>Andropogon</w:t>
      </w:r>
      <w:proofErr w:type="spellEnd"/>
      <w:r w:rsidRPr="00A71D18">
        <w:rPr>
          <w:i/>
        </w:rPr>
        <w:t xml:space="preserve"> </w:t>
      </w:r>
      <w:proofErr w:type="spellStart"/>
      <w:r w:rsidRPr="00A71D18">
        <w:rPr>
          <w:i/>
        </w:rPr>
        <w:t>gerardii</w:t>
      </w:r>
      <w:proofErr w:type="spellEnd"/>
      <w:r>
        <w:t xml:space="preserve">) and </w:t>
      </w:r>
      <w:proofErr w:type="spellStart"/>
      <w:r>
        <w:t>Woodoats</w:t>
      </w:r>
      <w:proofErr w:type="spellEnd"/>
      <w:r>
        <w:t xml:space="preserve"> (</w:t>
      </w:r>
      <w:proofErr w:type="spellStart"/>
      <w:r w:rsidRPr="00A71D18">
        <w:rPr>
          <w:i/>
        </w:rPr>
        <w:t>Chasmantium</w:t>
      </w:r>
      <w:proofErr w:type="spellEnd"/>
      <w:r w:rsidRPr="00A71D18">
        <w:rPr>
          <w:i/>
        </w:rPr>
        <w:t xml:space="preserve"> </w:t>
      </w:r>
      <w:r>
        <w:t>spp.). Trees are large, but being widely spaced and open grown, not as tall as those found in the closed forest.</w:t>
      </w:r>
    </w:p>
    <w:p w:rsidR="005C3FF9" w:rsidP="005C3FF9" w:rsidRDefault="005C3FF9"/>
    <w:p>
      <w:r>
        <w:rPr>
          <w:i/>
          <w:u w:val="single"/>
        </w:rPr>
        <w:t>Maximum Tree Size Class</w:t>
      </w:r>
      <w:br/>
      <w:r>
        <w:t>Large 21-33" DBH</w:t>
      </w:r>
    </w:p>
    <w:p w:rsidR="005C3FF9" w:rsidP="005C3FF9" w:rsidRDefault="005C3FF9">
      <w:pPr>
        <w:pStyle w:val="InfoPara"/>
        <w:pBdr>
          <w:top w:val="single" w:color="auto" w:sz="4" w:space="1"/>
        </w:pBdr>
      </w:pPr>
      <w:r>
        <w:t>Class E</w:t>
      </w:r>
      <w:r>
        <w:tab/>
        <w:t>21</w:t>
      </w:r>
      <w:r w:rsidR="002A3B10">
        <w:tab/>
      </w:r>
      <w:r w:rsidR="002A3B10">
        <w:tab/>
      </w:r>
      <w:r w:rsidR="002A3B10">
        <w:tab/>
      </w:r>
      <w:r w:rsidR="002A3B10">
        <w:tab/>
      </w:r>
      <w:r w:rsidR="004F7795">
        <w:t>Late Development 1 - Closed</w:t>
      </w:r>
    </w:p>
    <w:bookmarkEnd w:id="12"/>
    <w:bookmarkEnd w:id="13"/>
    <w:p w:rsidR="0068307A" w:rsidP="005C3FF9" w:rsidRDefault="0068307A">
      <w:pPr>
        <w:pStyle w:val="SClassInfoPara"/>
      </w:pPr>
    </w:p>
    <w:p w:rsidR="005C3FF9" w:rsidP="005C3FF9" w:rsidRDefault="005C3FF9">
      <w:pPr>
        <w:pStyle w:val="SClassInfoPara"/>
      </w:pPr>
      <w:r>
        <w:t>Indicator Species</w:t>
      </w:r>
    </w:p>
    <w:p w:rsidR="005C3FF9" w:rsidP="005C3FF9" w:rsidRDefault="005C3FF9"/>
    <w:p w:rsidR="005C3FF9" w:rsidP="005C3FF9" w:rsidRDefault="005C3FF9">
      <w:pPr>
        <w:pStyle w:val="SClassInfoPara"/>
      </w:pPr>
      <w:r>
        <w:t>Description</w:t>
      </w:r>
    </w:p>
    <w:p w:rsidR="005C3FF9" w:rsidP="005C3FF9" w:rsidRDefault="005C3FF9">
      <w:r>
        <w:t xml:space="preserve">Mature to old growth forest dominated by Pagoda Oak or </w:t>
      </w:r>
      <w:proofErr w:type="spellStart"/>
      <w:r>
        <w:t>Cherrybark</w:t>
      </w:r>
      <w:proofErr w:type="spellEnd"/>
      <w:r>
        <w:t xml:space="preserve"> Oak (</w:t>
      </w:r>
      <w:r w:rsidRPr="00A71D18">
        <w:rPr>
          <w:i/>
        </w:rPr>
        <w:t>Quercus pagoda</w:t>
      </w:r>
      <w:r>
        <w:t>) and Shagbark hickory (</w:t>
      </w:r>
      <w:proofErr w:type="spellStart"/>
      <w:r w:rsidRPr="00A71D18">
        <w:rPr>
          <w:i/>
        </w:rPr>
        <w:t>Carya</w:t>
      </w:r>
      <w:proofErr w:type="spellEnd"/>
      <w:r w:rsidRPr="00A71D18">
        <w:rPr>
          <w:i/>
        </w:rPr>
        <w:t xml:space="preserve"> ovata</w:t>
      </w:r>
      <w:r>
        <w:t>). The canopy is closed and relatively little light reaches the forest floor which has Sedges (</w:t>
      </w:r>
      <w:proofErr w:type="spellStart"/>
      <w:r w:rsidRPr="00A71D18">
        <w:rPr>
          <w:i/>
        </w:rPr>
        <w:t>Carex</w:t>
      </w:r>
      <w:proofErr w:type="spellEnd"/>
      <w:r>
        <w:t xml:space="preserve"> spp.) and </w:t>
      </w:r>
      <w:proofErr w:type="spellStart"/>
      <w:r>
        <w:t>Woodoats</w:t>
      </w:r>
      <w:proofErr w:type="spellEnd"/>
      <w:r>
        <w:t xml:space="preserve"> (</w:t>
      </w:r>
      <w:proofErr w:type="spellStart"/>
      <w:r w:rsidRPr="00A71D18">
        <w:rPr>
          <w:i/>
        </w:rPr>
        <w:t>Chasmantium</w:t>
      </w:r>
      <w:proofErr w:type="spellEnd"/>
      <w:r>
        <w:t xml:space="preserve"> spp.). There may be downed logs and coarse woody debris on the forest floor.</w:t>
      </w:r>
    </w:p>
    <w:p w:rsidR="005C3FF9" w:rsidP="005C3FF9" w:rsidRDefault="005C3FF9"/>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C3FF9" w:rsidP="005C3FF9" w:rsidRDefault="005C3FF9">
      <w:r>
        <w:t>Bryant, William S. 1999. Flatwoods of the Jackson Purchase Region, western Kentucky: Structure and Composition. In: Hamilton, Steven W., Edward W. Chester, David S. White and Mack T. Finley, eds. 1999. Proceedings of the Eig</w:t>
      </w:r>
      <w:r w:rsidR="0068307A">
        <w:t>h</w:t>
      </w:r>
      <w:r>
        <w:t xml:space="preserve">th Symposium on the Natural History of the Lower Tennessee and Cumberland River Valleys. The Center for Field Biology, Austin </w:t>
      </w:r>
      <w:proofErr w:type="spellStart"/>
      <w:r>
        <w:t>Peay</w:t>
      </w:r>
      <w:proofErr w:type="spellEnd"/>
      <w:r>
        <w:t xml:space="preserve"> State University, Clarksville, TN. </w:t>
      </w:r>
    </w:p>
    <w:p w:rsidR="005C3FF9" w:rsidP="005C3FF9" w:rsidRDefault="005C3FF9"/>
    <w:p w:rsidR="005C3FF9" w:rsidP="005C3FF9" w:rsidRDefault="005C3FF9">
      <w:r>
        <w:t xml:space="preserve">Bryant, W.S. and Michael E. Held. 2001. An ordination of the plant communities of the Jackson Purchase region of Kentucky.  In: Chester, E.W. and A.F. Scott, eds. 2001. Proceedings of the ninth symposium on the natural history of Lower Tennessee and Cumberland River valleys. The Center for Field Biology, Austin </w:t>
      </w:r>
      <w:proofErr w:type="spellStart"/>
      <w:r>
        <w:t>Peay</w:t>
      </w:r>
      <w:proofErr w:type="spellEnd"/>
      <w:r>
        <w:t xml:space="preserve"> State University, Clarksville, TN. 134 pp.  http://www.apsu.edu/field_biology/center/sym2001/botany.htm#an</w:t>
      </w:r>
    </w:p>
    <w:p w:rsidR="005C3FF9" w:rsidP="005C3FF9" w:rsidRDefault="005C3FF9"/>
    <w:p w:rsidR="005C3FF9" w:rsidP="005C3FF9" w:rsidRDefault="005C3FF9">
      <w:r>
        <w:t xml:space="preserve">Bryant, W.S. and W.H. Martin. 1988. Vegetation of the Jackson Purchase of Kentucky based on the 1820 general land office survey. 264-276. In: Snyder, D.H., ed. Proceedings of the first annual symposium on the natural history of lower Tennessee and Cumberland river valleys. Austin </w:t>
      </w:r>
      <w:proofErr w:type="spellStart"/>
      <w:r>
        <w:t>Peay</w:t>
      </w:r>
      <w:proofErr w:type="spellEnd"/>
      <w:r>
        <w:t xml:space="preserve"> State University, Clarksville, TN.</w:t>
      </w:r>
    </w:p>
    <w:p w:rsidR="005C3FF9" w:rsidP="005C3FF9" w:rsidRDefault="005C3FF9"/>
    <w:p w:rsidR="005C3FF9" w:rsidP="005C3FF9" w:rsidRDefault="005C3FF9">
      <w:r>
        <w:t>Davis, D.H. 1923. The geography of the Jackson Purchase. Kentucky Geologic Survey, Frankfort.</w:t>
      </w:r>
    </w:p>
    <w:p w:rsidR="005C3FF9" w:rsidP="005C3FF9" w:rsidRDefault="005C3FF9"/>
    <w:p w:rsidR="005C3FF9" w:rsidP="005C3FF9" w:rsidRDefault="005C3FF9">
      <w:r>
        <w:t>Evans, M. 1991. Kentucky ecological communities. Draft report to the Kentucky Nature Preserves Commission. 19 pp.</w:t>
      </w:r>
    </w:p>
    <w:p w:rsidR="005C3FF9" w:rsidP="005C3FF9" w:rsidRDefault="005C3FF9"/>
    <w:p w:rsidR="005C3FF9" w:rsidP="005C3FF9" w:rsidRDefault="005C3FF9">
      <w:r>
        <w:t>Evans, M. Personal communication. Ecologist. Kentucky Natural Heritage Program, Kentucky State Nature Preserves Commission, Frankfort.</w:t>
      </w:r>
    </w:p>
    <w:p w:rsidR="005C3FF9" w:rsidP="005C3FF9" w:rsidRDefault="005C3FF9"/>
    <w:p w:rsidR="005C3FF9" w:rsidP="005C3FF9" w:rsidRDefault="005C3FF9">
      <w:r>
        <w:t>Hendricks, W.D., L.E. McKinney, B.L. Palmer-Bell, Jr. and M. Evans. 1991. Biological inventory of the Jackson Purchase region of Kentucky. Final report, Kentucky State Nature Preserves Commission. 212 pp.</w:t>
      </w:r>
    </w:p>
    <w:p w:rsidR="005C3FF9" w:rsidP="005C3FF9" w:rsidRDefault="005C3FF9"/>
    <w:p w:rsidR="005C3FF9" w:rsidP="005C3FF9" w:rsidRDefault="005C3FF9">
      <w:proofErr w:type="spellStart"/>
      <w:r>
        <w:t>Karathanasis</w:t>
      </w:r>
      <w:proofErr w:type="spellEnd"/>
      <w:r>
        <w:t>, A.D., Y.L. Thompson and C.D. Barton. 2003. Long-Term Evaluations of Seasonally Saturated “Wetlands” in Western Kentucky. Soil Sci. Soc. Am. J. 67:662–673. http://soil.scijournals.org/cgi/reprint/67/2/662.</w:t>
      </w:r>
    </w:p>
    <w:p w:rsidR="005C3FF9" w:rsidP="005C3FF9" w:rsidRDefault="005C3FF9"/>
    <w:p w:rsidR="005C3FF9" w:rsidP="005C3FF9" w:rsidRDefault="005C3FF9">
      <w:r>
        <w:lastRenderedPageBreak/>
        <w:t>NatureServe. 2007. International Ecological Classification Standard: Terrestrial Ecological Classifications. NatureServe Central Databases. Arlington, VA. Data current as of 10 February 2007</w:t>
      </w:r>
    </w:p>
    <w:p w:rsidRPr="00A43E41" w:rsidR="004D5F12" w:rsidP="005C3FF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1E3" w:rsidRDefault="009921E3">
      <w:r>
        <w:separator/>
      </w:r>
    </w:p>
  </w:endnote>
  <w:endnote w:type="continuationSeparator" w:id="0">
    <w:p w:rsidR="009921E3" w:rsidRDefault="0099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FF9" w:rsidRDefault="005C3FF9" w:rsidP="005C3F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1E3" w:rsidRDefault="009921E3">
      <w:r>
        <w:separator/>
      </w:r>
    </w:p>
  </w:footnote>
  <w:footnote w:type="continuationSeparator" w:id="0">
    <w:p w:rsidR="009921E3" w:rsidRDefault="00992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C3F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54BA2"/>
    <w:pPr>
      <w:ind w:left="720"/>
    </w:pPr>
    <w:rPr>
      <w:rFonts w:ascii="Calibri" w:eastAsiaTheme="minorHAnsi" w:hAnsi="Calibri"/>
      <w:sz w:val="22"/>
      <w:szCs w:val="22"/>
    </w:rPr>
  </w:style>
  <w:style w:type="character" w:styleId="Hyperlink">
    <w:name w:val="Hyperlink"/>
    <w:basedOn w:val="DefaultParagraphFont"/>
    <w:rsid w:val="00E54BA2"/>
    <w:rPr>
      <w:color w:val="0000FF" w:themeColor="hyperlink"/>
      <w:u w:val="single"/>
    </w:rPr>
  </w:style>
  <w:style w:type="paragraph" w:styleId="BalloonText">
    <w:name w:val="Balloon Text"/>
    <w:basedOn w:val="Normal"/>
    <w:link w:val="BalloonTextChar"/>
    <w:uiPriority w:val="99"/>
    <w:semiHidden/>
    <w:unhideWhenUsed/>
    <w:rsid w:val="00E54BA2"/>
    <w:rPr>
      <w:rFonts w:ascii="Tahoma" w:hAnsi="Tahoma" w:cs="Tahoma"/>
      <w:sz w:val="16"/>
      <w:szCs w:val="16"/>
    </w:rPr>
  </w:style>
  <w:style w:type="character" w:customStyle="1" w:styleId="BalloonTextChar">
    <w:name w:val="Balloon Text Char"/>
    <w:basedOn w:val="DefaultParagraphFont"/>
    <w:link w:val="BalloonText"/>
    <w:uiPriority w:val="99"/>
    <w:semiHidden/>
    <w:rsid w:val="00E54BA2"/>
    <w:rPr>
      <w:rFonts w:ascii="Tahoma" w:hAnsi="Tahoma" w:cs="Tahoma"/>
      <w:sz w:val="16"/>
      <w:szCs w:val="16"/>
    </w:rPr>
  </w:style>
  <w:style w:type="paragraph" w:customStyle="1" w:styleId="paragraph">
    <w:name w:val="paragraph"/>
    <w:basedOn w:val="Normal"/>
    <w:rsid w:val="0068307A"/>
  </w:style>
  <w:style w:type="character" w:customStyle="1" w:styleId="normaltextrun1">
    <w:name w:val="normaltextrun1"/>
    <w:basedOn w:val="DefaultParagraphFont"/>
    <w:rsid w:val="0068307A"/>
  </w:style>
  <w:style w:type="character" w:customStyle="1" w:styleId="eop">
    <w:name w:val="eop"/>
    <w:basedOn w:val="DefaultParagraphFont"/>
    <w:rsid w:val="00683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15334">
      <w:bodyDiv w:val="1"/>
      <w:marLeft w:val="0"/>
      <w:marRight w:val="0"/>
      <w:marTop w:val="0"/>
      <w:marBottom w:val="0"/>
      <w:divBdr>
        <w:top w:val="none" w:sz="0" w:space="0" w:color="auto"/>
        <w:left w:val="none" w:sz="0" w:space="0" w:color="auto"/>
        <w:bottom w:val="none" w:sz="0" w:space="0" w:color="auto"/>
        <w:right w:val="none" w:sz="0" w:space="0" w:color="auto"/>
      </w:divBdr>
    </w:div>
    <w:div w:id="20727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6</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2014-08-21T15:03:00Z</cp:lastPrinted>
  <dcterms:created xsi:type="dcterms:W3CDTF">2018-02-27T19:21:00Z</dcterms:created>
  <dcterms:modified xsi:type="dcterms:W3CDTF">2025-02-12T09:41:59Z</dcterms:modified>
</cp:coreProperties>
</file>