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C38" w:rsidP="005D2C38" w:rsidRDefault="005D2C38">
      <w:pPr>
        <w:pStyle w:val="BpSTitle"/>
      </w:pPr>
      <w:r>
        <w:t>14950</w:t>
      </w:r>
    </w:p>
    <w:p w:rsidR="005D2C38" w:rsidP="005D2C38" w:rsidRDefault="005D2C38">
      <w:pPr>
        <w:pStyle w:val="BpSTitle"/>
      </w:pPr>
      <w:r>
        <w:t xml:space="preserve">Western Great Plains </w:t>
      </w:r>
      <w:proofErr w:type="spellStart"/>
      <w:r>
        <w:t>Depressional</w:t>
      </w:r>
      <w:proofErr w:type="spellEnd"/>
      <w:r>
        <w:t xml:space="preserve"> Wetland Systems</w:t>
      </w:r>
    </w:p>
    <w:p w:rsidR="005D2C38" w:rsidP="005D2C38" w:rsidRDefault="005D2C38">
      <w:r>
        <w:t>BpS Model/Description Version: Aug. 2020</w:t>
      </w:r>
      <w:r>
        <w:tab/>
      </w:r>
      <w:r>
        <w:tab/>
      </w:r>
      <w:r>
        <w:tab/>
      </w:r>
      <w:r>
        <w:tab/>
      </w:r>
      <w:r>
        <w:tab/>
      </w:r>
      <w:r>
        <w:tab/>
      </w:r>
      <w:r>
        <w:tab/>
      </w:r>
    </w:p>
    <w:p w:rsidR="005D2C38" w:rsidP="005D2C38" w:rsidRDefault="0031691B">
      <w:r>
        <w:tab/>
      </w:r>
      <w:r>
        <w:tab/>
      </w:r>
      <w:r>
        <w:tab/>
      </w:r>
      <w:r>
        <w:tab/>
      </w:r>
      <w:r>
        <w:tab/>
      </w:r>
      <w:r>
        <w:tab/>
      </w:r>
      <w:r>
        <w:tab/>
      </w:r>
      <w:r>
        <w:tab/>
      </w:r>
      <w:r>
        <w:tab/>
      </w:r>
      <w:r>
        <w:tab/>
        <w:t>Update 6/22/2018</w:t>
      </w:r>
    </w:p>
    <w:p w:rsidR="0031691B" w:rsidP="005D2C38" w:rsidRDefault="0031691B"/>
    <w:p w:rsidR="005D2C38" w:rsidP="005D2C38" w:rsidRDefault="005D2C38"/>
    <w:p w:rsidR="005D2C38" w:rsidP="005D2C38" w:rsidRDefault="005D2C38">
      <w:pPr>
        <w:pStyle w:val="InfoPara"/>
      </w:pPr>
      <w:r>
        <w:t>Vegetation Type</w:t>
      </w:r>
    </w:p>
    <w:p w:rsidR="005D2C38" w:rsidP="005D2C38" w:rsidRDefault="001333E6">
      <w:r w:rsidRPr="001333E6">
        <w:t>Herbaceous Wetland</w:t>
      </w:r>
    </w:p>
    <w:p w:rsidR="005D2C38" w:rsidP="005D2C38" w:rsidRDefault="005D2C38">
      <w:pPr>
        <w:pStyle w:val="InfoPara"/>
      </w:pPr>
      <w:r>
        <w:t>Map Zones</w:t>
      </w:r>
    </w:p>
    <w:p w:rsidR="005D2C38" w:rsidP="005D2C38" w:rsidRDefault="005D2C38">
      <w:r>
        <w:t>36</w:t>
      </w:r>
    </w:p>
    <w:p w:rsidR="005D2C38" w:rsidP="005D2C38" w:rsidRDefault="005D2C38">
      <w:pPr>
        <w:pStyle w:val="InfoPara"/>
      </w:pPr>
      <w:r>
        <w:t>Geographic Range</w:t>
      </w:r>
    </w:p>
    <w:p w:rsidR="005D2C38" w:rsidP="005D2C38" w:rsidRDefault="005D2C38">
      <w:r>
        <w:t>This system can be found throughout ECOMAP</w:t>
      </w:r>
      <w:r w:rsidR="004A3E24">
        <w:t xml:space="preserve"> (Cleland et al. 2007)</w:t>
      </w:r>
      <w:r>
        <w:t xml:space="preserve"> section 315E and </w:t>
      </w:r>
      <w:r w:rsidR="00483409">
        <w:t>subsection</w:t>
      </w:r>
      <w:r>
        <w:t xml:space="preserve"> 255Da, south of Corpus Christi Bay along the western shorelines of Laguna Madre system.</w:t>
      </w:r>
    </w:p>
    <w:p w:rsidR="005D2C38" w:rsidP="005D2C38" w:rsidRDefault="005D2C38">
      <w:pPr>
        <w:pStyle w:val="InfoPara"/>
      </w:pPr>
      <w:r>
        <w:t>Biophysical Site Description</w:t>
      </w:r>
    </w:p>
    <w:p w:rsidR="005D2C38" w:rsidP="005D2C38" w:rsidRDefault="005D2C38">
      <w:r>
        <w:t>Coastal ponds in south T</w:t>
      </w:r>
      <w:r w:rsidR="0031691B">
        <w:t>exas</w:t>
      </w:r>
      <w:r>
        <w:t xml:space="preserve"> and Tamaulipas are dynamic systems due to alternating wet and dry climatic cycles. Many ponds are quite shallow. The presence, depth and physiochemical characteristics of surface water determine species cover and composition. Following significant rainfall, ponds fill with fresh water and either reduce existing water salinities or provide a new freshwater resource. Depending on basin topography and size, wetland plant communities may develop and persist for extended periods. Ultimately, pond water evaporates, increasing soil salinities and changing vegetation community composition. Soils on the mainland range from highly permeable sands to poorly drained clays. Dynamic processes that affect these depressions are hydrological changes and grazing.</w:t>
      </w:r>
    </w:p>
    <w:p w:rsidR="005D2C38" w:rsidP="005D2C38" w:rsidRDefault="005D2C38">
      <w:pPr>
        <w:pStyle w:val="InfoPara"/>
      </w:pPr>
      <w:r>
        <w:t>Vegetation Description</w:t>
      </w:r>
    </w:p>
    <w:p w:rsidR="005D2C38" w:rsidP="005D2C38" w:rsidRDefault="005D2C38">
      <w:r>
        <w:t xml:space="preserve">Local rainfall variability may result in ponds exhibiting varying stages of vegetation composition, salinity and water depth. The amount of freshwater </w:t>
      </w:r>
      <w:proofErr w:type="spellStart"/>
      <w:r>
        <w:t>emergents</w:t>
      </w:r>
      <w:proofErr w:type="spellEnd"/>
      <w:r>
        <w:t xml:space="preserve"> changes in relation to the timing of drawdown and reflooding events. During complete inundation, salinities are lowered, emergent vegetation and submerged vegetation may develop. During partial inundation, basin perimeters may become exposed mudflats, or terrestrial vegetation may invade. Transitional species which line the perimeter of the pond may include gulf cordgrass (</w:t>
      </w:r>
      <w:proofErr w:type="spellStart"/>
      <w:r w:rsidRPr="00483409">
        <w:rPr>
          <w:i/>
        </w:rPr>
        <w:t>Spartina</w:t>
      </w:r>
      <w:proofErr w:type="spellEnd"/>
      <w:r w:rsidRPr="00483409">
        <w:rPr>
          <w:i/>
        </w:rPr>
        <w:t xml:space="preserve"> </w:t>
      </w:r>
      <w:proofErr w:type="spellStart"/>
      <w:r w:rsidRPr="00483409" w:rsidR="00483409">
        <w:rPr>
          <w:i/>
        </w:rPr>
        <w:t>spartinae</w:t>
      </w:r>
      <w:proofErr w:type="spellEnd"/>
      <w:r w:rsidR="00483409">
        <w:t>)</w:t>
      </w:r>
      <w:r>
        <w:t xml:space="preserve">, </w:t>
      </w:r>
      <w:proofErr w:type="spellStart"/>
      <w:r>
        <w:t>seaoxeye</w:t>
      </w:r>
      <w:proofErr w:type="spellEnd"/>
      <w:r>
        <w:t xml:space="preserve"> daisy (</w:t>
      </w:r>
      <w:proofErr w:type="spellStart"/>
      <w:r w:rsidRPr="00483409">
        <w:rPr>
          <w:i/>
        </w:rPr>
        <w:t>Borrichia</w:t>
      </w:r>
      <w:proofErr w:type="spellEnd"/>
      <w:r w:rsidRPr="00483409">
        <w:rPr>
          <w:i/>
        </w:rPr>
        <w:t xml:space="preserve"> </w:t>
      </w:r>
      <w:proofErr w:type="spellStart"/>
      <w:r w:rsidRPr="00483409">
        <w:rPr>
          <w:i/>
        </w:rPr>
        <w:t>frutescens</w:t>
      </w:r>
      <w:proofErr w:type="spellEnd"/>
      <w:r>
        <w:t xml:space="preserve">), </w:t>
      </w:r>
      <w:proofErr w:type="spellStart"/>
      <w:r>
        <w:t>saltgrass</w:t>
      </w:r>
      <w:proofErr w:type="spellEnd"/>
      <w:r>
        <w:t xml:space="preserve"> (</w:t>
      </w:r>
      <w:proofErr w:type="spellStart"/>
      <w:r w:rsidRPr="00483409">
        <w:rPr>
          <w:i/>
        </w:rPr>
        <w:t>Distichlis</w:t>
      </w:r>
      <w:proofErr w:type="spellEnd"/>
      <w:r w:rsidRPr="00483409">
        <w:rPr>
          <w:i/>
        </w:rPr>
        <w:t xml:space="preserve"> </w:t>
      </w:r>
      <w:proofErr w:type="spellStart"/>
      <w:r w:rsidRPr="00483409">
        <w:rPr>
          <w:i/>
        </w:rPr>
        <w:t>spicata</w:t>
      </w:r>
      <w:proofErr w:type="spellEnd"/>
      <w:r>
        <w:t>)</w:t>
      </w:r>
      <w:r w:rsidR="00483409">
        <w:t>,</w:t>
      </w:r>
      <w:r>
        <w:t xml:space="preserve"> and/or </w:t>
      </w:r>
      <w:proofErr w:type="spellStart"/>
      <w:r>
        <w:t>shoregrass</w:t>
      </w:r>
      <w:proofErr w:type="spellEnd"/>
      <w:r>
        <w:t xml:space="preserve"> (</w:t>
      </w:r>
      <w:proofErr w:type="spellStart"/>
      <w:r w:rsidRPr="00483409">
        <w:rPr>
          <w:i/>
        </w:rPr>
        <w:t>Monanthochloe</w:t>
      </w:r>
      <w:proofErr w:type="spellEnd"/>
      <w:r w:rsidRPr="00483409">
        <w:rPr>
          <w:i/>
        </w:rPr>
        <w:t xml:space="preserve"> </w:t>
      </w:r>
      <w:proofErr w:type="spellStart"/>
      <w:r w:rsidRPr="00483409">
        <w:rPr>
          <w:i/>
        </w:rPr>
        <w:t>littoralis</w:t>
      </w:r>
      <w:proofErr w:type="spellEnd"/>
      <w:r>
        <w:t xml:space="preserve">) depending on elevation and soil salinities. Under brackish soil conditions, </w:t>
      </w:r>
      <w:r w:rsidR="00483409">
        <w:t>American</w:t>
      </w:r>
      <w:r>
        <w:t xml:space="preserve"> bulrush (</w:t>
      </w:r>
      <w:proofErr w:type="spellStart"/>
      <w:r w:rsidRPr="00483409">
        <w:rPr>
          <w:i/>
        </w:rPr>
        <w:t>Schoenoplectus</w:t>
      </w:r>
      <w:proofErr w:type="spellEnd"/>
      <w:r w:rsidRPr="00483409">
        <w:rPr>
          <w:i/>
        </w:rPr>
        <w:t xml:space="preserve"> </w:t>
      </w:r>
      <w:proofErr w:type="spellStart"/>
      <w:r w:rsidRPr="00483409">
        <w:rPr>
          <w:i/>
        </w:rPr>
        <w:t>americanus</w:t>
      </w:r>
      <w:proofErr w:type="spellEnd"/>
      <w:r>
        <w:t xml:space="preserve">) may increase in cover. During wet years, the </w:t>
      </w:r>
      <w:proofErr w:type="spellStart"/>
      <w:r>
        <w:t>emergents</w:t>
      </w:r>
      <w:proofErr w:type="spellEnd"/>
      <w:r>
        <w:t xml:space="preserve"> may include sand </w:t>
      </w:r>
      <w:proofErr w:type="spellStart"/>
      <w:r>
        <w:t>spikerush</w:t>
      </w:r>
      <w:proofErr w:type="spellEnd"/>
      <w:r>
        <w:t xml:space="preserve"> (</w:t>
      </w:r>
      <w:proofErr w:type="spellStart"/>
      <w:r w:rsidRPr="00483409">
        <w:rPr>
          <w:i/>
        </w:rPr>
        <w:t>Eleocharis</w:t>
      </w:r>
      <w:proofErr w:type="spellEnd"/>
      <w:r w:rsidRPr="00483409">
        <w:rPr>
          <w:i/>
        </w:rPr>
        <w:t xml:space="preserve"> </w:t>
      </w:r>
      <w:proofErr w:type="spellStart"/>
      <w:r w:rsidRPr="00483409">
        <w:rPr>
          <w:i/>
        </w:rPr>
        <w:t>montevidensis</w:t>
      </w:r>
      <w:proofErr w:type="spellEnd"/>
      <w:r>
        <w:t xml:space="preserve">). When surface water is present for extended periods of time, two </w:t>
      </w:r>
      <w:proofErr w:type="spellStart"/>
      <w:r>
        <w:t>submergents</w:t>
      </w:r>
      <w:proofErr w:type="spellEnd"/>
      <w:r>
        <w:t xml:space="preserve"> may occur, </w:t>
      </w:r>
      <w:proofErr w:type="spellStart"/>
      <w:r>
        <w:t>muskgrass</w:t>
      </w:r>
      <w:proofErr w:type="spellEnd"/>
      <w:r>
        <w:t xml:space="preserve"> (</w:t>
      </w:r>
      <w:proofErr w:type="spellStart"/>
      <w:r w:rsidRPr="00483409">
        <w:rPr>
          <w:i/>
        </w:rPr>
        <w:t>Chara</w:t>
      </w:r>
      <w:proofErr w:type="spellEnd"/>
      <w:r>
        <w:t xml:space="preserve"> spp.) and </w:t>
      </w:r>
      <w:proofErr w:type="spellStart"/>
      <w:r>
        <w:t>widgeongrass</w:t>
      </w:r>
      <w:proofErr w:type="spellEnd"/>
      <w:r>
        <w:t xml:space="preserve"> (</w:t>
      </w:r>
      <w:proofErr w:type="spellStart"/>
      <w:r w:rsidRPr="00483409">
        <w:rPr>
          <w:i/>
        </w:rPr>
        <w:t>Ruppia</w:t>
      </w:r>
      <w:proofErr w:type="spellEnd"/>
      <w:r w:rsidRPr="00483409">
        <w:rPr>
          <w:i/>
        </w:rPr>
        <w:t xml:space="preserve"> </w:t>
      </w:r>
      <w:proofErr w:type="spellStart"/>
      <w:r w:rsidRPr="00483409">
        <w:rPr>
          <w:i/>
        </w:rPr>
        <w:t>maritima</w:t>
      </w:r>
      <w:proofErr w:type="spellEnd"/>
      <w:r>
        <w:t>), however, open water is generally the predominant cover class. Wetland located further inland are predominantly freshwater, can maintain floating-leaved plants such as waterlilies (</w:t>
      </w:r>
      <w:r w:rsidRPr="00483409">
        <w:rPr>
          <w:i/>
        </w:rPr>
        <w:t>Nymphaea</w:t>
      </w:r>
      <w:r>
        <w:t xml:space="preserve"> spp.) and lotus (</w:t>
      </w:r>
      <w:proofErr w:type="spellStart"/>
      <w:r w:rsidRPr="00483409">
        <w:rPr>
          <w:i/>
        </w:rPr>
        <w:t>Nelumbo</w:t>
      </w:r>
      <w:proofErr w:type="spellEnd"/>
      <w:r>
        <w:t xml:space="preserve"> spp.).</w:t>
      </w:r>
    </w:p>
    <w:p w:rsidR="005D2C38" w:rsidP="005D2C38" w:rsidRDefault="005D2C38">
      <w:pPr>
        <w:pStyle w:val="InfoPara"/>
      </w:pPr>
      <w:r>
        <w:lastRenderedPageBreak/>
        <w:t>BpS Dominant and Indicator Species</w:t>
      </w:r>
    </w:p>
    <w:p>
      <w:r>
        <w:rPr>
          <w:sz w:val="16"/>
        </w:rPr>
        <w:t>Species names are from the NRCS PLANTS database. Check species codes at http://plants.usda.gov.</w:t>
      </w:r>
    </w:p>
    <w:p w:rsidR="005D2C38" w:rsidP="005D2C38" w:rsidRDefault="005D2C38">
      <w:pPr>
        <w:pStyle w:val="InfoPara"/>
      </w:pPr>
      <w:r>
        <w:t>Disturbance Description</w:t>
      </w:r>
    </w:p>
    <w:p w:rsidR="005D2C38" w:rsidP="005D2C38" w:rsidRDefault="005D2C38">
      <w:r>
        <w:t>The hydrologic cycle drives the fluctuations in vegetation composition and productivity. Replacement fire from adjacent prairies would occur when fine fuels are dry. Herbivores utilize these depression areas, grazing on vegetation during relatively dry years. The frequency of pond inundation from tropical depressions is estimated to be about seven years (McAdams 1987).</w:t>
      </w:r>
    </w:p>
    <w:p w:rsidR="005D2C38" w:rsidP="005D2C38" w:rsidRDefault="005D2C38">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D2C38" w:rsidP="005D2C38" w:rsidRDefault="005D2C38">
      <w:pPr>
        <w:pStyle w:val="InfoPara"/>
      </w:pPr>
      <w:r>
        <w:t>Scale Description</w:t>
      </w:r>
    </w:p>
    <w:p w:rsidR="005D2C38" w:rsidP="005D2C38" w:rsidRDefault="005D2C38">
      <w:r>
        <w:t>Basin size ranges from 0.1-8.0ha, depending on water regime (Adair 1990).</w:t>
      </w:r>
    </w:p>
    <w:p w:rsidR="005D2C38" w:rsidP="005D2C38" w:rsidRDefault="005D2C38">
      <w:pPr>
        <w:pStyle w:val="InfoPara"/>
      </w:pPr>
      <w:r>
        <w:t>Adjacency or Identification Concerns</w:t>
      </w:r>
    </w:p>
    <w:p w:rsidR="005D2C38" w:rsidP="005D2C38" w:rsidRDefault="005D2C38">
      <w:r>
        <w:t xml:space="preserve">These occurred within a matrix of </w:t>
      </w:r>
      <w:r w:rsidR="0031691B">
        <w:t>biophysical setting (</w:t>
      </w:r>
      <w:r>
        <w:t>BpS</w:t>
      </w:r>
      <w:r w:rsidR="0031691B">
        <w:t>)</w:t>
      </w:r>
      <w:r>
        <w:t xml:space="preserve"> 1442 (South Texas Sand Sheet Grassland), BpS 1434 (Texas Louisiana Coastal Prairie) and BpS 1486 (Texas Louisiana Saline Coastal Prairie). Conversion to row crop agriculture has occurred in the upper and lower sections of this system.</w:t>
      </w:r>
      <w:bookmarkStart w:name="_GoBack" w:id="0"/>
      <w:bookmarkEnd w:id="0"/>
    </w:p>
    <w:p w:rsidR="005D2C38" w:rsidP="005D2C38" w:rsidRDefault="005D2C38">
      <w:pPr>
        <w:pStyle w:val="InfoPara"/>
      </w:pPr>
      <w:r>
        <w:t>Issues or Problems</w:t>
      </w:r>
    </w:p>
    <w:p w:rsidR="005D2C38" w:rsidP="005D2C38" w:rsidRDefault="005D2C38">
      <w:r>
        <w:t>Sedimentation from agricultural production reduces water holding capacity and increases water column turbidity, which may affect vegetation dynamics. Exotic species include water hyacinth (</w:t>
      </w:r>
      <w:proofErr w:type="spellStart"/>
      <w:r w:rsidRPr="00483409">
        <w:rPr>
          <w:i/>
        </w:rPr>
        <w:t>Eichhornia</w:t>
      </w:r>
      <w:proofErr w:type="spellEnd"/>
      <w:r w:rsidRPr="00483409">
        <w:rPr>
          <w:i/>
        </w:rPr>
        <w:t xml:space="preserve"> </w:t>
      </w:r>
      <w:proofErr w:type="spellStart"/>
      <w:r w:rsidRPr="00483409">
        <w:rPr>
          <w:i/>
        </w:rPr>
        <w:t>crassipes</w:t>
      </w:r>
      <w:proofErr w:type="spellEnd"/>
      <w:r>
        <w:t>). Overgrazing may also impact vegetative production. Due to a decrease in salinity within the Laguna Madre from construction of the Gulf intercoastal waterway, seagrass cover has increased, therefore this system is heavily utilized by wintering waterfowl. For example, 80% of the continental population of redheads feeds on seagrasses in this hypersaline system and use coastal ponds for dietary freshwater.</w:t>
      </w:r>
    </w:p>
    <w:p w:rsidR="005D2C38" w:rsidP="005D2C38" w:rsidRDefault="005D2C38">
      <w:pPr>
        <w:pStyle w:val="InfoPara"/>
      </w:pPr>
      <w:r>
        <w:t>Native Uncharacteristic Conditions</w:t>
      </w:r>
    </w:p>
    <w:p w:rsidR="005D2C38" w:rsidP="005D2C38" w:rsidRDefault="005D2C38"/>
    <w:p w:rsidR="005D2C38" w:rsidP="005D2C38" w:rsidRDefault="005D2C38">
      <w:pPr>
        <w:pStyle w:val="InfoPara"/>
      </w:pPr>
      <w:r>
        <w:t>Comments</w:t>
      </w:r>
    </w:p>
    <w:p w:rsidR="005D2C38" w:rsidP="005D2C38" w:rsidRDefault="005D2C38">
      <w:r>
        <w:t xml:space="preserve">For </w:t>
      </w:r>
      <w:r w:rsidR="0031691B">
        <w:t>map zone (</w:t>
      </w:r>
      <w:r>
        <w:t>MZ</w:t>
      </w:r>
      <w:r w:rsidR="0031691B">
        <w:t>)</w:t>
      </w:r>
      <w:r>
        <w:t>36 this system was adapted from MZ26 BpS</w:t>
      </w:r>
      <w:r w:rsidR="0031691B">
        <w:t xml:space="preserve"> </w:t>
      </w:r>
      <w:r>
        <w:t xml:space="preserve">14951 (Western Great Plains </w:t>
      </w:r>
      <w:proofErr w:type="spellStart"/>
      <w:r>
        <w:t>Depressional</w:t>
      </w:r>
      <w:proofErr w:type="spellEnd"/>
      <w:r>
        <w:t xml:space="preserve"> Wetland Systems - Playa) modeled by Lee Elliot, John </w:t>
      </w:r>
      <w:proofErr w:type="spellStart"/>
      <w:r>
        <w:t>Karges</w:t>
      </w:r>
      <w:proofErr w:type="spellEnd"/>
      <w:r>
        <w:t xml:space="preserve"> and Bonnie Warnock and reviewed by Sandra Rideout-</w:t>
      </w:r>
      <w:proofErr w:type="spellStart"/>
      <w:r>
        <w:t>Hanzak</w:t>
      </w:r>
      <w:proofErr w:type="spellEnd"/>
      <w:r>
        <w:t xml:space="preserve"> and Douglas Zollner. Significant changes were made to the description in MZ36 due to geographic differences resulting in a change in </w:t>
      </w:r>
      <w:proofErr w:type="spellStart"/>
      <w:r>
        <w:t>modelership</w:t>
      </w:r>
      <w:proofErr w:type="spellEnd"/>
      <w:r>
        <w:t>. This</w:t>
      </w:r>
      <w:r w:rsidR="0031691B">
        <w:t xml:space="preserve"> BpS setting</w:t>
      </w:r>
      <w:r>
        <w:t xml:space="preserve"> did not receive review for MZ36. Suggested reviewers for this type: Steve Adair (Ducks Unlimited) and Bart Ballard (TAMU-K).</w:t>
      </w:r>
    </w:p>
    <w:p w:rsidR="000A610C" w:rsidP="005D2C38" w:rsidRDefault="000A610C"/>
    <w:p w:rsidR="000A610C" w:rsidP="005D2C38" w:rsidRDefault="000A610C"/>
    <w:p w:rsidR="000A610C" w:rsidP="005D2C38" w:rsidRDefault="000A610C"/>
    <w:p w:rsidR="005D2C38" w:rsidP="005D2C38" w:rsidRDefault="005D2C38">
      <w:pPr>
        <w:pStyle w:val="ReportSection"/>
      </w:pPr>
      <w:r>
        <w:t>Succession Classes</w:t>
      </w:r>
    </w:p>
    <w:p w:rsidR="005D2C38" w:rsidP="005D2C38" w:rsidRDefault="005D2C38"/>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D2C38" w:rsidP="005D2C38" w:rsidRDefault="005D2C38">
      <w:pPr>
        <w:pStyle w:val="InfoPara"/>
        <w:pBdr>
          <w:top w:val="single" w:color="auto" w:sz="4" w:space="1"/>
        </w:pBdr>
      </w:pPr>
      <w:r>
        <w:t>Class A</w:t>
      </w:r>
      <w:r>
        <w:tab/>
        <w:t>100</w:t>
      </w:r>
      <w:r w:rsidR="002A3B10">
        <w:tab/>
      </w:r>
      <w:r w:rsidR="002A3B10">
        <w:tab/>
      </w:r>
      <w:r w:rsidR="002A3B10">
        <w:tab/>
      </w:r>
      <w:r w:rsidR="002A3B10">
        <w:tab/>
      </w:r>
      <w:r w:rsidR="004F7795">
        <w:t>Early Development 1 - Open</w:t>
      </w:r>
    </w:p>
    <w:bookmarkEnd w:id="1"/>
    <w:bookmarkEnd w:id="2"/>
    <w:p w:rsidR="004A3E24" w:rsidP="005D2C38" w:rsidRDefault="004A3E24">
      <w:pPr>
        <w:pStyle w:val="SClassInfoPara"/>
      </w:pPr>
    </w:p>
    <w:p w:rsidR="005D2C38" w:rsidP="005D2C38" w:rsidRDefault="005D2C38">
      <w:pPr>
        <w:pStyle w:val="SClassInfoPara"/>
      </w:pPr>
      <w:r>
        <w:t>Indicator Species</w:t>
      </w:r>
    </w:p>
    <w:p w:rsidR="005D2C38" w:rsidP="005D2C38" w:rsidRDefault="005D2C38"/>
    <w:p w:rsidR="005D2C38" w:rsidP="005D2C38" w:rsidRDefault="005D2C38">
      <w:pPr>
        <w:pStyle w:val="SClassInfoPara"/>
      </w:pPr>
      <w:r>
        <w:t>Description</w:t>
      </w:r>
    </w:p>
    <w:p w:rsidR="005D2C38" w:rsidP="005D2C38" w:rsidRDefault="005D2C38">
      <w:r>
        <w:t xml:space="preserve">In the dry condition, vegetation is restricted to adjacent coastal </w:t>
      </w:r>
      <w:r w:rsidR="00483409">
        <w:t>prairie</w:t>
      </w:r>
      <w:r>
        <w:t xml:space="preserve"> dominants. Depending on water conditions, including amount of rainfall and length of inundation, vegetation ranges from emergent to </w:t>
      </w:r>
      <w:proofErr w:type="spellStart"/>
      <w:r>
        <w:t>submergent</w:t>
      </w:r>
      <w:proofErr w:type="spellEnd"/>
      <w:r>
        <w:t>. Fire occurs in this system, but does not serve to move it to any other class. Fire interval depends on the surrounding matrix of coastal prairie ~3-5yrs and presence of surface water. Heavy rainfall events (Optional 1), including tropical storms and seasonal cycles, increase diversity for some time and are mode</w:t>
      </w:r>
      <w:r w:rsidR="000A610C">
        <w:t>led</w:t>
      </w:r>
      <w:r>
        <w:t>. Rainfall cycles may result from regional and local scale climate processes such as storm tracks.</w:t>
      </w:r>
    </w:p>
    <w:p w:rsidR="005D2C38" w:rsidP="005D2C38" w:rsidRDefault="005D2C38"/>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Rainfall events</w:t>
      </w:r>
    </w:p>
    <w:p>
      <w:r>
        <w:t/>
      </w:r>
    </w:p>
    <w:p>
      <w:pPr>
        <w:pStyle w:val="ReportSection"/>
      </w:pPr>
      <w:r>
        <w:t>References</w:t>
      </w:r>
    </w:p>
    <w:p>
      <w:r>
        <w:t/>
      </w:r>
    </w:p>
    <w:p w:rsidR="005D2C38" w:rsidP="005D2C38" w:rsidRDefault="005D2C38">
      <w:r>
        <w:t xml:space="preserve">Adair, S.E., 1990. Factors influencing wintering diving duck use of coastal ponds in south Texas. Master of Science thesis, Texas A&amp;M University, College Station, TX, U.S.A </w:t>
      </w:r>
    </w:p>
    <w:p w:rsidR="005D2C38" w:rsidP="005D2C38" w:rsidRDefault="005D2C38"/>
    <w:p w:rsidR="004A3E24" w:rsidP="004A3E24" w:rsidRDefault="004A3E24">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A3E24" w:rsidP="005D2C38" w:rsidRDefault="004A3E24"/>
    <w:p w:rsidR="005D2C38" w:rsidP="005D2C38" w:rsidRDefault="005D2C38">
      <w:r>
        <w:t>Gould, F.W. 1975. The Grasses of Texas. Texas A&amp;M University Press, College Station, TX.</w:t>
      </w:r>
    </w:p>
    <w:p w:rsidR="005D2C38" w:rsidP="005D2C38" w:rsidRDefault="005D2C38"/>
    <w:p w:rsidR="005D2C38" w:rsidP="005D2C38" w:rsidRDefault="005D2C38">
      <w:r>
        <w:t>McAdams, M.S. 1987. Classification and w</w:t>
      </w:r>
      <w:r w:rsidR="004A3E24">
        <w:t>aterfowl use of ponds in south T</w:t>
      </w:r>
      <w:r>
        <w:t>exas. M.S. thesis, Texas A&amp;M University, College Station. 112 pp.</w:t>
      </w:r>
    </w:p>
    <w:p w:rsidR="005D2C38" w:rsidP="005D2C38" w:rsidRDefault="005D2C38"/>
    <w:p w:rsidR="005D2C38" w:rsidP="005D2C38" w:rsidRDefault="005D2C38">
      <w:r>
        <w:t>NatureServe. 2007. International Ecological Classification Standard: Terrestrial Ecological Classifications. NatureServe Central Databases. Arlington, VA, U.S.A. Data current as of 10 February 2007.</w:t>
      </w:r>
    </w:p>
    <w:p w:rsidR="005D2C38" w:rsidP="005D2C38" w:rsidRDefault="005D2C38"/>
    <w:p w:rsidR="005D2C38" w:rsidP="005D2C38" w:rsidRDefault="005D2C38">
      <w:r>
        <w:t>Weller, M.W. 1999. Wetland Birds: Habitat Resources and Conservation Implications. Cambridge University Press, Cambridge, UK.</w:t>
      </w:r>
    </w:p>
    <w:p w:rsidRPr="00A43E41" w:rsidR="004D5F12" w:rsidP="005D2C3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1B4" w:rsidRDefault="004C31B4">
      <w:r>
        <w:separator/>
      </w:r>
    </w:p>
  </w:endnote>
  <w:endnote w:type="continuationSeparator" w:id="0">
    <w:p w:rsidR="004C31B4" w:rsidRDefault="004C3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C38" w:rsidRDefault="005D2C38" w:rsidP="005D2C3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1B4" w:rsidRDefault="004C31B4">
      <w:r>
        <w:separator/>
      </w:r>
    </w:p>
  </w:footnote>
  <w:footnote w:type="continuationSeparator" w:id="0">
    <w:p w:rsidR="004C31B4" w:rsidRDefault="004C3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D2C3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212"/>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A610C"/>
    <w:pPr>
      <w:ind w:left="720"/>
    </w:pPr>
    <w:rPr>
      <w:rFonts w:ascii="Calibri" w:eastAsia="Calibri" w:hAnsi="Calibri"/>
      <w:sz w:val="22"/>
      <w:szCs w:val="22"/>
    </w:rPr>
  </w:style>
  <w:style w:type="character" w:styleId="Hyperlink">
    <w:name w:val="Hyperlink"/>
    <w:rsid w:val="000A610C"/>
    <w:rPr>
      <w:color w:val="0000FF"/>
      <w:u w:val="single"/>
    </w:rPr>
  </w:style>
  <w:style w:type="paragraph" w:customStyle="1" w:styleId="paragraph">
    <w:name w:val="paragraph"/>
    <w:basedOn w:val="Normal"/>
    <w:rsid w:val="004A3E24"/>
  </w:style>
  <w:style w:type="character" w:customStyle="1" w:styleId="normaltextrun1">
    <w:name w:val="normaltextrun1"/>
    <w:basedOn w:val="DefaultParagraphFont"/>
    <w:rsid w:val="004A3E24"/>
  </w:style>
  <w:style w:type="character" w:customStyle="1" w:styleId="eop">
    <w:name w:val="eop"/>
    <w:basedOn w:val="DefaultParagraphFont"/>
    <w:rsid w:val="004A3E24"/>
  </w:style>
  <w:style w:type="character" w:customStyle="1" w:styleId="spellingerror">
    <w:name w:val="spellingerror"/>
    <w:basedOn w:val="DefaultParagraphFont"/>
    <w:rsid w:val="004A3E24"/>
  </w:style>
  <w:style w:type="paragraph" w:styleId="BalloonText">
    <w:name w:val="Balloon Text"/>
    <w:basedOn w:val="Normal"/>
    <w:link w:val="BalloonTextChar"/>
    <w:uiPriority w:val="99"/>
    <w:semiHidden/>
    <w:unhideWhenUsed/>
    <w:rsid w:val="003169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9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8749">
      <w:bodyDiv w:val="1"/>
      <w:marLeft w:val="0"/>
      <w:marRight w:val="0"/>
      <w:marTop w:val="0"/>
      <w:marBottom w:val="0"/>
      <w:divBdr>
        <w:top w:val="none" w:sz="0" w:space="0" w:color="auto"/>
        <w:left w:val="none" w:sz="0" w:space="0" w:color="auto"/>
        <w:bottom w:val="none" w:sz="0" w:space="0" w:color="auto"/>
        <w:right w:val="none" w:sz="0" w:space="0" w:color="auto"/>
      </w:divBdr>
    </w:div>
    <w:div w:id="210904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2014-08-21T14:49:00Z</cp:lastPrinted>
  <dcterms:created xsi:type="dcterms:W3CDTF">2018-06-22T16:58:00Z</dcterms:created>
  <dcterms:modified xsi:type="dcterms:W3CDTF">2025-02-12T09:42:05Z</dcterms:modified>
</cp:coreProperties>
</file>