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DD6" w:rsidP="00586DD6" w:rsidRDefault="00586DD6" w14:paraId="4A012E2D" w14:textId="3A3172AA">
      <w:pPr>
        <w:pStyle w:val="BpSTitle"/>
      </w:pPr>
      <w:r>
        <w:t>16061</w:t>
      </w:r>
    </w:p>
    <w:p w:rsidR="00586DD6" w:rsidP="00586DD6" w:rsidRDefault="00586DD6" w14:paraId="2A554F50" w14:textId="77777777">
      <w:pPr>
        <w:pStyle w:val="BpSTitle"/>
      </w:pPr>
      <w:r>
        <w:t>Western North American Boreal Dry Aspen-Steppe Bluff - Lower Elevations</w:t>
      </w:r>
    </w:p>
    <w:p w:rsidR="00586DD6" w:rsidP="00586DD6" w:rsidRDefault="00586DD6" w14:paraId="25D0772C" w14:textId="77777777">
      <w:r>
        <w:t>BpS Model/Description Version: Nov. 2024</w:t>
      </w:r>
      <w:r>
        <w:tab/>
      </w:r>
      <w:r>
        <w:tab/>
      </w:r>
      <w:r>
        <w:tab/>
      </w:r>
      <w:r>
        <w:tab/>
      </w:r>
      <w:r>
        <w:tab/>
      </w:r>
      <w:r>
        <w:tab/>
      </w:r>
      <w:r>
        <w:tab/>
      </w:r>
    </w:p>
    <w:p w:rsidR="00586DD6" w:rsidP="00586DD6" w:rsidRDefault="00586DD6" w14:paraId="497894EC" w14:textId="77777777"/>
    <w:p w:rsidR="00DE3DFB" w:rsidP="00586DD6" w:rsidRDefault="00DE3DFB" w14:paraId="7F526A2F" w14:textId="7BBED398">
      <w:pPr>
        <w:pStyle w:val="InfoPara"/>
      </w:pPr>
      <w:r>
        <w:t xml:space="preserve">Reviewers: </w:t>
      </w:r>
      <w:r w:rsidRPr="00CD5569">
        <w:rPr>
          <w:b w:val="0"/>
          <w:bCs/>
        </w:rPr>
        <w:t>Phillip Barber</w:t>
      </w:r>
      <w:r>
        <w:rPr>
          <w:b w:val="0"/>
          <w:bCs/>
        </w:rPr>
        <w:t xml:space="preserve"> and </w:t>
      </w:r>
      <w:r w:rsidRPr="00D2712C">
        <w:rPr>
          <w:b w:val="0"/>
        </w:rPr>
        <w:t>Blaine T. Spellman</w:t>
      </w:r>
    </w:p>
    <w:p w:rsidR="00586DD6" w:rsidP="00586DD6" w:rsidRDefault="00586DD6" w14:paraId="3B854D13" w14:textId="03A580FF">
      <w:pPr>
        <w:pStyle w:val="InfoPara"/>
      </w:pPr>
      <w:r>
        <w:t>Vegetation Type</w:t>
      </w:r>
    </w:p>
    <w:p w:rsidR="00586DD6" w:rsidP="00586DD6" w:rsidRDefault="00586DD6" w14:paraId="03EAB466" w14:textId="77777777">
      <w:r>
        <w:t>Forest and Woodland</w:t>
      </w:r>
    </w:p>
    <w:p w:rsidR="00586DD6" w:rsidP="00586DD6" w:rsidRDefault="00586DD6" w14:paraId="5E176ACB" w14:textId="77777777">
      <w:pPr>
        <w:pStyle w:val="InfoPara"/>
      </w:pPr>
      <w:r>
        <w:t>Map Zones</w:t>
      </w:r>
    </w:p>
    <w:p w:rsidR="00866928" w:rsidP="00866928" w:rsidRDefault="00866928" w14:paraId="37130DE7" w14:textId="77777777">
      <w:pPr>
        <w:rPr>
          <w:rFonts w:ascii="Calibri" w:hAnsi="Calibri" w:cs="Calibri"/>
          <w:color w:val="000000"/>
          <w:sz w:val="22"/>
          <w:szCs w:val="22"/>
        </w:rPr>
      </w:pPr>
      <w:r>
        <w:rPr>
          <w:rFonts w:ascii="Calibri" w:hAnsi="Calibri" w:cs="Calibri"/>
          <w:color w:val="000000"/>
          <w:sz w:val="22"/>
          <w:szCs w:val="22"/>
        </w:rPr>
        <w:t>70, 71, 73, 74, 75, 76, 77, 78</w:t>
      </w:r>
    </w:p>
    <w:p w:rsidR="00586DD6" w:rsidP="00586DD6" w:rsidRDefault="00586DD6" w14:paraId="299A6AAD" w14:textId="77777777">
      <w:pPr>
        <w:pStyle w:val="InfoPara"/>
      </w:pPr>
      <w:r>
        <w:t>Model Splits or Lumps</w:t>
      </w:r>
    </w:p>
    <w:p w:rsidR="00586DD6" w:rsidP="00586DD6" w:rsidRDefault="00586DD6" w14:paraId="23FB4A0A" w14:textId="1056FA12">
      <w:r>
        <w:t xml:space="preserve">This </w:t>
      </w:r>
      <w:r w:rsidR="00AE23F5">
        <w:t>Biophysical Setting (</w:t>
      </w:r>
      <w:r>
        <w:t>BpS</w:t>
      </w:r>
      <w:r w:rsidR="00AE23F5">
        <w:t>)</w:t>
      </w:r>
      <w:r>
        <w:t xml:space="preserve"> is split into multiple models:</w:t>
      </w:r>
    </w:p>
    <w:p w:rsidR="00586DD6" w:rsidP="00586DD6" w:rsidRDefault="00586DD6" w14:paraId="7A541747" w14:textId="501A6D2C">
      <w:r>
        <w:t>Western North American Boreal Dry</w:t>
      </w:r>
      <w:r w:rsidR="00C60B4C">
        <w:t xml:space="preserve"> </w:t>
      </w:r>
      <w:r>
        <w:t>Aspen-Steppe Bluff was split into a lower elevation and a higher elevation model. The lower elevation model occur</w:t>
      </w:r>
      <w:r w:rsidR="00A31C0D">
        <w:t>s</w:t>
      </w:r>
      <w:r>
        <w:t xml:space="preserve"> below treeline and trees are present. The higher elevation model generally occurs above treeline although sparse aspen (&lt;10% cover) may be present.</w:t>
      </w:r>
    </w:p>
    <w:p w:rsidR="00586DD6" w:rsidP="00586DD6" w:rsidRDefault="00586DD6" w14:paraId="070E0119" w14:textId="77777777">
      <w:pPr>
        <w:pStyle w:val="InfoPara"/>
      </w:pPr>
      <w:r>
        <w:t>Geographic Range</w:t>
      </w:r>
    </w:p>
    <w:p w:rsidR="00586DD6" w:rsidP="00586DD6" w:rsidRDefault="00586DD6" w14:paraId="3F4CCAC3" w14:textId="4B732058">
      <w:r>
        <w:t xml:space="preserve">This </w:t>
      </w:r>
      <w:r w:rsidR="00AE23F5">
        <w:t>BpS</w:t>
      </w:r>
      <w:r>
        <w:t xml:space="preserve"> is found in AK from the southern slopes of the Brooks Range to southcentral AK and west to the limit of tree growth.</w:t>
      </w:r>
    </w:p>
    <w:p w:rsidR="00586DD6" w:rsidP="00586DD6" w:rsidRDefault="00586DD6" w14:paraId="000B7AE7" w14:textId="77777777">
      <w:pPr>
        <w:pStyle w:val="InfoPara"/>
      </w:pPr>
      <w:r>
        <w:t>Biophysical Site Description</w:t>
      </w:r>
    </w:p>
    <w:p w:rsidR="00586DD6" w:rsidP="00586DD6" w:rsidRDefault="00586DD6" w14:paraId="53769E26" w14:textId="79F736D7">
      <w:r>
        <w:t xml:space="preserve">This </w:t>
      </w:r>
      <w:r w:rsidR="00AE23F5">
        <w:t>BpS</w:t>
      </w:r>
      <w:r>
        <w:t xml:space="preserve"> occurs commonly on moderately steep to very steep, dry, south-facing slopes and on wind-swept bluffs above major rivers. Soils are typically well-drained to excessively well-drained and develop on glacial, loess, or fluvial deposits or residual material. Soils are often unstable and rocky outcrops are common.</w:t>
      </w:r>
    </w:p>
    <w:p w:rsidR="00586DD6" w:rsidP="00586DD6" w:rsidRDefault="00586DD6" w14:paraId="089DF46C" w14:textId="77777777">
      <w:pPr>
        <w:pStyle w:val="InfoPara"/>
      </w:pPr>
      <w:r>
        <w:t>Vegetation Description</w:t>
      </w:r>
    </w:p>
    <w:p w:rsidR="00523A69" w:rsidP="000D1E1C" w:rsidRDefault="000D1E1C" w14:paraId="057E659D" w14:textId="3B3F4753">
      <w:r>
        <w:t xml:space="preserve">This BpS supports a diverse assemblage of species. </w:t>
      </w:r>
      <w:r w:rsidRPr="00A2487F">
        <w:rPr>
          <w:i/>
          <w:iCs/>
        </w:rPr>
        <w:t>Populus tremuloides</w:t>
      </w:r>
      <w:r>
        <w:t xml:space="preserve"> is the dominant tree species. </w:t>
      </w:r>
      <w:r w:rsidRPr="00A2487F">
        <w:rPr>
          <w:i/>
          <w:iCs/>
        </w:rPr>
        <w:t>Picea glauca</w:t>
      </w:r>
      <w:r>
        <w:t xml:space="preserve"> may be present</w:t>
      </w:r>
      <w:r w:rsidR="00CD5569">
        <w:t xml:space="preserve">, especially </w:t>
      </w:r>
      <w:r>
        <w:t xml:space="preserve">as time since fire increases. Understory species may include </w:t>
      </w:r>
      <w:r w:rsidRPr="00A2487F" w:rsidR="00C06A93">
        <w:rPr>
          <w:i/>
          <w:iCs/>
        </w:rPr>
        <w:t xml:space="preserve">Rosa acicularis, Juniperus communis, Artemisia alaskana, Artemisia frigida, Shepherdia canadensis, </w:t>
      </w:r>
      <w:r w:rsidRPr="00A2487F">
        <w:rPr>
          <w:i/>
          <w:iCs/>
        </w:rPr>
        <w:t>Calamagrostis purpurascens</w:t>
      </w:r>
      <w:r w:rsidRPr="00A2487F" w:rsidR="00C06A93">
        <w:rPr>
          <w:i/>
          <w:iCs/>
        </w:rPr>
        <w:t xml:space="preserve">, </w:t>
      </w:r>
      <w:r w:rsidRPr="00A2487F" w:rsidR="00CD5569">
        <w:rPr>
          <w:i/>
          <w:iCs/>
        </w:rPr>
        <w:t>Pulsatilla patens</w:t>
      </w:r>
      <w:r w:rsidR="00CD5569">
        <w:t xml:space="preserve"> ssp. </w:t>
      </w:r>
      <w:r w:rsidRPr="00A2487F" w:rsidR="00CD5569">
        <w:rPr>
          <w:i/>
          <w:iCs/>
        </w:rPr>
        <w:t>multifida (</w:t>
      </w:r>
      <w:r w:rsidRPr="00A2487F">
        <w:rPr>
          <w:i/>
          <w:iCs/>
        </w:rPr>
        <w:t>P</w:t>
      </w:r>
      <w:r w:rsidRPr="00A2487F" w:rsidR="00CD5569">
        <w:rPr>
          <w:i/>
          <w:iCs/>
        </w:rPr>
        <w:t xml:space="preserve">. </w:t>
      </w:r>
      <w:r w:rsidRPr="00A2487F">
        <w:rPr>
          <w:i/>
          <w:iCs/>
        </w:rPr>
        <w:t>nuttalliana</w:t>
      </w:r>
      <w:r w:rsidRPr="00A2487F" w:rsidR="00CD5569">
        <w:rPr>
          <w:i/>
          <w:iCs/>
        </w:rPr>
        <w:t>)</w:t>
      </w:r>
      <w:r w:rsidRPr="00A2487F" w:rsidR="00C06A93">
        <w:rPr>
          <w:i/>
          <w:iCs/>
        </w:rPr>
        <w:t xml:space="preserve">, </w:t>
      </w:r>
      <w:r w:rsidRPr="00A2487F">
        <w:rPr>
          <w:i/>
          <w:iCs/>
        </w:rPr>
        <w:t>Pseudoroegneria spicata</w:t>
      </w:r>
      <w:r w:rsidRPr="00A2487F" w:rsidR="00C06A93">
        <w:rPr>
          <w:i/>
          <w:iCs/>
        </w:rPr>
        <w:t xml:space="preserve">, </w:t>
      </w:r>
      <w:r w:rsidRPr="00A2487F">
        <w:rPr>
          <w:i/>
          <w:iCs/>
        </w:rPr>
        <w:t>Elymus trachycaulus, Galium boreale</w:t>
      </w:r>
      <w:r>
        <w:t xml:space="preserve">, and </w:t>
      </w:r>
      <w:r w:rsidR="00C06A93">
        <w:t xml:space="preserve">many </w:t>
      </w:r>
      <w:r>
        <w:t xml:space="preserve">different kinds of mustards </w:t>
      </w:r>
      <w:r w:rsidR="00CD5569">
        <w:t>such as</w:t>
      </w:r>
      <w:r>
        <w:t xml:space="preserve"> </w:t>
      </w:r>
      <w:r w:rsidRPr="00A2487F">
        <w:rPr>
          <w:i/>
          <w:iCs/>
        </w:rPr>
        <w:t>Boechera</w:t>
      </w:r>
      <w:r>
        <w:t xml:space="preserve"> sp</w:t>
      </w:r>
      <w:r w:rsidR="00A2487F">
        <w:t>p</w:t>
      </w:r>
      <w:r>
        <w:t>.</w:t>
      </w:r>
      <w:r w:rsidR="00523A69">
        <w:t xml:space="preserve"> Some species such as </w:t>
      </w:r>
      <w:r w:rsidRPr="00A2487F" w:rsidR="00523A69">
        <w:rPr>
          <w:i/>
          <w:iCs/>
        </w:rPr>
        <w:t>Rosa acicularis</w:t>
      </w:r>
      <w:r w:rsidR="00CD5569">
        <w:t xml:space="preserve"> and</w:t>
      </w:r>
      <w:r w:rsidR="00523A69">
        <w:t xml:space="preserve"> </w:t>
      </w:r>
      <w:r w:rsidRPr="00A2487F" w:rsidR="00523A69">
        <w:rPr>
          <w:i/>
          <w:iCs/>
        </w:rPr>
        <w:t>Juniperus communis</w:t>
      </w:r>
      <w:r w:rsidR="00523A69">
        <w:t xml:space="preserve"> are </w:t>
      </w:r>
      <w:r w:rsidR="00CD5569">
        <w:t>un</w:t>
      </w:r>
      <w:r w:rsidR="00523A69">
        <w:t>common in the western reaches of the forest land where it abuts the maritime climate around Norton Sound</w:t>
      </w:r>
      <w:r w:rsidR="00CD5569">
        <w:t>.</w:t>
      </w:r>
    </w:p>
    <w:p w:rsidR="00586DD6" w:rsidP="00586DD6" w:rsidRDefault="00586DD6" w14:paraId="2A918ED8" w14:textId="77777777">
      <w:pPr>
        <w:pStyle w:val="InfoPara"/>
      </w:pPr>
      <w:r>
        <w:t>BpS Dominant and Indicator Species</w:t>
      </w:r>
    </w:p>
    <w:p>
      <w:r>
        <w:rPr>
          <w:sz w:val="16"/>
        </w:rPr>
        <w:t>Species names are from the NRCS PLANTS database. Check species codes at http://plants.usda.gov.</w:t>
      </w:r>
    </w:p>
    <w:p w:rsidR="00586DD6" w:rsidP="00586DD6" w:rsidRDefault="00586DD6" w14:paraId="5D127923" w14:textId="77777777">
      <w:pPr>
        <w:pStyle w:val="InfoPara"/>
      </w:pPr>
      <w:r>
        <w:t>Disturbance Description</w:t>
      </w:r>
    </w:p>
    <w:p w:rsidR="00586DD6" w:rsidP="00586DD6" w:rsidRDefault="00586DD6" w14:paraId="28BE2C0D" w14:textId="77777777">
      <w:r>
        <w:t>Fire and insects are the dominant disturbance factors influencing this vegetation type.</w:t>
      </w:r>
    </w:p>
    <w:p w:rsidR="00C06A93" w:rsidP="00586DD6" w:rsidRDefault="00C06A93" w14:paraId="4C3A7269" w14:textId="77777777"/>
    <w:p w:rsidR="00586DD6" w:rsidP="008144FE" w:rsidRDefault="00C06A93" w14:paraId="2D67E8CF" w14:textId="640D077D">
      <w:pPr>
        <w:spacing w:after="240"/>
      </w:pPr>
      <w:r>
        <w:t xml:space="preserve">This BpS is located on dry sites that </w:t>
      </w:r>
      <w:r w:rsidR="00264041">
        <w:t xml:space="preserve">can easily burn given an ignition source, but fire spread is limited by fuel availability. Because this BpS often occurs on steep slopes, fire can remove vegetation and lead to post-fire erosion. </w:t>
      </w:r>
      <w:r w:rsidR="00586DD6">
        <w:t>White Spruce (</w:t>
      </w:r>
      <w:r w:rsidRPr="008144FE" w:rsidR="00586DD6">
        <w:rPr>
          <w:i/>
          <w:iCs/>
        </w:rPr>
        <w:t>Picea glauca</w:t>
      </w:r>
      <w:r w:rsidR="00586DD6">
        <w:t>), which can be present in later seral stages, tends to take longer to regenerate after fire than aspen which quickly resprouts. As a result, fire tends to favor aspen</w:t>
      </w:r>
      <w:r w:rsidR="009F2255">
        <w:t>,</w:t>
      </w:r>
      <w:r w:rsidR="00586DD6">
        <w:t xml:space="preserve"> but spruce will eventually come back in (Viereck et al. 1992).</w:t>
      </w:r>
      <w:r>
        <w:t xml:space="preserve"> </w:t>
      </w:r>
    </w:p>
    <w:p w:rsidR="00586DD6" w:rsidP="00586DD6" w:rsidRDefault="00586DD6" w14:paraId="065B2864" w14:textId="77777777">
      <w:r>
        <w:t>Large aspen tortrix (</w:t>
      </w:r>
      <w:r w:rsidRPr="008144FE">
        <w:rPr>
          <w:i/>
          <w:iCs/>
        </w:rPr>
        <w:t>Choristoneura conflictana</w:t>
      </w:r>
      <w:r>
        <w:t>) is an aspen defoliator which can have a severe effect on mature and overmature aspen stands. Although aspen tortrix would have been present under the reference condition, its presence and affect have increased in fire suppressed areas today. Other disturbance agents include aspen leaf miners (</w:t>
      </w:r>
      <w:r w:rsidRPr="00CD4E41">
        <w:rPr>
          <w:i/>
          <w:iCs/>
        </w:rPr>
        <w:t>Phyllocinistis populiella</w:t>
      </w:r>
      <w:r>
        <w:t>) and ground rot.</w:t>
      </w:r>
    </w:p>
    <w:p w:rsidR="00586DD6" w:rsidP="00586DD6" w:rsidRDefault="00586DD6" w14:paraId="722939F9" w14:textId="079A3DF0">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86DD6" w:rsidP="00586DD6" w:rsidRDefault="00586DD6" w14:paraId="4BA9D1EA" w14:textId="77777777">
      <w:pPr>
        <w:pStyle w:val="InfoPara"/>
      </w:pPr>
      <w:r>
        <w:t>Scale Description</w:t>
      </w:r>
    </w:p>
    <w:p w:rsidR="00586DD6" w:rsidP="00586DD6" w:rsidRDefault="00586DD6" w14:paraId="4CE6E3D6" w14:textId="77777777">
      <w:r>
        <w:t>Large patch</w:t>
      </w:r>
    </w:p>
    <w:p w:rsidR="00586DD6" w:rsidP="00586DD6" w:rsidRDefault="00586DD6" w14:paraId="52DE1B48" w14:textId="77777777">
      <w:pPr>
        <w:pStyle w:val="InfoPara"/>
      </w:pPr>
      <w:r>
        <w:t>Adjacency or Identification Concerns</w:t>
      </w:r>
    </w:p>
    <w:p w:rsidR="00586DD6" w:rsidP="00586DD6" w:rsidRDefault="00586DD6" w14:paraId="2DC970E6" w14:textId="77777777"/>
    <w:p w:rsidR="00586DD6" w:rsidP="00586DD6" w:rsidRDefault="00586DD6" w14:paraId="23FCF5EF" w14:textId="77777777">
      <w:pPr>
        <w:pStyle w:val="InfoPara"/>
      </w:pPr>
      <w:r>
        <w:t>Issues or Problems</w:t>
      </w:r>
    </w:p>
    <w:p w:rsidR="00586DD6" w:rsidP="00586DD6" w:rsidRDefault="00586DD6" w14:paraId="3A738527" w14:textId="77777777">
      <w:r>
        <w:t>Need more information on the fire return intervals for this type.</w:t>
      </w:r>
    </w:p>
    <w:p w:rsidR="00586DD6" w:rsidP="00586DD6" w:rsidRDefault="00586DD6" w14:paraId="7CC7ECE6" w14:textId="77777777">
      <w:pPr>
        <w:pStyle w:val="InfoPara"/>
      </w:pPr>
      <w:r>
        <w:t>Native Uncharacteristic Conditions</w:t>
      </w:r>
    </w:p>
    <w:p w:rsidR="00586DD6" w:rsidP="00586DD6" w:rsidRDefault="00586DD6" w14:paraId="1CD83B8D" w14:textId="77777777"/>
    <w:p w:rsidR="00586DD6" w:rsidP="00586DD6" w:rsidRDefault="00586DD6" w14:paraId="2E715DC6" w14:textId="683AE245">
      <w:pPr>
        <w:pStyle w:val="InfoPara"/>
      </w:pPr>
      <w:r>
        <w:t>Comments</w:t>
      </w:r>
    </w:p>
    <w:p w:rsidRPr="009F2255" w:rsidR="00264041" w:rsidP="00264041" w:rsidRDefault="00264041" w14:paraId="36077085" w14:textId="39D6BEE5">
      <w:pPr>
        <w:rPr>
          <w:highlight w:val="yellow"/>
        </w:rPr>
      </w:pPr>
      <w:r w:rsidRPr="00264041">
        <w:t xml:space="preserve">4/2022 – The fire frequency of this system was adjusted based on feedback from experts who attended the Boreal Forest BpS Review Work Session in February 2022. At that session, participants ranked the boreal forest BpS by relative fire frequency. Based on that ranking it was </w:t>
      </w:r>
      <w:r w:rsidRPr="00264041">
        <w:lastRenderedPageBreak/>
        <w:t xml:space="preserve">estimated that this BpS would have a mean fire return interval of </w:t>
      </w:r>
      <w:r w:rsidRPr="001756C4">
        <w:t xml:space="preserve">approximately </w:t>
      </w:r>
      <w:r w:rsidRPr="009F2255" w:rsidR="001756C4">
        <w:t>200</w:t>
      </w:r>
      <w:r w:rsidRPr="001756C4">
        <w:t xml:space="preserve"> years</w:t>
      </w:r>
      <w:r w:rsidRPr="009F2255" w:rsidR="001756C4">
        <w:t>, but some participants thought that fire could be more frequent than this</w:t>
      </w:r>
      <w:r w:rsidRPr="001756C4">
        <w:t>.</w:t>
      </w:r>
    </w:p>
    <w:p w:rsidRPr="00264041" w:rsidR="00523A69" w:rsidP="009F2255" w:rsidRDefault="00523A69" w14:paraId="76352738" w14:textId="77777777"/>
    <w:p w:rsidR="00586DD6" w:rsidP="00586DD6" w:rsidRDefault="00586DD6" w14:paraId="4E274EB1" w14:textId="7C1829FF">
      <w:r>
        <w:t>This model was based on input from the experts who attended the LANDFIRE Fairbanks (Nov. 07) and Anchorage modeling meetings (Dec. 08) and refined by Mitch Michaud and Michelle Schuman.</w:t>
      </w:r>
    </w:p>
    <w:p w:rsidR="00317DE0" w:rsidP="00586DD6" w:rsidRDefault="00317DE0" w14:paraId="4610262E" w14:textId="05DC64AD"/>
    <w:p w:rsidR="00B12793" w:rsidP="00B12793" w:rsidRDefault="00B12793" w14:paraId="4FE01DBE" w14:textId="77777777">
      <w:pPr>
        <w:pStyle w:val="ReportSection"/>
      </w:pPr>
      <w:r>
        <w:t>Succession Classes</w:t>
      </w:r>
    </w:p>
    <w:p w:rsidR="00317DE0" w:rsidP="00586DD6" w:rsidRDefault="00317DE0" w14:paraId="3A2B9B6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86DD6" w:rsidP="00586DD6" w:rsidRDefault="00586DD6" w14:paraId="378E5D3F" w14:textId="5523AB26">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586DD6" w:rsidP="00586DD6" w:rsidRDefault="00586DD6" w14:paraId="6F983669" w14:textId="77777777"/>
    <w:p w:rsidR="00586DD6" w:rsidP="00586DD6" w:rsidRDefault="00586DD6" w14:paraId="3D6C4B10" w14:textId="77777777">
      <w:pPr>
        <w:pStyle w:val="SClassInfoPara"/>
      </w:pPr>
      <w:r>
        <w:t>Indicator Species</w:t>
      </w:r>
    </w:p>
    <w:p w:rsidR="00586DD6" w:rsidP="00586DD6" w:rsidRDefault="00586DD6" w14:paraId="49F4A11A" w14:textId="77777777"/>
    <w:p w:rsidR="00586DD6" w:rsidP="00586DD6" w:rsidRDefault="00586DD6" w14:paraId="48D52C07" w14:textId="77777777">
      <w:pPr>
        <w:pStyle w:val="SClassInfoPara"/>
      </w:pPr>
      <w:r>
        <w:t>Description</w:t>
      </w:r>
    </w:p>
    <w:p w:rsidR="00586DD6" w:rsidP="00586DD6" w:rsidRDefault="00586DD6" w14:paraId="0FFABD21" w14:textId="7F54EEAE">
      <w:r>
        <w:t xml:space="preserve">This stage is characterized by dry herbaceous and low shrub vegetation coming in after a major disturbance. Common shrub species include </w:t>
      </w:r>
      <w:r w:rsidRPr="0064685E">
        <w:rPr>
          <w:i/>
          <w:iCs/>
        </w:rPr>
        <w:t xml:space="preserve">Vaccinium vitis-idaea, Rosa acicularis, Shepherdia canadensis </w:t>
      </w:r>
      <w:r>
        <w:t xml:space="preserve">and </w:t>
      </w:r>
      <w:r w:rsidRPr="0064685E">
        <w:rPr>
          <w:i/>
          <w:iCs/>
        </w:rPr>
        <w:t>Chamerion angustifolium</w:t>
      </w:r>
      <w:r>
        <w:t xml:space="preserve"> (Boggs and Sturdy, 2005). Very dry sites on bluffs typically have steppe vegetation including </w:t>
      </w:r>
      <w:r w:rsidRPr="002844CD">
        <w:rPr>
          <w:i/>
          <w:iCs/>
        </w:rPr>
        <w:t>Juniperus communis, Arctostaphylos uva-ursi, Artemisia frigida, A. alaskana, Calamagrostis purpurascens, Pseudoroegneria spicata</w:t>
      </w:r>
      <w:r>
        <w:t xml:space="preserve"> (= </w:t>
      </w:r>
      <w:r w:rsidRPr="002844CD">
        <w:rPr>
          <w:i/>
          <w:iCs/>
        </w:rPr>
        <w:t>Agropyron spicatum</w:t>
      </w:r>
      <w:r>
        <w:t xml:space="preserve">), </w:t>
      </w:r>
      <w:r w:rsidRPr="002844CD">
        <w:rPr>
          <w:i/>
          <w:iCs/>
        </w:rPr>
        <w:t>Festuca altaica</w:t>
      </w:r>
      <w:r>
        <w:t xml:space="preserve"> and </w:t>
      </w:r>
      <w:r w:rsidRPr="002844CD">
        <w:rPr>
          <w:i/>
          <w:iCs/>
        </w:rPr>
        <w:t>Poa</w:t>
      </w:r>
      <w:r>
        <w:t xml:space="preserve"> spp. (Viereck et al. 1992, Chapin et al. 2006 p.89).</w:t>
      </w:r>
      <w:r w:rsidR="00495535">
        <w:t xml:space="preserve"> </w:t>
      </w:r>
      <w:r w:rsidR="00E3689A">
        <w:t>In the Nulato Hills area common species include rusty woodsia (</w:t>
      </w:r>
      <w:r w:rsidRPr="00E24D34" w:rsidR="00E3689A">
        <w:rPr>
          <w:i/>
          <w:iCs/>
        </w:rPr>
        <w:t>Woodsia ilvensis</w:t>
      </w:r>
      <w:r w:rsidR="00E3689A">
        <w:t>) fireweed (</w:t>
      </w:r>
      <w:r w:rsidRPr="00E24D34" w:rsidR="00E3689A">
        <w:rPr>
          <w:i/>
          <w:iCs/>
        </w:rPr>
        <w:t>Chamerion angustifolium</w:t>
      </w:r>
      <w:r w:rsidR="00E3689A">
        <w:t>), dwarf fireweed (</w:t>
      </w:r>
      <w:r w:rsidRPr="00E24D34" w:rsidR="00E3689A">
        <w:rPr>
          <w:i/>
          <w:iCs/>
        </w:rPr>
        <w:t>Epilobium latifolia</w:t>
      </w:r>
      <w:r w:rsidR="00E3689A">
        <w:t xml:space="preserve">), and various </w:t>
      </w:r>
      <w:r w:rsidRPr="00E24D34" w:rsidR="00E3689A">
        <w:rPr>
          <w:i/>
          <w:iCs/>
        </w:rPr>
        <w:t>Poa</w:t>
      </w:r>
      <w:r w:rsidR="00E3689A">
        <w:t xml:space="preserve"> and </w:t>
      </w:r>
      <w:r w:rsidRPr="00E24D34" w:rsidR="00E3689A">
        <w:rPr>
          <w:i/>
          <w:iCs/>
        </w:rPr>
        <w:t>Festuca</w:t>
      </w:r>
      <w:r w:rsidR="00E3689A">
        <w:t xml:space="preserve"> spp. </w:t>
      </w:r>
      <w:r w:rsidR="00495535">
        <w:t>Bare ground due to post fire erosion is possible.</w:t>
      </w:r>
    </w:p>
    <w:p w:rsidR="00586DD6" w:rsidP="00586DD6" w:rsidRDefault="00586DD6" w14:paraId="21365B21" w14:textId="77777777"/>
    <w:p w:rsidR="00586DD6" w:rsidP="00586DD6" w:rsidRDefault="00586DD6" w14:paraId="3D52C70C" w14:textId="18310B5E">
      <w:r>
        <w:t>This stage was modeled with a duration of two years. This represents a typical post-fire scenario where aspen quickly resprout and overtop the shrubs in 1-2yrs. It is possible that this stage may last much longer. For example, some sites severely affected by the tortrix moth (</w:t>
      </w:r>
      <w:r w:rsidRPr="00D37594">
        <w:rPr>
          <w:i/>
          <w:iCs/>
        </w:rPr>
        <w:t>Choristoneura conflictana</w:t>
      </w:r>
      <w:r>
        <w:t xml:space="preserve">) can become heavily dominated by </w:t>
      </w:r>
      <w:r w:rsidRPr="00D37594">
        <w:rPr>
          <w:i/>
          <w:iCs/>
        </w:rPr>
        <w:t>Calamagrostis canadensis</w:t>
      </w:r>
      <w:r>
        <w:t xml:space="preserve"> which can impede aspen regeneration, possibly for up to 10yrs, and increase the ability of the site to carry fire.</w:t>
      </w:r>
      <w:r w:rsidR="00495535">
        <w:t xml:space="preserve"> </w:t>
      </w:r>
    </w:p>
    <w:p w:rsidR="00AC2383" w:rsidP="00586DD6" w:rsidRDefault="00AC2383" w14:paraId="0CBFB179" w14:textId="31081C84"/>
    <w:p>
      <w:r>
        <w:rPr>
          <w:i/>
          <w:u w:val="single"/>
        </w:rPr>
        <w:t>Maximum Tree Size Class</w:t>
      </w:r>
      <w:br/>
      <w:r>
        <w:t>Seedling/Sapling &lt;5"</w:t>
      </w:r>
    </w:p>
    <w:p w:rsidR="00586DD6" w:rsidP="00586DD6" w:rsidRDefault="00586DD6" w14:paraId="55A6285C" w14:textId="5469A818">
      <w:pPr>
        <w:pStyle w:val="InfoPara"/>
        <w:pBdr>
          <w:top w:val="single" w:color="auto" w:sz="4" w:space="1"/>
        </w:pBdr>
      </w:pPr>
      <w:r>
        <w:t>Class B</w:t>
      </w:r>
      <w:r>
        <w:tab/>
        <w:t>10</w:t>
      </w:r>
      <w:r w:rsidR="002A3B10">
        <w:tab/>
      </w:r>
      <w:r w:rsidR="002A3B10">
        <w:tab/>
      </w:r>
      <w:r w:rsidR="002A3B10">
        <w:tab/>
      </w:r>
      <w:r w:rsidR="002A3B10">
        <w:tab/>
      </w:r>
      <w:r w:rsidR="004F7795">
        <w:t>Mid Development 1 - All Structures</w:t>
      </w:r>
    </w:p>
    <w:p w:rsidR="00586DD6" w:rsidP="00586DD6" w:rsidRDefault="00586DD6" w14:paraId="36427E2B" w14:textId="77777777"/>
    <w:p w:rsidR="00586DD6" w:rsidP="00586DD6" w:rsidRDefault="00586DD6" w14:paraId="2FEF143C" w14:textId="77777777">
      <w:pPr>
        <w:pStyle w:val="SClassInfoPara"/>
      </w:pPr>
      <w:r>
        <w:lastRenderedPageBreak/>
        <w:t>Indicator Species</w:t>
      </w:r>
    </w:p>
    <w:p w:rsidR="00586DD6" w:rsidP="00586DD6" w:rsidRDefault="00586DD6" w14:paraId="601F6B30" w14:textId="77777777"/>
    <w:p w:rsidR="00586DD6" w:rsidP="00586DD6" w:rsidRDefault="00586DD6" w14:paraId="305FECE6" w14:textId="77777777">
      <w:pPr>
        <w:pStyle w:val="SClassInfoPara"/>
      </w:pPr>
      <w:r>
        <w:t>Description</w:t>
      </w:r>
    </w:p>
    <w:p w:rsidR="00586DD6" w:rsidP="00586DD6" w:rsidRDefault="00586DD6" w14:paraId="17083E16" w14:textId="02634BBF">
      <w:r>
        <w:t xml:space="preserve">This stage is characterized by suckering </w:t>
      </w:r>
      <w:r w:rsidRPr="00D37594">
        <w:rPr>
          <w:i/>
          <w:iCs/>
        </w:rPr>
        <w:t>Populus tremuloides</w:t>
      </w:r>
      <w:r>
        <w:t xml:space="preserve"> and low shrubs. </w:t>
      </w:r>
      <w:r w:rsidRPr="00D37594">
        <w:rPr>
          <w:i/>
          <w:iCs/>
        </w:rPr>
        <w:t>Populus tremuloides</w:t>
      </w:r>
      <w:r>
        <w:t xml:space="preserve"> tends to overtop the shrub and herbaceous vegetation. The shrubs and herbaceous species listed in </w:t>
      </w:r>
      <w:r w:rsidR="00D37594">
        <w:t>C</w:t>
      </w:r>
      <w:r>
        <w:t>lass A are still present.</w:t>
      </w:r>
    </w:p>
    <w:p w:rsidR="00586DD6" w:rsidP="00586DD6" w:rsidRDefault="00586DD6" w14:paraId="32429594" w14:textId="77777777"/>
    <w:p w:rsidR="00586DD6" w:rsidP="00586DD6" w:rsidRDefault="00586DD6" w14:paraId="3F712276" w14:textId="77777777">
      <w:r>
        <w:t xml:space="preserve">For mapping purposes this class was defined as a state where trees are less than three meters tall. The age range at which </w:t>
      </w:r>
      <w:r w:rsidRPr="00D37594">
        <w:rPr>
          <w:i/>
          <w:iCs/>
        </w:rPr>
        <w:t>Populus tremuloids</w:t>
      </w:r>
      <w:r>
        <w:t xml:space="preserve"> exceeds three meters in height varies based on site conditions and can often happen in less than 10yrs. Heavy ungulate browsing will delay growth.</w:t>
      </w:r>
    </w:p>
    <w:p w:rsidR="00586DD6" w:rsidP="00586DD6" w:rsidRDefault="00586DD6" w14:paraId="286B6E14" w14:textId="77777777"/>
    <w:p>
      <w:r>
        <w:rPr>
          <w:i/>
          <w:u w:val="single"/>
        </w:rPr>
        <w:t>Maximum Tree Size Class</w:t>
      </w:r>
      <w:br/>
      <w:r>
        <w:t>Seedling/Sapling &lt;5"</w:t>
      </w:r>
    </w:p>
    <w:p w:rsidR="00586DD6" w:rsidP="00586DD6" w:rsidRDefault="00586DD6" w14:paraId="3C6AB5DB" w14:textId="77777777">
      <w:pPr>
        <w:pStyle w:val="InfoPara"/>
        <w:pBdr>
          <w:top w:val="single" w:color="auto" w:sz="4" w:space="1"/>
        </w:pBdr>
      </w:pPr>
      <w:r>
        <w:t>Class C</w:t>
      </w:r>
      <w:r>
        <w:tab/>
        <w:t>70</w:t>
      </w:r>
      <w:r w:rsidR="002A3B10">
        <w:tab/>
      </w:r>
      <w:r w:rsidR="002A3B10">
        <w:tab/>
      </w:r>
      <w:r w:rsidR="002A3B10">
        <w:tab/>
      </w:r>
      <w:r w:rsidR="002A3B10">
        <w:tab/>
      </w:r>
      <w:r w:rsidR="004F7795">
        <w:t>Late Development 1 - Open</w:t>
      </w:r>
    </w:p>
    <w:p w:rsidR="00586DD6" w:rsidP="00586DD6" w:rsidRDefault="00586DD6" w14:paraId="339278F0" w14:textId="77777777"/>
    <w:p w:rsidR="00586DD6" w:rsidP="00586DD6" w:rsidRDefault="00586DD6" w14:paraId="153656AC" w14:textId="77777777">
      <w:pPr>
        <w:pStyle w:val="SClassInfoPara"/>
      </w:pPr>
      <w:r>
        <w:t>Indicator Species</w:t>
      </w:r>
    </w:p>
    <w:p w:rsidR="00586DD6" w:rsidP="00586DD6" w:rsidRDefault="00586DD6" w14:paraId="7F9FB405" w14:textId="77777777"/>
    <w:p w:rsidR="00586DD6" w:rsidP="00586DD6" w:rsidRDefault="00586DD6" w14:paraId="2CCA1675" w14:textId="77777777">
      <w:pPr>
        <w:pStyle w:val="SClassInfoPara"/>
      </w:pPr>
      <w:r>
        <w:t>Description</w:t>
      </w:r>
    </w:p>
    <w:p w:rsidR="00586DD6" w:rsidP="00586DD6" w:rsidRDefault="00586DD6" w14:paraId="15FAF6C8" w14:textId="3FA965B3">
      <w:r>
        <w:t xml:space="preserve">This stage is characterized by mature and eventually over-mature </w:t>
      </w:r>
      <w:r w:rsidRPr="00D37594">
        <w:rPr>
          <w:i/>
          <w:iCs/>
        </w:rPr>
        <w:t>Populus tremuloides. Populus tremuloides</w:t>
      </w:r>
      <w:r>
        <w:t xml:space="preserve"> dominates the site but </w:t>
      </w:r>
      <w:r w:rsidRPr="00D37594">
        <w:rPr>
          <w:i/>
          <w:iCs/>
        </w:rPr>
        <w:t>Picea glauca</w:t>
      </w:r>
      <w:r>
        <w:t xml:space="preserve"> may be present in the mid or understory. The shrubs and herbaceous species listed in </w:t>
      </w:r>
      <w:r w:rsidR="0085421B">
        <w:t>C</w:t>
      </w:r>
      <w:r>
        <w:t>lass A may still be present.</w:t>
      </w:r>
    </w:p>
    <w:p w:rsidR="00586DD6" w:rsidP="00586DD6" w:rsidRDefault="00586DD6" w14:paraId="57DA1465" w14:textId="77777777"/>
    <w:p w:rsidR="00586DD6" w:rsidP="00586DD6" w:rsidRDefault="00586DD6" w14:paraId="644D5A4E" w14:textId="77777777">
      <w:r>
        <w:t>Experts who provided input at the LANDFIRE Fairbanks (Nov. 07) and Anchorage modeling meetings (Dec. 08) described a mature and an over-mature aspen sere. Both concepts are incorporated into this stage because it was felt that LANDFIRE mapping teams would not be able to distinguish them as separate units.</w:t>
      </w:r>
    </w:p>
    <w:p w:rsidR="00586DD6" w:rsidP="00586DD6" w:rsidRDefault="00586DD6" w14:paraId="068E4698" w14:textId="77777777"/>
    <w:p w:rsidR="00586DD6" w:rsidP="00586DD6" w:rsidRDefault="00586DD6" w14:paraId="1B36EA0C" w14:textId="10C28075">
      <w:r>
        <w:t xml:space="preserve">This class can persist in the absence of disturbance or follow an alternate succession pathway which represents sites where </w:t>
      </w:r>
      <w:r w:rsidRPr="0085421B">
        <w:rPr>
          <w:i/>
          <w:iCs/>
        </w:rPr>
        <w:t>Picea glauca</w:t>
      </w:r>
      <w:r>
        <w:t xml:space="preserve"> is present in the overstory. </w:t>
      </w:r>
    </w:p>
    <w:p w:rsidR="00AE5E73" w:rsidP="00586DD6" w:rsidRDefault="00AE5E73" w14:paraId="3F83C640" w14:textId="77777777"/>
    <w:p>
      <w:r>
        <w:rPr>
          <w:i/>
          <w:u w:val="single"/>
        </w:rPr>
        <w:t>Maximum Tree Size Class</w:t>
      </w:r>
      <w:br/>
      <w:r>
        <w:t>Pole 5–9" (swd)/5–11" (hwd)</w:t>
      </w:r>
    </w:p>
    <w:p w:rsidR="00586DD6" w:rsidP="00586DD6" w:rsidRDefault="00586DD6" w14:paraId="157E1CAB" w14:textId="74629202">
      <w:pPr>
        <w:pStyle w:val="InfoPara"/>
        <w:pBdr>
          <w:top w:val="single" w:color="auto" w:sz="4" w:space="1"/>
        </w:pBdr>
      </w:pPr>
      <w:r>
        <w:t>Class D</w:t>
      </w:r>
      <w:r>
        <w:tab/>
        <w:t>18</w:t>
      </w:r>
      <w:r w:rsidR="002A3B10">
        <w:tab/>
      </w:r>
      <w:r w:rsidR="002A3B10">
        <w:tab/>
      </w:r>
      <w:r w:rsidR="002A3B10">
        <w:tab/>
      </w:r>
      <w:r w:rsidR="002A3B10">
        <w:tab/>
      </w:r>
      <w:r w:rsidR="004F7795">
        <w:t>Late Development 2 - All Structures</w:t>
      </w:r>
    </w:p>
    <w:p w:rsidR="00586DD6" w:rsidP="00586DD6" w:rsidRDefault="00586DD6" w14:paraId="4E55F3F4" w14:textId="77777777"/>
    <w:p w:rsidR="00586DD6" w:rsidP="00586DD6" w:rsidRDefault="00586DD6" w14:paraId="527CC2CA" w14:textId="77777777">
      <w:pPr>
        <w:pStyle w:val="SClassInfoPara"/>
      </w:pPr>
      <w:r>
        <w:t>Indicator Species</w:t>
      </w:r>
    </w:p>
    <w:p w:rsidR="00586DD6" w:rsidP="00586DD6" w:rsidRDefault="00586DD6" w14:paraId="415342EE" w14:textId="77777777"/>
    <w:p w:rsidR="00586DD6" w:rsidP="00586DD6" w:rsidRDefault="00586DD6" w14:paraId="323B778F" w14:textId="77777777">
      <w:pPr>
        <w:pStyle w:val="SClassInfoPara"/>
      </w:pPr>
      <w:r>
        <w:t>Description</w:t>
      </w:r>
    </w:p>
    <w:p w:rsidR="00586DD6" w:rsidP="00586DD6" w:rsidRDefault="00586DD6" w14:paraId="58A5A8DB" w14:textId="425AA333">
      <w:r>
        <w:t xml:space="preserve">This stage is characterized by mature </w:t>
      </w:r>
      <w:r w:rsidRPr="0085421B">
        <w:rPr>
          <w:i/>
          <w:iCs/>
        </w:rPr>
        <w:t>Populus tremuloides</w:t>
      </w:r>
      <w:r>
        <w:t xml:space="preserve"> mixed with </w:t>
      </w:r>
      <w:r w:rsidRPr="0085421B">
        <w:rPr>
          <w:i/>
          <w:iCs/>
        </w:rPr>
        <w:t>Picea glauca</w:t>
      </w:r>
      <w:r>
        <w:t xml:space="preserve">. </w:t>
      </w:r>
      <w:r w:rsidRPr="0085421B">
        <w:rPr>
          <w:i/>
          <w:iCs/>
        </w:rPr>
        <w:t>Populus tremuloides</w:t>
      </w:r>
      <w:r>
        <w:t xml:space="preserve"> typically decline between 60 and 100yrs of age allowing spruce to become more dominant on some sites (Viereck et al. 1992). Aspen are generally even aged initiating from a disturbance event while spruce tend to be uneven aged and come into the stand gradually over time (Viereck et al.1992). Canopy cover can range from woodland to closed but stands tend to open up overtime. The shrubs and herbaceous species listed in </w:t>
      </w:r>
      <w:r w:rsidR="0085421B">
        <w:t>C</w:t>
      </w:r>
      <w:r>
        <w:t>lass A may still be present.</w:t>
      </w:r>
    </w:p>
    <w:p w:rsidR="00586DD6" w:rsidP="00586DD6" w:rsidRDefault="00586DD6" w14:paraId="1EF65FDE"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86DD6" w:rsidP="00586DD6" w:rsidRDefault="00586DD6" w14:paraId="63226C8C" w14:textId="77777777">
      <w:r>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AK 99501.</w:t>
      </w:r>
    </w:p>
    <w:p w:rsidR="00586DD6" w:rsidP="00586DD6" w:rsidRDefault="00586DD6" w14:paraId="3AAB11BF" w14:textId="24351210"/>
    <w:p w:rsidR="00DE3DFB" w:rsidP="00586DD6" w:rsidRDefault="00DE3DFB" w14:paraId="2302BB31" w14:textId="05DAC2E6">
      <w:r w:rsidRPr="00DE3DFB">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DE3DFB" w:rsidP="00586DD6" w:rsidRDefault="00DE3DFB" w14:paraId="3473B78A" w14:textId="77777777"/>
    <w:p w:rsidR="00586DD6" w:rsidP="00586DD6" w:rsidRDefault="00586DD6" w14:paraId="4FD4B2E3" w14:textId="77777777">
      <w:r>
        <w:t>Chapin, F.S., Oswood, M.W., Van Cleve, K., Viereck, L.A. and Verblya, D. L. (eds.) 2006. Alaska’s Changing Boreal Forest. Oxford University Press, NY. 354 pp.</w:t>
      </w:r>
    </w:p>
    <w:p w:rsidR="00586DD6" w:rsidP="00586DD6" w:rsidRDefault="00586DD6" w14:paraId="2DDF9AE3" w14:textId="77777777"/>
    <w:p w:rsidR="00586DD6" w:rsidP="00586DD6" w:rsidRDefault="00586DD6" w14:paraId="7645C9EF" w14:textId="77777777">
      <w:r>
        <w:t xml:space="preserve">NatureServe. 2008. International Ecological Classification Standard: Terrestrial Ecological Classifications. Draft Ecological Systems Description for Alaska Boreal and Sub-boreal Regions. </w:t>
      </w:r>
    </w:p>
    <w:p w:rsidR="00586DD6" w:rsidP="00586DD6" w:rsidRDefault="00586DD6" w14:paraId="6E60BCFF" w14:textId="77777777"/>
    <w:p w:rsidR="00586DD6" w:rsidP="00586DD6" w:rsidRDefault="00586DD6" w14:paraId="103F877D" w14:textId="77777777">
      <w:r>
        <w:t>Viereck et al. 1992. The Alaska vegetation classification. Pacific Northwest Research Station, USDA Forest Service, Portland, OR. Gen. Tech. Rep. PNW-GTR286. 278 pp.</w:t>
      </w:r>
    </w:p>
    <w:p w:rsidRPr="00A43E41" w:rsidR="004D5F12" w:rsidP="00586DD6" w:rsidRDefault="004D5F12" w14:paraId="703D7BD5"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A989" w14:textId="77777777" w:rsidR="005931E5" w:rsidRDefault="005931E5">
      <w:r>
        <w:separator/>
      </w:r>
    </w:p>
  </w:endnote>
  <w:endnote w:type="continuationSeparator" w:id="0">
    <w:p w14:paraId="480C4DFB" w14:textId="77777777" w:rsidR="005931E5" w:rsidRDefault="0059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4D24" w14:textId="77777777" w:rsidR="00586DD6" w:rsidRDefault="00586DD6" w:rsidP="00586D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2B750" w14:textId="77777777" w:rsidR="005931E5" w:rsidRDefault="005931E5">
      <w:r>
        <w:separator/>
      </w:r>
    </w:p>
  </w:footnote>
  <w:footnote w:type="continuationSeparator" w:id="0">
    <w:p w14:paraId="5C6E760D" w14:textId="77777777" w:rsidR="005931E5" w:rsidRDefault="00593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A879" w14:textId="77777777" w:rsidR="00A43E41" w:rsidRDefault="00A43E41" w:rsidP="00586DD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57763042">
    <w:abstractNumId w:val="0"/>
  </w:num>
  <w:num w:numId="2" w16cid:durableId="10647657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17DE0"/>
    <w:pPr>
      <w:ind w:left="720"/>
    </w:pPr>
    <w:rPr>
      <w:rFonts w:ascii="Calibri" w:eastAsia="Calibri" w:hAnsi="Calibri"/>
      <w:sz w:val="22"/>
      <w:szCs w:val="22"/>
    </w:rPr>
  </w:style>
  <w:style w:type="table" w:styleId="TableGrid">
    <w:name w:val="Table Grid"/>
    <w:basedOn w:val="TableNormal"/>
    <w:uiPriority w:val="59"/>
    <w:rsid w:val="00317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247252"/>
    <w:rPr>
      <w:sz w:val="16"/>
      <w:szCs w:val="16"/>
    </w:rPr>
  </w:style>
  <w:style w:type="paragraph" w:styleId="CommentText">
    <w:name w:val="annotation text"/>
    <w:basedOn w:val="Normal"/>
    <w:link w:val="CommentTextChar"/>
    <w:uiPriority w:val="99"/>
    <w:semiHidden/>
    <w:unhideWhenUsed/>
    <w:rsid w:val="00247252"/>
    <w:rPr>
      <w:sz w:val="20"/>
      <w:szCs w:val="20"/>
    </w:rPr>
  </w:style>
  <w:style w:type="character" w:customStyle="1" w:styleId="CommentTextChar">
    <w:name w:val="Comment Text Char"/>
    <w:basedOn w:val="DefaultParagraphFont"/>
    <w:link w:val="CommentText"/>
    <w:uiPriority w:val="99"/>
    <w:semiHidden/>
    <w:rsid w:val="00247252"/>
  </w:style>
  <w:style w:type="paragraph" w:styleId="CommentSubject">
    <w:name w:val="annotation subject"/>
    <w:basedOn w:val="CommentText"/>
    <w:next w:val="CommentText"/>
    <w:link w:val="CommentSubjectChar"/>
    <w:uiPriority w:val="99"/>
    <w:semiHidden/>
    <w:unhideWhenUsed/>
    <w:rsid w:val="00247252"/>
    <w:rPr>
      <w:b/>
      <w:bCs/>
    </w:rPr>
  </w:style>
  <w:style w:type="character" w:customStyle="1" w:styleId="CommentSubjectChar">
    <w:name w:val="Comment Subject Char"/>
    <w:link w:val="CommentSubject"/>
    <w:uiPriority w:val="99"/>
    <w:semiHidden/>
    <w:rsid w:val="00247252"/>
    <w:rPr>
      <w:b/>
      <w:bCs/>
    </w:rPr>
  </w:style>
  <w:style w:type="character" w:styleId="Hyperlink">
    <w:name w:val="Hyperlink"/>
    <w:uiPriority w:val="99"/>
    <w:unhideWhenUsed/>
    <w:rsid w:val="00523A69"/>
    <w:rPr>
      <w:color w:val="0000FF"/>
      <w:u w:val="single"/>
    </w:rPr>
  </w:style>
  <w:style w:type="character" w:styleId="UnresolvedMention">
    <w:name w:val="Unresolved Mention"/>
    <w:uiPriority w:val="99"/>
    <w:semiHidden/>
    <w:unhideWhenUsed/>
    <w:rsid w:val="00523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0038">
      <w:bodyDiv w:val="1"/>
      <w:marLeft w:val="0"/>
      <w:marRight w:val="0"/>
      <w:marTop w:val="0"/>
      <w:marBottom w:val="0"/>
      <w:divBdr>
        <w:top w:val="none" w:sz="0" w:space="0" w:color="auto"/>
        <w:left w:val="none" w:sz="0" w:space="0" w:color="auto"/>
        <w:bottom w:val="none" w:sz="0" w:space="0" w:color="auto"/>
        <w:right w:val="none" w:sz="0" w:space="0" w:color="auto"/>
      </w:divBdr>
    </w:div>
    <w:div w:id="198126316">
      <w:bodyDiv w:val="1"/>
      <w:marLeft w:val="0"/>
      <w:marRight w:val="0"/>
      <w:marTop w:val="0"/>
      <w:marBottom w:val="0"/>
      <w:divBdr>
        <w:top w:val="none" w:sz="0" w:space="0" w:color="auto"/>
        <w:left w:val="none" w:sz="0" w:space="0" w:color="auto"/>
        <w:bottom w:val="none" w:sz="0" w:space="0" w:color="auto"/>
        <w:right w:val="none" w:sz="0" w:space="0" w:color="auto"/>
      </w:divBdr>
    </w:div>
    <w:div w:id="387649270">
      <w:bodyDiv w:val="1"/>
      <w:marLeft w:val="0"/>
      <w:marRight w:val="0"/>
      <w:marTop w:val="0"/>
      <w:marBottom w:val="0"/>
      <w:divBdr>
        <w:top w:val="none" w:sz="0" w:space="0" w:color="auto"/>
        <w:left w:val="none" w:sz="0" w:space="0" w:color="auto"/>
        <w:bottom w:val="none" w:sz="0" w:space="0" w:color="auto"/>
        <w:right w:val="none" w:sz="0" w:space="0" w:color="auto"/>
      </w:divBdr>
    </w:div>
    <w:div w:id="704597772">
      <w:bodyDiv w:val="1"/>
      <w:marLeft w:val="0"/>
      <w:marRight w:val="0"/>
      <w:marTop w:val="0"/>
      <w:marBottom w:val="0"/>
      <w:divBdr>
        <w:top w:val="none" w:sz="0" w:space="0" w:color="auto"/>
        <w:left w:val="none" w:sz="0" w:space="0" w:color="auto"/>
        <w:bottom w:val="none" w:sz="0" w:space="0" w:color="auto"/>
        <w:right w:val="none" w:sz="0" w:space="0" w:color="auto"/>
      </w:divBdr>
    </w:div>
    <w:div w:id="1152410488">
      <w:bodyDiv w:val="1"/>
      <w:marLeft w:val="0"/>
      <w:marRight w:val="0"/>
      <w:marTop w:val="0"/>
      <w:marBottom w:val="0"/>
      <w:divBdr>
        <w:top w:val="none" w:sz="0" w:space="0" w:color="auto"/>
        <w:left w:val="none" w:sz="0" w:space="0" w:color="auto"/>
        <w:bottom w:val="none" w:sz="0" w:space="0" w:color="auto"/>
        <w:right w:val="none" w:sz="0" w:space="0" w:color="auto"/>
      </w:divBdr>
    </w:div>
    <w:div w:id="1163473135">
      <w:bodyDiv w:val="1"/>
      <w:marLeft w:val="0"/>
      <w:marRight w:val="0"/>
      <w:marTop w:val="0"/>
      <w:marBottom w:val="0"/>
      <w:divBdr>
        <w:top w:val="none" w:sz="0" w:space="0" w:color="auto"/>
        <w:left w:val="none" w:sz="0" w:space="0" w:color="auto"/>
        <w:bottom w:val="none" w:sz="0" w:space="0" w:color="auto"/>
        <w:right w:val="none" w:sz="0" w:space="0" w:color="auto"/>
      </w:divBdr>
    </w:div>
    <w:div w:id="186328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9BB47-1832-4892-A700-42955264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33</TotalTime>
  <Pages>5</Pages>
  <Words>1528</Words>
  <Characters>8712</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16061</vt:lpstr>
      <vt:lpstr>Western North American Boreal Dry Aspen-Steppe Bluff - Lower Elevations</vt:lpstr>
      <vt:lpstr>Succession Classes</vt:lpstr>
    </vt:vector>
  </TitlesOfParts>
  <Company>USDA Forest Service</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24</cp:revision>
  <cp:lastPrinted>1900-01-01T09:00:00Z</cp:lastPrinted>
  <dcterms:created xsi:type="dcterms:W3CDTF">2022-04-18T19:11:00Z</dcterms:created>
  <dcterms:modified xsi:type="dcterms:W3CDTF">2025-02-12T09:42:07Z</dcterms:modified>
</cp:coreProperties>
</file>