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374" w:rsidP="00086374" w:rsidRDefault="00086374" w14:paraId="46006E97" w14:textId="114E373F">
      <w:pPr>
        <w:pStyle w:val="BpSTitle"/>
      </w:pPr>
      <w:r>
        <w:t>16430</w:t>
      </w:r>
    </w:p>
    <w:p w:rsidR="00086374" w:rsidP="00086374" w:rsidRDefault="00086374" w14:paraId="199F62E9" w14:textId="00AA37F1">
      <w:pPr>
        <w:pStyle w:val="BpSTitle"/>
      </w:pPr>
      <w:r>
        <w:t xml:space="preserve">Alaskan Pacific </w:t>
      </w:r>
      <w:r w:rsidRPr="00E377D1" w:rsidR="00E377D1">
        <w:t>Alpine-Subalpine Dwarf-shrubland and Heath</w:t>
      </w:r>
      <w:r w:rsidRPr="00E377D1" w:rsidDel="00E377D1" w:rsidR="00E377D1">
        <w:t xml:space="preserve"> </w:t>
      </w:r>
      <w:r w:rsidR="003018EB">
        <w:t xml:space="preserve"> </w:t>
      </w:r>
    </w:p>
    <w:p w:rsidR="00086374" w:rsidP="00086374" w:rsidRDefault="00086374" w14:paraId="12A24623" w14:textId="77777777">
      <w:r>
        <w:t>BpS Model/Description Version: Nov. 2024</w:t>
      </w:r>
      <w:r>
        <w:tab/>
      </w:r>
      <w:r>
        <w:tab/>
      </w:r>
      <w:r>
        <w:tab/>
      </w:r>
      <w:r>
        <w:tab/>
      </w:r>
      <w:r>
        <w:tab/>
      </w:r>
      <w:r>
        <w:tab/>
      </w:r>
      <w:r>
        <w:tab/>
      </w:r>
      <w:r>
        <w:tab/>
      </w:r>
    </w:p>
    <w:p w:rsidR="00086374" w:rsidP="00086374" w:rsidRDefault="00086374" w14:paraId="766956BF" w14:textId="77777777"/>
    <w:p w:rsidR="00086374" w:rsidP="00086374" w:rsidRDefault="00086374" w14:paraId="0DF94D37" w14:textId="77777777">
      <w:pPr>
        <w:pStyle w:val="InfoPara"/>
      </w:pPr>
      <w:r>
        <w:t>Vegetation Type</w:t>
      </w:r>
    </w:p>
    <w:p w:rsidR="00086374" w:rsidP="00086374" w:rsidRDefault="00086374" w14:paraId="3013DD7F" w14:textId="76298207">
      <w:r>
        <w:t>Shrubland</w:t>
      </w:r>
    </w:p>
    <w:p w:rsidR="00086374" w:rsidP="00086374" w:rsidRDefault="00086374" w14:paraId="0525128E" w14:textId="77777777">
      <w:pPr>
        <w:pStyle w:val="InfoPara"/>
      </w:pPr>
      <w:r w:rsidR="52249F48">
        <w:rPr/>
        <w:t>Map Zones</w:t>
      </w:r>
    </w:p>
    <w:p w:rsidR="52249F48" w:rsidP="52249F48" w:rsidRDefault="52249F48" w14:paraId="745007CF" w14:textId="105D88B9">
      <w:pPr>
        <w:pStyle w:val="Normal"/>
      </w:pPr>
      <w:r w:rsidR="52249F48">
        <w:rPr/>
        <w:t>73, 74, 75, 76, 77, 78</w:t>
      </w:r>
    </w:p>
    <w:p w:rsidR="00086374" w:rsidP="00086374" w:rsidRDefault="00086374" w14:paraId="23679861" w14:textId="77777777">
      <w:pPr>
        <w:pStyle w:val="InfoPara"/>
      </w:pPr>
      <w:r>
        <w:t>Geographic Range</w:t>
      </w:r>
    </w:p>
    <w:p w:rsidR="00086374" w:rsidP="00086374" w:rsidRDefault="00354F3C" w14:paraId="584D8CD7" w14:textId="407C0634">
      <w:r w:rsidRPr="001424A9">
        <w:t xml:space="preserve">This </w:t>
      </w:r>
      <w:r w:rsidR="00257204">
        <w:t>Biophysical Setting (</w:t>
      </w:r>
      <w:proofErr w:type="spellStart"/>
      <w:r w:rsidR="00257204">
        <w:t>BpS</w:t>
      </w:r>
      <w:proofErr w:type="spellEnd"/>
      <w:r w:rsidR="00257204">
        <w:t>)</w:t>
      </w:r>
      <w:r w:rsidRPr="001424A9">
        <w:t xml:space="preserve"> occurs from </w:t>
      </w:r>
      <w:r>
        <w:t xml:space="preserve">the </w:t>
      </w:r>
      <w:r w:rsidRPr="001424A9">
        <w:t>Alaska Range</w:t>
      </w:r>
      <w:r>
        <w:t xml:space="preserve"> and</w:t>
      </w:r>
      <w:r w:rsidRPr="001424A9">
        <w:t xml:space="preserve"> </w:t>
      </w:r>
      <w:r>
        <w:t xml:space="preserve">Prince William Sound </w:t>
      </w:r>
      <w:r w:rsidRPr="001424A9">
        <w:t xml:space="preserve">south and east through southeastern </w:t>
      </w:r>
      <w:r w:rsidR="00257204">
        <w:t>Alaska</w:t>
      </w:r>
      <w:r w:rsidR="00086374">
        <w:t>.</w:t>
      </w:r>
    </w:p>
    <w:p w:rsidR="00086374" w:rsidP="00086374" w:rsidRDefault="00086374" w14:paraId="3220F883" w14:textId="77777777">
      <w:pPr>
        <w:pStyle w:val="InfoPara"/>
      </w:pPr>
      <w:r>
        <w:t>Biophysical Site Description</w:t>
      </w:r>
    </w:p>
    <w:p w:rsidR="00086374" w:rsidP="00086374" w:rsidRDefault="00D630F1" w14:paraId="35EA7C5A" w14:textId="00E8DE0F">
      <w:r w:rsidRPr="001424A9">
        <w:t>This system occurs</w:t>
      </w:r>
      <w:r>
        <w:t xml:space="preserve"> on a variety of sites in the</w:t>
      </w:r>
      <w:r w:rsidRPr="001424A9">
        <w:t xml:space="preserve"> alpine and subalpine </w:t>
      </w:r>
      <w:r>
        <w:t>zones</w:t>
      </w:r>
      <w:r w:rsidRPr="001424A9">
        <w:t xml:space="preserve"> of southeastern, maritime Alaska, but it can also be found at lower elevations (e.g., Kenai Fjords and Prince William Sound). It occurs on </w:t>
      </w:r>
      <w:proofErr w:type="spellStart"/>
      <w:r w:rsidRPr="001424A9">
        <w:t>sideslopes</w:t>
      </w:r>
      <w:proofErr w:type="spellEnd"/>
      <w:r w:rsidRPr="001424A9">
        <w:t>, shoulder slopes, low summits, exposed summits, windswept ridges, and fell</w:t>
      </w:r>
      <w:r>
        <w:t>-</w:t>
      </w:r>
      <w:r w:rsidRPr="001424A9">
        <w:t>fields</w:t>
      </w:r>
      <w:r>
        <w:t xml:space="preserve">, </w:t>
      </w:r>
      <w:r w:rsidRPr="001424A9">
        <w:t xml:space="preserve">and the terrain varies from </w:t>
      </w:r>
      <w:r>
        <w:t xml:space="preserve">flat to </w:t>
      </w:r>
      <w:r w:rsidRPr="001424A9">
        <w:t>gently sloping to steep</w:t>
      </w:r>
      <w:r>
        <w:t xml:space="preserve">. </w:t>
      </w:r>
      <w:r w:rsidRPr="00976295">
        <w:t>Environmental conditions are often harsh, particularly on exposed summits and ridge tops where vegetation may be sparse with a high proportion of exposed rock or soil.</w:t>
      </w:r>
      <w:r>
        <w:t xml:space="preserve"> </w:t>
      </w:r>
      <w:r w:rsidR="00086374">
        <w:t xml:space="preserve">Much of the alpine zone will be under snow for most of the year leading to a short growing season. </w:t>
      </w:r>
    </w:p>
    <w:p w:rsidR="00086374" w:rsidP="00086374" w:rsidRDefault="00086374" w14:paraId="7FB15C76" w14:textId="77777777">
      <w:pPr>
        <w:pStyle w:val="InfoPara"/>
      </w:pPr>
      <w:r>
        <w:t>Vegetation Description</w:t>
      </w:r>
    </w:p>
    <w:p w:rsidR="00086374" w:rsidP="00086374" w:rsidRDefault="00086374" w14:paraId="52351DEA" w14:textId="76EE8994">
      <w:r>
        <w:t xml:space="preserve">This BpS represents several existing vegetation </w:t>
      </w:r>
      <w:r w:rsidR="002A6204">
        <w:t>types,</w:t>
      </w:r>
      <w:r>
        <w:t xml:space="preserve"> so species composition is highly variable.</w:t>
      </w:r>
    </w:p>
    <w:p w:rsidR="00086374" w:rsidP="00086374" w:rsidRDefault="00086374" w14:paraId="5AC98E5F" w14:textId="77777777"/>
    <w:p w:rsidR="00086374" w:rsidP="00086374" w:rsidRDefault="008D0E94" w14:paraId="35FFEE9F" w14:textId="307BB0F8">
      <w:r w:rsidRPr="001424A9">
        <w:t>The vegetation can be a mosaic of herbaceous meadow and alpine heath (dwarf</w:t>
      </w:r>
      <w:r>
        <w:t>-</w:t>
      </w:r>
      <w:r w:rsidRPr="001424A9">
        <w:t>shrublands) or herbaceous meadow with a heath understory; however, in some areas dwarf</w:t>
      </w:r>
      <w:r>
        <w:t>-</w:t>
      </w:r>
      <w:r w:rsidRPr="001424A9">
        <w:t xml:space="preserve">shrub cover is continuous. </w:t>
      </w:r>
      <w:r>
        <w:t xml:space="preserve">In areas with </w:t>
      </w:r>
      <w:r w:rsidRPr="001424A9">
        <w:t>harsh environmental conditions</w:t>
      </w:r>
      <w:r>
        <w:t xml:space="preserve">, vegetation cover is sparse, </w:t>
      </w:r>
      <w:r w:rsidRPr="001424A9">
        <w:t>rang</w:t>
      </w:r>
      <w:r>
        <w:t xml:space="preserve">ing </w:t>
      </w:r>
      <w:r w:rsidRPr="001424A9">
        <w:t>from 10 to 25%.</w:t>
      </w:r>
      <w:r>
        <w:t xml:space="preserve"> </w:t>
      </w:r>
      <w:r w:rsidRPr="001424A9">
        <w:t>Dominant dwarf</w:t>
      </w:r>
      <w:r>
        <w:t>-</w:t>
      </w:r>
      <w:r w:rsidRPr="001424A9">
        <w:t xml:space="preserve">shrub species include </w:t>
      </w:r>
      <w:proofErr w:type="spellStart"/>
      <w:r w:rsidRPr="001424A9">
        <w:rPr>
          <w:i/>
        </w:rPr>
        <w:t>Empetrum</w:t>
      </w:r>
      <w:proofErr w:type="spellEnd"/>
      <w:r w:rsidRPr="001424A9">
        <w:rPr>
          <w:i/>
        </w:rPr>
        <w:t xml:space="preserve"> nigrum, </w:t>
      </w:r>
      <w:proofErr w:type="spellStart"/>
      <w:r w:rsidRPr="001424A9">
        <w:rPr>
          <w:i/>
        </w:rPr>
        <w:t>Phyllodoce</w:t>
      </w:r>
      <w:proofErr w:type="spellEnd"/>
      <w:r w:rsidRPr="001424A9">
        <w:rPr>
          <w:i/>
        </w:rPr>
        <w:t xml:space="preserve"> </w:t>
      </w:r>
      <w:proofErr w:type="spellStart"/>
      <w:r w:rsidRPr="001424A9">
        <w:rPr>
          <w:i/>
        </w:rPr>
        <w:t>aleutica</w:t>
      </w:r>
      <w:proofErr w:type="spellEnd"/>
      <w:r w:rsidRPr="001424A9">
        <w:rPr>
          <w:i/>
        </w:rPr>
        <w:t xml:space="preserve">, </w:t>
      </w:r>
      <w:proofErr w:type="spellStart"/>
      <w:r w:rsidRPr="001424A9">
        <w:rPr>
          <w:i/>
        </w:rPr>
        <w:t>Phyllodoce</w:t>
      </w:r>
      <w:proofErr w:type="spellEnd"/>
      <w:r w:rsidRPr="001424A9">
        <w:rPr>
          <w:i/>
        </w:rPr>
        <w:t xml:space="preserve"> </w:t>
      </w:r>
      <w:proofErr w:type="spellStart"/>
      <w:r w:rsidRPr="001424A9">
        <w:rPr>
          <w:i/>
        </w:rPr>
        <w:t>glanduliflora</w:t>
      </w:r>
      <w:proofErr w:type="spellEnd"/>
      <w:r w:rsidRPr="001424A9">
        <w:rPr>
          <w:i/>
        </w:rPr>
        <w:t xml:space="preserve">, </w:t>
      </w:r>
      <w:proofErr w:type="spellStart"/>
      <w:r w:rsidRPr="001424A9">
        <w:rPr>
          <w:i/>
        </w:rPr>
        <w:t>Cassiope</w:t>
      </w:r>
      <w:proofErr w:type="spellEnd"/>
      <w:r w:rsidRPr="001424A9">
        <w:rPr>
          <w:i/>
        </w:rPr>
        <w:t xml:space="preserve"> </w:t>
      </w:r>
      <w:proofErr w:type="spellStart"/>
      <w:r w:rsidRPr="001424A9">
        <w:rPr>
          <w:i/>
        </w:rPr>
        <w:t>mertensiana</w:t>
      </w:r>
      <w:proofErr w:type="spellEnd"/>
      <w:r w:rsidRPr="001424A9">
        <w:rPr>
          <w:i/>
        </w:rPr>
        <w:t xml:space="preserve">, </w:t>
      </w:r>
      <w:proofErr w:type="spellStart"/>
      <w:r w:rsidRPr="001424A9">
        <w:rPr>
          <w:i/>
        </w:rPr>
        <w:t>Cassiope</w:t>
      </w:r>
      <w:proofErr w:type="spellEnd"/>
      <w:r w:rsidRPr="001424A9">
        <w:rPr>
          <w:i/>
        </w:rPr>
        <w:t xml:space="preserve"> </w:t>
      </w:r>
      <w:proofErr w:type="spellStart"/>
      <w:r w:rsidRPr="001424A9">
        <w:rPr>
          <w:i/>
        </w:rPr>
        <w:t>tetragona</w:t>
      </w:r>
      <w:proofErr w:type="spellEnd"/>
      <w:r w:rsidRPr="001424A9">
        <w:rPr>
          <w:i/>
        </w:rPr>
        <w:t xml:space="preserve">, </w:t>
      </w:r>
      <w:proofErr w:type="spellStart"/>
      <w:r w:rsidRPr="001424A9">
        <w:rPr>
          <w:i/>
        </w:rPr>
        <w:t>Harrimanella</w:t>
      </w:r>
      <w:proofErr w:type="spellEnd"/>
      <w:r w:rsidRPr="001424A9">
        <w:rPr>
          <w:i/>
        </w:rPr>
        <w:t xml:space="preserve"> </w:t>
      </w:r>
      <w:proofErr w:type="spellStart"/>
      <w:r w:rsidRPr="001424A9">
        <w:rPr>
          <w:i/>
        </w:rPr>
        <w:t>stelleriana</w:t>
      </w:r>
      <w:proofErr w:type="spellEnd"/>
      <w:r w:rsidRPr="001424A9">
        <w:t xml:space="preserve">, and </w:t>
      </w:r>
      <w:proofErr w:type="spellStart"/>
      <w:r w:rsidRPr="001424A9">
        <w:rPr>
          <w:i/>
        </w:rPr>
        <w:t>Luetkea</w:t>
      </w:r>
      <w:proofErr w:type="spellEnd"/>
      <w:r w:rsidRPr="001424A9">
        <w:rPr>
          <w:i/>
        </w:rPr>
        <w:t xml:space="preserve"> </w:t>
      </w:r>
      <w:proofErr w:type="spellStart"/>
      <w:r w:rsidRPr="001424A9">
        <w:rPr>
          <w:i/>
        </w:rPr>
        <w:t>pectinata</w:t>
      </w:r>
      <w:proofErr w:type="spellEnd"/>
      <w:r w:rsidRPr="001424A9">
        <w:t>. Other common species may include</w:t>
      </w:r>
      <w:r>
        <w:t xml:space="preserve"> </w:t>
      </w:r>
      <w:r w:rsidRPr="00C92CE0">
        <w:rPr>
          <w:i/>
          <w:iCs/>
        </w:rPr>
        <w:t xml:space="preserve">Artemisia </w:t>
      </w:r>
      <w:proofErr w:type="spellStart"/>
      <w:r w:rsidRPr="00C92CE0">
        <w:rPr>
          <w:i/>
          <w:iCs/>
        </w:rPr>
        <w:t>arctica</w:t>
      </w:r>
      <w:proofErr w:type="spellEnd"/>
      <w:r>
        <w:rPr>
          <w:i/>
        </w:rPr>
        <w:t xml:space="preserve">, </w:t>
      </w:r>
      <w:proofErr w:type="spellStart"/>
      <w:r w:rsidRPr="001C1782">
        <w:rPr>
          <w:i/>
        </w:rPr>
        <w:t>Sibbaldia</w:t>
      </w:r>
      <w:proofErr w:type="spellEnd"/>
      <w:r w:rsidRPr="001C1782">
        <w:rPr>
          <w:i/>
        </w:rPr>
        <w:t xml:space="preserve"> procumbens</w:t>
      </w:r>
      <w:r>
        <w:rPr>
          <w:i/>
        </w:rPr>
        <w:t>,</w:t>
      </w:r>
      <w:r w:rsidRPr="00C92CE0">
        <w:rPr>
          <w:i/>
        </w:rPr>
        <w:t xml:space="preserve"> </w:t>
      </w:r>
      <w:r w:rsidRPr="001424A9">
        <w:rPr>
          <w:i/>
        </w:rPr>
        <w:t xml:space="preserve">Vaccinium </w:t>
      </w:r>
      <w:proofErr w:type="spellStart"/>
      <w:r w:rsidRPr="001424A9">
        <w:rPr>
          <w:i/>
        </w:rPr>
        <w:t>uliginosum</w:t>
      </w:r>
      <w:proofErr w:type="spellEnd"/>
      <w:r w:rsidRPr="001424A9">
        <w:rPr>
          <w:i/>
        </w:rPr>
        <w:t>, Vaccinium vitis</w:t>
      </w:r>
      <w:r>
        <w:rPr>
          <w:i/>
        </w:rPr>
        <w:t>-</w:t>
      </w:r>
      <w:r w:rsidRPr="001424A9">
        <w:rPr>
          <w:i/>
        </w:rPr>
        <w:t>idaea</w:t>
      </w:r>
      <w:r w:rsidRPr="001424A9">
        <w:t xml:space="preserve">, and </w:t>
      </w:r>
      <w:proofErr w:type="spellStart"/>
      <w:r w:rsidRPr="001424A9">
        <w:rPr>
          <w:i/>
        </w:rPr>
        <w:t>Loiseleuria</w:t>
      </w:r>
      <w:proofErr w:type="spellEnd"/>
      <w:r w:rsidRPr="001424A9">
        <w:rPr>
          <w:i/>
        </w:rPr>
        <w:t xml:space="preserve"> procumbens</w:t>
      </w:r>
      <w:r w:rsidRPr="001424A9">
        <w:t xml:space="preserve">. Ericaceous species typically dominate this type, but sites dominated by </w:t>
      </w:r>
      <w:r w:rsidRPr="001424A9">
        <w:rPr>
          <w:i/>
        </w:rPr>
        <w:t xml:space="preserve">Salix </w:t>
      </w:r>
      <w:proofErr w:type="spellStart"/>
      <w:r w:rsidRPr="001424A9">
        <w:rPr>
          <w:i/>
        </w:rPr>
        <w:t>arctica</w:t>
      </w:r>
      <w:proofErr w:type="spellEnd"/>
      <w:r>
        <w:rPr>
          <w:i/>
        </w:rPr>
        <w:t>,</w:t>
      </w:r>
      <w:r w:rsidRPr="001424A9">
        <w:t xml:space="preserve"> </w:t>
      </w:r>
      <w:r w:rsidRPr="001424A9">
        <w:rPr>
          <w:i/>
        </w:rPr>
        <w:t>Salix reticulata</w:t>
      </w:r>
      <w:r>
        <w:rPr>
          <w:iCs/>
        </w:rPr>
        <w:t xml:space="preserve">, and </w:t>
      </w:r>
      <w:r w:rsidRPr="00C92CE0">
        <w:rPr>
          <w:i/>
          <w:iCs/>
        </w:rPr>
        <w:t>Salix rotundifolia</w:t>
      </w:r>
      <w:r w:rsidRPr="001424A9">
        <w:t xml:space="preserve"> are included in this system. Scattered tall shrubs and dwarf trees may be present. Common herbaceous species include </w:t>
      </w:r>
      <w:r w:rsidRPr="00C92CE0">
        <w:rPr>
          <w:i/>
          <w:iCs/>
        </w:rPr>
        <w:t xml:space="preserve">Aconitum </w:t>
      </w:r>
      <w:proofErr w:type="spellStart"/>
      <w:r w:rsidRPr="00C92CE0">
        <w:rPr>
          <w:i/>
          <w:iCs/>
        </w:rPr>
        <w:t>delphiniifolium</w:t>
      </w:r>
      <w:proofErr w:type="spellEnd"/>
      <w:r w:rsidRPr="00C92CE0">
        <w:rPr>
          <w:i/>
          <w:iCs/>
        </w:rPr>
        <w:t xml:space="preserve">, Anemone </w:t>
      </w:r>
      <w:proofErr w:type="spellStart"/>
      <w:r w:rsidRPr="00C92CE0">
        <w:rPr>
          <w:i/>
          <w:iCs/>
        </w:rPr>
        <w:t>narcissiflora</w:t>
      </w:r>
      <w:proofErr w:type="spellEnd"/>
      <w:r w:rsidRPr="00C92CE0">
        <w:rPr>
          <w:i/>
          <w:iCs/>
        </w:rPr>
        <w:t xml:space="preserve">, Astragalus </w:t>
      </w:r>
      <w:proofErr w:type="spellStart"/>
      <w:r w:rsidRPr="00C92CE0">
        <w:rPr>
          <w:i/>
          <w:iCs/>
        </w:rPr>
        <w:t>alpinus</w:t>
      </w:r>
      <w:proofErr w:type="spellEnd"/>
      <w:r w:rsidRPr="00C92CE0">
        <w:rPr>
          <w:i/>
          <w:iCs/>
        </w:rPr>
        <w:t xml:space="preserve">, Athyrium </w:t>
      </w:r>
      <w:proofErr w:type="spellStart"/>
      <w:r w:rsidRPr="00C92CE0">
        <w:rPr>
          <w:i/>
          <w:iCs/>
        </w:rPr>
        <w:t>filix-femina</w:t>
      </w:r>
      <w:proofErr w:type="spellEnd"/>
      <w:r w:rsidRPr="00C92CE0">
        <w:rPr>
          <w:i/>
          <w:iCs/>
        </w:rPr>
        <w:t xml:space="preserve">, </w:t>
      </w:r>
      <w:proofErr w:type="spellStart"/>
      <w:r w:rsidRPr="00C92CE0">
        <w:rPr>
          <w:i/>
          <w:iCs/>
        </w:rPr>
        <w:t>Carex</w:t>
      </w:r>
      <w:proofErr w:type="spellEnd"/>
      <w:r w:rsidRPr="00C92CE0">
        <w:rPr>
          <w:i/>
          <w:iCs/>
        </w:rPr>
        <w:t xml:space="preserve"> macrochaeta, Castilleja </w:t>
      </w:r>
      <w:proofErr w:type="spellStart"/>
      <w:r w:rsidRPr="00C92CE0">
        <w:rPr>
          <w:i/>
          <w:iCs/>
        </w:rPr>
        <w:t>unalaschcensis</w:t>
      </w:r>
      <w:proofErr w:type="spellEnd"/>
      <w:r w:rsidRPr="00C92CE0">
        <w:rPr>
          <w:i/>
          <w:iCs/>
        </w:rPr>
        <w:t xml:space="preserve">, Chamerion angustifolium, Chamerion </w:t>
      </w:r>
      <w:proofErr w:type="spellStart"/>
      <w:r w:rsidRPr="00C92CE0">
        <w:rPr>
          <w:i/>
          <w:iCs/>
        </w:rPr>
        <w:t>latifolium</w:t>
      </w:r>
      <w:proofErr w:type="spellEnd"/>
      <w:r w:rsidRPr="00C92CE0">
        <w:rPr>
          <w:i/>
          <w:iCs/>
        </w:rPr>
        <w:t xml:space="preserve">, Calamagrostis canadensis, Geranium </w:t>
      </w:r>
      <w:proofErr w:type="spellStart"/>
      <w:r w:rsidRPr="00C92CE0">
        <w:rPr>
          <w:i/>
          <w:iCs/>
        </w:rPr>
        <w:t>erianthum</w:t>
      </w:r>
      <w:proofErr w:type="spellEnd"/>
      <w:r w:rsidRPr="00C92CE0">
        <w:rPr>
          <w:i/>
          <w:iCs/>
        </w:rPr>
        <w:t xml:space="preserve">, Lupinus </w:t>
      </w:r>
      <w:proofErr w:type="spellStart"/>
      <w:r w:rsidRPr="00C92CE0">
        <w:rPr>
          <w:i/>
          <w:iCs/>
        </w:rPr>
        <w:t>nootkatensis</w:t>
      </w:r>
      <w:proofErr w:type="spellEnd"/>
      <w:r w:rsidRPr="00C92CE0">
        <w:rPr>
          <w:i/>
          <w:iCs/>
        </w:rPr>
        <w:t xml:space="preserve">, </w:t>
      </w:r>
      <w:proofErr w:type="spellStart"/>
      <w:r w:rsidRPr="00C92CE0">
        <w:rPr>
          <w:i/>
          <w:iCs/>
        </w:rPr>
        <w:t>Minuartia</w:t>
      </w:r>
      <w:proofErr w:type="spellEnd"/>
      <w:r w:rsidRPr="00C92CE0">
        <w:rPr>
          <w:i/>
          <w:iCs/>
        </w:rPr>
        <w:t xml:space="preserve"> </w:t>
      </w:r>
      <w:proofErr w:type="spellStart"/>
      <w:r w:rsidRPr="00C92CE0">
        <w:rPr>
          <w:i/>
          <w:iCs/>
        </w:rPr>
        <w:t>arctica</w:t>
      </w:r>
      <w:proofErr w:type="spellEnd"/>
      <w:r w:rsidRPr="00C92CE0">
        <w:rPr>
          <w:i/>
          <w:iCs/>
        </w:rPr>
        <w:t xml:space="preserve">, Saxifraga </w:t>
      </w:r>
      <w:proofErr w:type="spellStart"/>
      <w:r w:rsidRPr="00C92CE0">
        <w:rPr>
          <w:i/>
          <w:iCs/>
        </w:rPr>
        <w:t>bracteata</w:t>
      </w:r>
      <w:proofErr w:type="spellEnd"/>
      <w:r w:rsidRPr="00C92CE0">
        <w:rPr>
          <w:i/>
          <w:iCs/>
        </w:rPr>
        <w:t xml:space="preserve">, Saxifraga </w:t>
      </w:r>
      <w:proofErr w:type="spellStart"/>
      <w:r w:rsidRPr="00C92CE0">
        <w:rPr>
          <w:i/>
          <w:iCs/>
        </w:rPr>
        <w:t>bronchialis</w:t>
      </w:r>
      <w:proofErr w:type="spellEnd"/>
      <w:r w:rsidRPr="00C92CE0">
        <w:rPr>
          <w:i/>
          <w:iCs/>
        </w:rPr>
        <w:t xml:space="preserve">, Silene acaulis, Sanguisorba canadensis, Senecio triangularis, </w:t>
      </w:r>
      <w:proofErr w:type="spellStart"/>
      <w:r w:rsidRPr="00C92CE0">
        <w:rPr>
          <w:i/>
          <w:iCs/>
        </w:rPr>
        <w:t>Valeriana</w:t>
      </w:r>
      <w:proofErr w:type="spellEnd"/>
      <w:r w:rsidRPr="00C92CE0">
        <w:rPr>
          <w:i/>
          <w:iCs/>
        </w:rPr>
        <w:t xml:space="preserve"> </w:t>
      </w:r>
      <w:proofErr w:type="spellStart"/>
      <w:r w:rsidRPr="00C92CE0">
        <w:rPr>
          <w:i/>
          <w:iCs/>
        </w:rPr>
        <w:t>sitchensis</w:t>
      </w:r>
      <w:proofErr w:type="spellEnd"/>
      <w:r w:rsidRPr="00C92CE0">
        <w:rPr>
          <w:i/>
          <w:iCs/>
        </w:rPr>
        <w:t xml:space="preserve">, Veratrum </w:t>
      </w:r>
      <w:proofErr w:type="spellStart"/>
      <w:r w:rsidRPr="00C92CE0">
        <w:rPr>
          <w:i/>
          <w:iCs/>
        </w:rPr>
        <w:t>viride</w:t>
      </w:r>
      <w:proofErr w:type="spellEnd"/>
      <w:r w:rsidRPr="00C92CE0">
        <w:rPr>
          <w:i/>
          <w:iCs/>
        </w:rPr>
        <w:t xml:space="preserve"> </w:t>
      </w:r>
      <w:r w:rsidRPr="00C92CE0">
        <w:t>and</w:t>
      </w:r>
      <w:r w:rsidRPr="00C92CE0">
        <w:rPr>
          <w:i/>
          <w:iCs/>
        </w:rPr>
        <w:t xml:space="preserve"> Viola</w:t>
      </w:r>
      <w:r>
        <w:t xml:space="preserve"> spp</w:t>
      </w:r>
      <w:r w:rsidRPr="001424A9">
        <w:t>. On slopes on the outer coast and also in Kenai Fjords and Prince William Sound</w:t>
      </w:r>
      <w:r>
        <w:t>,</w:t>
      </w:r>
      <w:r w:rsidRPr="001424A9">
        <w:t xml:space="preserve"> </w:t>
      </w:r>
      <w:proofErr w:type="spellStart"/>
      <w:r w:rsidRPr="001424A9">
        <w:rPr>
          <w:i/>
        </w:rPr>
        <w:t>Nephrophyllidium</w:t>
      </w:r>
      <w:proofErr w:type="spellEnd"/>
      <w:r w:rsidRPr="001424A9">
        <w:rPr>
          <w:i/>
        </w:rPr>
        <w:t xml:space="preserve"> crista</w:t>
      </w:r>
      <w:r>
        <w:rPr>
          <w:i/>
        </w:rPr>
        <w:t>-</w:t>
      </w:r>
      <w:proofErr w:type="spellStart"/>
      <w:r w:rsidRPr="001424A9">
        <w:rPr>
          <w:i/>
        </w:rPr>
        <w:t>galli</w:t>
      </w:r>
      <w:proofErr w:type="spellEnd"/>
      <w:r w:rsidRPr="001424A9">
        <w:t xml:space="preserve"> is common.</w:t>
      </w:r>
      <w:r>
        <w:t xml:space="preserve"> </w:t>
      </w:r>
      <w:r w:rsidRPr="001424A9">
        <w:t xml:space="preserve">Lichens may be common. </w:t>
      </w:r>
    </w:p>
    <w:p w:rsidR="00086374" w:rsidP="00086374" w:rsidRDefault="00086374" w14:paraId="36720DFC" w14:textId="77777777">
      <w:pPr>
        <w:pStyle w:val="InfoPara"/>
      </w:pPr>
      <w:r>
        <w:t>BpS Dominant and Indicator Species</w:t>
      </w:r>
    </w:p>
    <w:p>
      <w:r>
        <w:rPr>
          <w:sz w:val="16"/>
        </w:rPr>
        <w:t>Species names are from the NRCS PLANTS database. Check species codes at http://plants.usda.gov.</w:t>
      </w:r>
    </w:p>
    <w:p w:rsidR="00086374" w:rsidP="00086374" w:rsidRDefault="00086374" w14:paraId="6C68B2F7" w14:textId="77777777">
      <w:pPr>
        <w:pStyle w:val="InfoPara"/>
      </w:pPr>
      <w:r>
        <w:t>Disturbance Description</w:t>
      </w:r>
    </w:p>
    <w:p w:rsidR="00086374" w:rsidP="00086374" w:rsidRDefault="00086374" w14:paraId="07A6A35F" w14:textId="77777777">
      <w:r>
        <w:t>These communities tend to be quite stable over time. Soil disturbance, such as soil creep or freeze-thaw cycles, is likely the main disturbance factor although snow avalanche is possible in some areas. Wind plays a role in inhibiting vegetation growth on exposed summits and ridge tops. Reduced snow levels could allow invasion of other plants and lead to succession to another system. This type is unlikely to carry fire.</w:t>
      </w:r>
    </w:p>
    <w:p w:rsidR="00086374" w:rsidP="00086374" w:rsidRDefault="00086374" w14:paraId="1ED62DE2" w14:textId="76D5E84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86374" w:rsidP="00086374" w:rsidRDefault="00086374" w14:paraId="2534212A" w14:textId="77777777">
      <w:pPr>
        <w:pStyle w:val="InfoPara"/>
      </w:pPr>
      <w:r>
        <w:t>Scale Description</w:t>
      </w:r>
    </w:p>
    <w:p w:rsidRPr="00EF1D4F" w:rsidR="003D3686" w:rsidRDefault="003D3686" w14:paraId="4CE60C88" w14:textId="0A7390C6">
      <w:r w:rsidRPr="00EF1D4F">
        <w:t>Small patch, Large patch</w:t>
      </w:r>
    </w:p>
    <w:p w:rsidR="00086374" w:rsidP="00086374" w:rsidRDefault="00086374" w14:paraId="1204053B" w14:textId="77777777">
      <w:pPr>
        <w:pStyle w:val="InfoPara"/>
      </w:pPr>
      <w:r>
        <w:t>Adjacency or Identification Concerns</w:t>
      </w:r>
    </w:p>
    <w:p w:rsidR="00086374" w:rsidP="00086374" w:rsidRDefault="00086374" w14:paraId="3F497217" w14:textId="77777777"/>
    <w:p w:rsidR="00086374" w:rsidP="00086374" w:rsidRDefault="00086374" w14:paraId="7FAAA508" w14:textId="77777777">
      <w:pPr>
        <w:pStyle w:val="InfoPara"/>
      </w:pPr>
      <w:r>
        <w:t>Issues or Problems</w:t>
      </w:r>
    </w:p>
    <w:p w:rsidR="00086374" w:rsidP="00086374" w:rsidRDefault="00086374" w14:paraId="508A2B73" w14:textId="77777777">
      <w:r>
        <w:t>It is unclear whether there is a successional relationship between herbs and shrubs in some alpine types or whether soil differences result in the prevalence of different life forms on different sites. Because of the uncertainty, this system is represented by a single seral stage.</w:t>
      </w:r>
    </w:p>
    <w:p w:rsidR="00086374" w:rsidP="00086374" w:rsidRDefault="00086374" w14:paraId="5FB1CB3E" w14:textId="77777777">
      <w:pPr>
        <w:pStyle w:val="InfoPara"/>
      </w:pPr>
      <w:r>
        <w:t>Native Uncharacteristic Conditions</w:t>
      </w:r>
    </w:p>
    <w:p w:rsidR="00086374" w:rsidP="00086374" w:rsidRDefault="00086374" w14:paraId="42CEFC04" w14:textId="77777777"/>
    <w:p w:rsidR="00086374" w:rsidP="00086374" w:rsidRDefault="00086374" w14:paraId="19A6EDE9" w14:textId="77777777">
      <w:pPr>
        <w:pStyle w:val="InfoPara"/>
      </w:pPr>
      <w:r>
        <w:t>Comments</w:t>
      </w:r>
    </w:p>
    <w:p w:rsidR="003018EB" w:rsidP="00086374" w:rsidRDefault="003018EB" w14:paraId="36F98419" w14:textId="6C5D4656">
      <w:r w:rsidRPr="00331FF0">
        <w:t xml:space="preserve">In 2021 NatureServe merged </w:t>
      </w:r>
      <w:r w:rsidRPr="003018EB">
        <w:t>Alaskan Pacific Maritime Alpine Dwarf-Shrubland</w:t>
      </w:r>
      <w:r w:rsidRPr="00C4061F">
        <w:t xml:space="preserve"> </w:t>
      </w:r>
      <w:r w:rsidRPr="00331FF0">
        <w:t>(BpS 16</w:t>
      </w:r>
      <w:r>
        <w:t>43</w:t>
      </w:r>
      <w:r w:rsidRPr="00331FF0">
        <w:t xml:space="preserve">) and </w:t>
      </w:r>
      <w:r w:rsidRPr="003018EB">
        <w:t>Alaskan Pacific Maritime Alpine Sparse Shrub and Fell-Field</w:t>
      </w:r>
      <w:r w:rsidRPr="00331FF0">
        <w:t xml:space="preserve"> (BpS 16</w:t>
      </w:r>
      <w:r>
        <w:t>74</w:t>
      </w:r>
      <w:r w:rsidRPr="00331FF0">
        <w:t xml:space="preserve">) into one Ecological System: </w:t>
      </w:r>
      <w:r w:rsidRPr="003018EB">
        <w:t xml:space="preserve">Alaskan Pacific Alpine-Subalpine Dwarf-shrubland </w:t>
      </w:r>
      <w:r>
        <w:t>and</w:t>
      </w:r>
      <w:r w:rsidRPr="003018EB">
        <w:t xml:space="preserve"> Heath</w:t>
      </w:r>
      <w:r w:rsidRPr="00331FF0">
        <w:t xml:space="preserve">. </w:t>
      </w:r>
      <w:r w:rsidR="00932198">
        <w:t xml:space="preserve">These BpS were previously lumped for modeling, but </w:t>
      </w:r>
      <w:r w:rsidRPr="00331FF0">
        <w:t xml:space="preserve">Kori Blankenship </w:t>
      </w:r>
      <w:r>
        <w:t xml:space="preserve">worked with NatureServe staff to </w:t>
      </w:r>
      <w:r w:rsidR="00932198">
        <w:t>update the description to reflect the new Ecological System concept.</w:t>
      </w:r>
    </w:p>
    <w:p w:rsidR="003018EB" w:rsidP="00086374" w:rsidRDefault="003018EB" w14:paraId="3F4CF7A3" w14:textId="77777777"/>
    <w:p w:rsidR="00086374" w:rsidP="00086374" w:rsidRDefault="00932198" w14:paraId="3401CFEC" w14:textId="1737B1B8">
      <w:r>
        <w:t>During LANDFIRE National</w:t>
      </w:r>
      <w:r w:rsidR="00EF1D4F">
        <w:t xml:space="preserve"> t</w:t>
      </w:r>
      <w:r w:rsidR="00086374">
        <w:t xml:space="preserve">his model was based on the draft Maritime Ecological Systems description with input </w:t>
      </w:r>
      <w:r>
        <w:t>from</w:t>
      </w:r>
      <w:r w:rsidR="00086374">
        <w:t xml:space="preserve"> Tom DeMeo.</w:t>
      </w:r>
    </w:p>
    <w:p w:rsidR="00086374" w:rsidP="00086374" w:rsidRDefault="00086374" w14:paraId="44926720"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86374" w:rsidP="00086374" w:rsidRDefault="00086374" w14:paraId="577EBA52"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086374" w:rsidP="00086374" w:rsidRDefault="00086374" w14:paraId="48E89759" w14:textId="77777777"/>
    <w:p w:rsidR="00086374" w:rsidP="00086374" w:rsidRDefault="00086374" w14:paraId="1E031331" w14:textId="77777777">
      <w:pPr>
        <w:pStyle w:val="SClassInfoPara"/>
      </w:pPr>
      <w:r>
        <w:t>Indicator Species</w:t>
      </w:r>
    </w:p>
    <w:p w:rsidR="00086374" w:rsidP="00086374" w:rsidRDefault="00086374" w14:paraId="15A8CA26" w14:textId="77777777"/>
    <w:p w:rsidR="00086374" w:rsidP="00086374" w:rsidRDefault="00086374" w14:paraId="075FC57C" w14:textId="77777777">
      <w:pPr>
        <w:pStyle w:val="SClassInfoPara"/>
      </w:pPr>
      <w:r>
        <w:t>Description</w:t>
      </w:r>
    </w:p>
    <w:p w:rsidR="00086374" w:rsidP="00086374" w:rsidRDefault="00086374" w14:paraId="1FECDB25" w14:textId="5EF4EF60">
      <w:r>
        <w:t xml:space="preserve">Alpine </w:t>
      </w:r>
      <w:r w:rsidR="003057FE">
        <w:t>dwarf shrub and heath</w:t>
      </w:r>
      <w:r>
        <w:t xml:space="preserve"> communities may include a diverse mix of species and species assemblages. The Class Indicator Species listed are not true indicators -- refer to the Vegetation Description for species information. </w:t>
      </w:r>
    </w:p>
    <w:p w:rsidR="00086374" w:rsidP="00086374" w:rsidRDefault="00086374" w14:paraId="2DCC831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A43E41" w:rsidR="004D5F12" w:rsidP="00086374" w:rsidRDefault="008726B5" w14:paraId="707FDE5A" w14:textId="6211ABD5">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 xml:space="preserve">present. Ecological systems of the United States: A working classification of U.S. terrestrial systems. </w:t>
      </w:r>
      <w:r w:rsidR="00086374">
        <w:t>NatureServe</w:t>
      </w:r>
      <w:r w:rsidRPr="001424A9">
        <w:t>, Arlington, VA.</w:t>
      </w:r>
    </w:p>
    <w:sectPr w:rsidRPr="00A43E41" w:rsidR="004D5F12" w:rsidSect="00FE41CA">
      <w:headerReference w:type="default" r:id="rId6"/>
      <w:footerReference w:type="default" r:id="rId7"/>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42E" w:rsidRDefault="0051242E" w14:paraId="02B716A8" w14:textId="77777777">
      <w:r>
        <w:separator/>
      </w:r>
    </w:p>
  </w:endnote>
  <w:endnote w:type="continuationSeparator" w:id="0">
    <w:p w:rsidR="0051242E" w:rsidRDefault="0051242E" w14:paraId="4EEA29D9" w14:textId="77777777">
      <w:r>
        <w:continuationSeparator/>
      </w:r>
    </w:p>
  </w:endnote>
  <w:endnote w:type="continuationNotice" w:id="1">
    <w:p w:rsidR="0051242E" w:rsidRDefault="0051242E" w14:paraId="24198AA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374" w:rsidP="00086374" w:rsidRDefault="00086374" w14:paraId="58CC431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42E" w:rsidRDefault="0051242E" w14:paraId="377AEFC0" w14:textId="77777777">
      <w:r>
        <w:separator/>
      </w:r>
    </w:p>
  </w:footnote>
  <w:footnote w:type="continuationSeparator" w:id="0">
    <w:p w:rsidR="0051242E" w:rsidRDefault="0051242E" w14:paraId="4ABDB20D" w14:textId="77777777">
      <w:r>
        <w:continuationSeparator/>
      </w:r>
    </w:p>
  </w:footnote>
  <w:footnote w:type="continuationNotice" w:id="1">
    <w:p w:rsidR="0051242E" w:rsidRDefault="0051242E" w14:paraId="2CCBE7F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86374" w:rsidRDefault="00A43E41" w14:paraId="2F935063" w14:textId="77777777">
    <w:pPr>
      <w:pStyle w:val="Header"/>
      <w:jc w:val="center"/>
    </w:pPr>
  </w:p>
</w:hdr>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E377D1"/>
    <w:rPr>
      <w:sz w:val="16"/>
      <w:szCs w:val="16"/>
    </w:rPr>
  </w:style>
  <w:style w:type="paragraph" w:styleId="CommentText">
    <w:name w:val="annotation text"/>
    <w:basedOn w:val="Normal"/>
    <w:link w:val="CommentTextChar"/>
    <w:uiPriority w:val="99"/>
    <w:semiHidden/>
    <w:unhideWhenUsed/>
    <w:rsid w:val="00E377D1"/>
    <w:rPr>
      <w:sz w:val="20"/>
      <w:szCs w:val="20"/>
    </w:rPr>
  </w:style>
  <w:style w:type="character" w:styleId="CommentTextChar" w:customStyle="1">
    <w:name w:val="Comment Text Char"/>
    <w:basedOn w:val="DefaultParagraphFont"/>
    <w:link w:val="CommentText"/>
    <w:uiPriority w:val="99"/>
    <w:semiHidden/>
    <w:rsid w:val="00E377D1"/>
  </w:style>
  <w:style w:type="paragraph" w:styleId="CommentSubject">
    <w:name w:val="annotation subject"/>
    <w:basedOn w:val="CommentText"/>
    <w:next w:val="CommentText"/>
    <w:link w:val="CommentSubjectChar"/>
    <w:uiPriority w:val="99"/>
    <w:semiHidden/>
    <w:unhideWhenUsed/>
    <w:rsid w:val="00E377D1"/>
    <w:rPr>
      <w:b/>
      <w:bCs/>
    </w:rPr>
  </w:style>
  <w:style w:type="character" w:styleId="CommentSubjectChar" w:customStyle="1">
    <w:name w:val="Comment Subject Char"/>
    <w:basedOn w:val="CommentTextChar"/>
    <w:link w:val="CommentSubject"/>
    <w:uiPriority w:val="99"/>
    <w:semiHidden/>
    <w:rsid w:val="00E377D1"/>
    <w:rPr>
      <w:b/>
      <w:bCs/>
    </w:rPr>
  </w:style>
  <w:style w:type="table" w:styleId="TableGrid">
    <w:name w:val="Table Grid"/>
    <w:basedOn w:val="TableNormal"/>
    <w:uiPriority w:val="59"/>
    <w:rsid w:val="003018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3858">
      <w:bodyDiv w:val="1"/>
      <w:marLeft w:val="0"/>
      <w:marRight w:val="0"/>
      <w:marTop w:val="0"/>
      <w:marBottom w:val="0"/>
      <w:divBdr>
        <w:top w:val="none" w:sz="0" w:space="0" w:color="auto"/>
        <w:left w:val="none" w:sz="0" w:space="0" w:color="auto"/>
        <w:bottom w:val="none" w:sz="0" w:space="0" w:color="auto"/>
        <w:right w:val="none" w:sz="0" w:space="0" w:color="auto"/>
      </w:divBdr>
    </w:div>
    <w:div w:id="16740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2022-10-28T12:41:00.0000000Z</dcterms:created>
  <dcterms:modified xsi:type="dcterms:W3CDTF">2024-09-27T20:02:54.6321056Z</dcterms:modified>
</coreProperties>
</file>