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1B50" w:rsidP="005A1B50" w:rsidRDefault="005A1B50" w14:paraId="238C91E8" w14:textId="0C5F78ED">
      <w:pPr>
        <w:pStyle w:val="BpSTitle"/>
      </w:pPr>
      <w:r>
        <w:t>16620</w:t>
      </w:r>
    </w:p>
    <w:p w:rsidR="005A1B50" w:rsidP="005A1B50" w:rsidRDefault="005A1B50" w14:paraId="62C64187" w14:textId="77777777">
      <w:pPr>
        <w:pStyle w:val="BpSTitle"/>
      </w:pPr>
      <w:r>
        <w:t>Temperate Pacific Freshwater Emergent Marsh</w:t>
      </w:r>
    </w:p>
    <w:p w:rsidR="005A1B50" w:rsidP="005A1B50" w:rsidRDefault="005A1B50" w14:paraId="6ACCC67C" w14:textId="77777777">
      <w:r>
        <w:t>BpS Model/Description Version: Nov. 2024</w:t>
      </w:r>
      <w:r>
        <w:tab/>
      </w:r>
      <w:r>
        <w:tab/>
      </w:r>
      <w:r>
        <w:tab/>
      </w:r>
      <w:r>
        <w:tab/>
      </w:r>
      <w:r>
        <w:tab/>
      </w:r>
      <w:r>
        <w:tab/>
      </w:r>
      <w:r>
        <w:tab/>
      </w:r>
      <w:r>
        <w:tab/>
      </w:r>
    </w:p>
    <w:p w:rsidR="005A1B50" w:rsidP="005A1B50" w:rsidRDefault="005A1B50" w14:paraId="4CE77935" w14:textId="77777777"/>
    <w:p w:rsidR="005A1B50" w:rsidP="005A1B50" w:rsidRDefault="005A1B50" w14:paraId="4875795A" w14:textId="77777777"/>
    <w:p w:rsidR="00656013" w:rsidP="005A1B50" w:rsidRDefault="00656013" w14:paraId="5470C17F" w14:textId="77777777">
      <w:pPr>
        <w:pStyle w:val="InfoPara"/>
        <w:rPr>
          <w:b w:val="0"/>
          <w:bCs/>
        </w:rPr>
      </w:pPr>
      <w:r>
        <w:t xml:space="preserve">Reviewer: </w:t>
      </w:r>
      <w:r>
        <w:rPr>
          <w:b w:val="0"/>
          <w:bCs/>
        </w:rPr>
        <w:t>Robin Innes</w:t>
      </w:r>
    </w:p>
    <w:p w:rsidR="005A1B50" w:rsidP="005A1B50" w:rsidRDefault="005A1B50" w14:paraId="5DBD53C6" w14:textId="05C0E729">
      <w:pPr>
        <w:pStyle w:val="InfoPara"/>
      </w:pPr>
      <w:r>
        <w:t>Vegetation Type</w:t>
      </w:r>
    </w:p>
    <w:p w:rsidR="005A1B50" w:rsidP="005A1B50" w:rsidRDefault="007935D7" w14:paraId="4343CA37" w14:textId="270D662F">
      <w:r>
        <w:t xml:space="preserve">Herbaceous </w:t>
      </w:r>
      <w:r w:rsidR="005A1B50">
        <w:t>Wetland</w:t>
      </w:r>
    </w:p>
    <w:p w:rsidR="005A1B50" w:rsidP="005A1B50" w:rsidRDefault="005A1B50" w14:paraId="1AB1806A" w14:textId="77777777">
      <w:pPr>
        <w:pStyle w:val="InfoPara"/>
      </w:pPr>
      <w:r w:rsidR="4CE525ED">
        <w:rPr/>
        <w:t>Map Zones</w:t>
      </w:r>
    </w:p>
    <w:p w:rsidR="4CE525ED" w:rsidP="4CE525ED" w:rsidRDefault="4CE525ED" w14:paraId="2533D40C" w14:textId="05D6C762">
      <w:pPr>
        <w:pStyle w:val="Normal"/>
      </w:pPr>
      <w:r w:rsidR="4CE525ED">
        <w:rPr/>
        <w:t>73, 75, 77, 78</w:t>
      </w:r>
    </w:p>
    <w:p w:rsidR="007B0C3D" w:rsidP="007B0C3D" w:rsidRDefault="007B0C3D" w14:paraId="50EF5DCA" w14:textId="77777777">
      <w:pPr>
        <w:pStyle w:val="InfoPara"/>
      </w:pPr>
      <w:r>
        <w:t>Model Splits or Lumps</w:t>
      </w:r>
    </w:p>
    <w:p w:rsidRPr="00E46EA3" w:rsidR="007B0C3D" w:rsidP="007B0C3D" w:rsidRDefault="007B0C3D" w14:paraId="09EDED8C" w14:textId="586F54E5">
      <w:r w:rsidRPr="007B0C3D">
        <w:t xml:space="preserve">Temperate Pacific Freshwater Aquatic Bed </w:t>
      </w:r>
      <w:r>
        <w:t xml:space="preserve">(BpS 1664) is lumped with this </w:t>
      </w:r>
      <w:r w:rsidR="0050186B">
        <w:t>Biophysical Setting (</w:t>
      </w:r>
      <w:proofErr w:type="spellStart"/>
      <w:r>
        <w:t>BpS</w:t>
      </w:r>
      <w:proofErr w:type="spellEnd"/>
      <w:r w:rsidR="0050186B">
        <w:t>)</w:t>
      </w:r>
      <w:r>
        <w:t>.</w:t>
      </w:r>
    </w:p>
    <w:p w:rsidR="005A1B50" w:rsidP="005A1B50" w:rsidRDefault="005A1B50" w14:paraId="6DC6499D" w14:textId="77777777">
      <w:pPr>
        <w:pStyle w:val="InfoPara"/>
      </w:pPr>
      <w:r>
        <w:t>Geographic Range</w:t>
      </w:r>
    </w:p>
    <w:p w:rsidR="005A1B50" w:rsidP="005A1B50" w:rsidRDefault="005A1B50" w14:paraId="6B02F42F" w14:textId="01BEDA12">
      <w:r>
        <w:t xml:space="preserve">This </w:t>
      </w:r>
      <w:proofErr w:type="spellStart"/>
      <w:r w:rsidR="00932A18">
        <w:t>B</w:t>
      </w:r>
      <w:r w:rsidR="0050186B">
        <w:t>pS</w:t>
      </w:r>
      <w:proofErr w:type="spellEnd"/>
      <w:r>
        <w:t xml:space="preserve"> occurs from Kodiak Island south through southeast AK.</w:t>
      </w:r>
    </w:p>
    <w:p w:rsidR="005A1B50" w:rsidP="005A1B50" w:rsidRDefault="005A1B50" w14:paraId="6B5E9B7E" w14:textId="77777777">
      <w:pPr>
        <w:pStyle w:val="InfoPara"/>
      </w:pPr>
      <w:r>
        <w:t>Biophysical Site Description</w:t>
      </w:r>
    </w:p>
    <w:p w:rsidR="005A1B50" w:rsidP="005A1B50" w:rsidRDefault="005A1B50" w14:paraId="7AF2436D" w14:textId="7948D5DF">
      <w:r>
        <w:t xml:space="preserve">This system occurs on the margin of ponds, lakes, and in slow moving water (stream channels or on distal outwash). Standing water is usually persistent throughout the growing season and is generally at least 10 cm above the ground </w:t>
      </w:r>
      <w:r w:rsidRPr="00EC38CE">
        <w:t xml:space="preserve">surface. </w:t>
      </w:r>
      <w:bookmarkStart w:name="_Hlk83048916" w:id="0"/>
      <w:r w:rsidRPr="00EC38CE" w:rsidR="00EC38CE">
        <w:t>Adjacent deeper water support aquatic beds.</w:t>
      </w:r>
      <w:r w:rsidR="00EC38CE">
        <w:t xml:space="preserve"> </w:t>
      </w:r>
      <w:bookmarkEnd w:id="0"/>
      <w:r>
        <w:t>Soils are typically muck over mineral.</w:t>
      </w:r>
    </w:p>
    <w:p w:rsidR="005A1B50" w:rsidP="005A1B50" w:rsidRDefault="005A1B50" w14:paraId="3B11B438" w14:textId="77777777">
      <w:pPr>
        <w:pStyle w:val="InfoPara"/>
      </w:pPr>
      <w:r>
        <w:t>Vegetation Description</w:t>
      </w:r>
    </w:p>
    <w:p w:rsidR="005A1B50" w:rsidP="005A1B50" w:rsidRDefault="005A1B50" w14:paraId="313B997E" w14:textId="638E6B67">
      <w:r>
        <w:t xml:space="preserve">The Freshwater Emergent Marsh BpS typically includes some open water and emergent vegetation dominated by cattails and </w:t>
      </w:r>
      <w:proofErr w:type="spellStart"/>
      <w:r w:rsidRPr="006700E3">
        <w:rPr>
          <w:i/>
          <w:iCs/>
        </w:rPr>
        <w:t>Carex</w:t>
      </w:r>
      <w:proofErr w:type="spellEnd"/>
      <w:r w:rsidRPr="006700E3">
        <w:rPr>
          <w:i/>
          <w:iCs/>
        </w:rPr>
        <w:t xml:space="preserve"> rostrata</w:t>
      </w:r>
      <w:r>
        <w:t xml:space="preserve">. Common species include </w:t>
      </w:r>
      <w:proofErr w:type="spellStart"/>
      <w:r w:rsidRPr="006700E3">
        <w:rPr>
          <w:i/>
          <w:iCs/>
        </w:rPr>
        <w:t>Carex</w:t>
      </w:r>
      <w:proofErr w:type="spellEnd"/>
      <w:r w:rsidRPr="006700E3">
        <w:rPr>
          <w:i/>
          <w:iCs/>
        </w:rPr>
        <w:t xml:space="preserve"> rostrata, Equisetum fluviatile</w:t>
      </w:r>
      <w:r>
        <w:t xml:space="preserve"> (often pure stands), </w:t>
      </w:r>
      <w:proofErr w:type="spellStart"/>
      <w:r w:rsidRPr="006700E3">
        <w:rPr>
          <w:i/>
          <w:iCs/>
        </w:rPr>
        <w:t>Carex</w:t>
      </w:r>
      <w:proofErr w:type="spellEnd"/>
      <w:r w:rsidRPr="006700E3">
        <w:rPr>
          <w:i/>
          <w:iCs/>
        </w:rPr>
        <w:t xml:space="preserve"> </w:t>
      </w:r>
      <w:proofErr w:type="spellStart"/>
      <w:r w:rsidRPr="006700E3">
        <w:rPr>
          <w:i/>
          <w:iCs/>
        </w:rPr>
        <w:t>aquatilis</w:t>
      </w:r>
      <w:proofErr w:type="spellEnd"/>
      <w:r w:rsidRPr="006700E3">
        <w:rPr>
          <w:i/>
          <w:iCs/>
        </w:rPr>
        <w:t xml:space="preserve"> var. dives</w:t>
      </w:r>
      <w:r>
        <w:t xml:space="preserve"> (</w:t>
      </w:r>
      <w:proofErr w:type="spellStart"/>
      <w:r w:rsidRPr="006700E3">
        <w:rPr>
          <w:i/>
          <w:iCs/>
        </w:rPr>
        <w:t>Carex</w:t>
      </w:r>
      <w:proofErr w:type="spellEnd"/>
      <w:r w:rsidRPr="006700E3">
        <w:rPr>
          <w:i/>
          <w:iCs/>
        </w:rPr>
        <w:t xml:space="preserve"> </w:t>
      </w:r>
      <w:proofErr w:type="spellStart"/>
      <w:r w:rsidRPr="006700E3">
        <w:rPr>
          <w:i/>
          <w:iCs/>
        </w:rPr>
        <w:t>sitchensis</w:t>
      </w:r>
      <w:proofErr w:type="spellEnd"/>
      <w:r>
        <w:t xml:space="preserve">), </w:t>
      </w:r>
      <w:proofErr w:type="spellStart"/>
      <w:r w:rsidRPr="006700E3">
        <w:rPr>
          <w:i/>
          <w:iCs/>
        </w:rPr>
        <w:t>Menyanthes</w:t>
      </w:r>
      <w:proofErr w:type="spellEnd"/>
      <w:r w:rsidRPr="006700E3">
        <w:rPr>
          <w:i/>
          <w:iCs/>
        </w:rPr>
        <w:t xml:space="preserve"> trifoliata, </w:t>
      </w:r>
      <w:proofErr w:type="spellStart"/>
      <w:r w:rsidRPr="006700E3">
        <w:rPr>
          <w:i/>
          <w:iCs/>
        </w:rPr>
        <w:t>Comarum</w:t>
      </w:r>
      <w:proofErr w:type="spellEnd"/>
      <w:r w:rsidRPr="006700E3">
        <w:rPr>
          <w:i/>
          <w:iCs/>
        </w:rPr>
        <w:t xml:space="preserve"> </w:t>
      </w:r>
      <w:proofErr w:type="spellStart"/>
      <w:r w:rsidRPr="006700E3">
        <w:rPr>
          <w:i/>
          <w:iCs/>
        </w:rPr>
        <w:t>palustre</w:t>
      </w:r>
      <w:proofErr w:type="spellEnd"/>
      <w:r w:rsidRPr="006700E3">
        <w:rPr>
          <w:i/>
          <w:iCs/>
        </w:rPr>
        <w:t xml:space="preserve">, Eleocharis palustris, </w:t>
      </w:r>
      <w:proofErr w:type="spellStart"/>
      <w:r w:rsidRPr="006700E3">
        <w:rPr>
          <w:i/>
          <w:iCs/>
        </w:rPr>
        <w:t>Schoenoplectus</w:t>
      </w:r>
      <w:proofErr w:type="spellEnd"/>
      <w:r w:rsidRPr="006700E3">
        <w:rPr>
          <w:i/>
          <w:iCs/>
        </w:rPr>
        <w:t xml:space="preserve"> </w:t>
      </w:r>
      <w:proofErr w:type="spellStart"/>
      <w:r w:rsidRPr="006700E3">
        <w:rPr>
          <w:i/>
          <w:iCs/>
        </w:rPr>
        <w:t>tabernaemontani</w:t>
      </w:r>
      <w:proofErr w:type="spellEnd"/>
      <w:r>
        <w:t xml:space="preserve"> (</w:t>
      </w:r>
      <w:proofErr w:type="spellStart"/>
      <w:r w:rsidRPr="006700E3">
        <w:rPr>
          <w:i/>
          <w:iCs/>
        </w:rPr>
        <w:t>Scirpus</w:t>
      </w:r>
      <w:proofErr w:type="spellEnd"/>
      <w:r w:rsidRPr="006700E3">
        <w:rPr>
          <w:i/>
          <w:iCs/>
        </w:rPr>
        <w:t xml:space="preserve"> </w:t>
      </w:r>
      <w:proofErr w:type="spellStart"/>
      <w:r w:rsidRPr="006700E3">
        <w:rPr>
          <w:i/>
          <w:iCs/>
        </w:rPr>
        <w:t>validus</w:t>
      </w:r>
      <w:proofErr w:type="spellEnd"/>
      <w:r>
        <w:t>; Banner et al. 1986</w:t>
      </w:r>
      <w:r w:rsidR="006700E3">
        <w:t>;</w:t>
      </w:r>
      <w:r>
        <w:t xml:space="preserve"> Shephard et al.1995</w:t>
      </w:r>
      <w:r w:rsidR="006700E3">
        <w:t>;</w:t>
      </w:r>
      <w:r>
        <w:t xml:space="preserve"> Boggs 2000). Floating aquatic vegetation may also be present.</w:t>
      </w:r>
      <w:r w:rsidR="00EC38CE">
        <w:t xml:space="preserve"> </w:t>
      </w:r>
      <w:bookmarkStart w:name="_Hlk83048973" w:id="1"/>
      <w:r w:rsidRPr="00EC38CE" w:rsidR="00EC38CE">
        <w:t>Adjacent aquatic beds would support submerged vegetation.</w:t>
      </w:r>
      <w:bookmarkEnd w:id="1"/>
    </w:p>
    <w:p w:rsidR="005A1B50" w:rsidP="005A1B50" w:rsidRDefault="005A1B50" w14:paraId="567C45BF" w14:textId="77777777">
      <w:pPr>
        <w:pStyle w:val="InfoPara"/>
      </w:pPr>
      <w:r>
        <w:t>BpS Dominant and Indicator Species</w:t>
      </w:r>
    </w:p>
    <w:p>
      <w:r>
        <w:rPr>
          <w:sz w:val="16"/>
        </w:rPr>
        <w:t>Species names are from the NRCS PLANTS database. Check species codes at http://plants.usda.gov.</w:t>
      </w:r>
    </w:p>
    <w:p w:rsidR="005A1B50" w:rsidP="005A1B50" w:rsidRDefault="005A1B50" w14:paraId="5FC73D51" w14:textId="77777777">
      <w:pPr>
        <w:pStyle w:val="InfoPara"/>
      </w:pPr>
      <w:r>
        <w:t>Disturbance Description</w:t>
      </w:r>
    </w:p>
    <w:p w:rsidR="005A1B50" w:rsidP="005A1B50" w:rsidRDefault="005A1B50" w14:paraId="7988255D" w14:textId="79357E7C">
      <w:r>
        <w:t>Water is the primary driver of this system. Under stable hydrologic conditions (</w:t>
      </w:r>
      <w:proofErr w:type="gramStart"/>
      <w:r>
        <w:t>i.e.</w:t>
      </w:r>
      <w:proofErr w:type="gramEnd"/>
      <w:r>
        <w:t xml:space="preserve"> frequent flooding) this system will maintain itself. A r</w:t>
      </w:r>
      <w:r w:rsidR="0037466B">
        <w:t>ise</w:t>
      </w:r>
      <w:r>
        <w:t xml:space="preserve"> in water levels may lead to the development of a Freshwater Aquatic Bed (although this is lumped with the emergent marsh as currently modeled) and a decline in water levels could lead to the development of a Shrub Swamp or Fen and Wet Meadow system. However, the dynamics of the system and the timescale at which it operates are too variable to create a single successional model. For that reason, this type is represented as a 1-box model without succession or disturbance dynamics modeled. </w:t>
      </w:r>
    </w:p>
    <w:p w:rsidRPr="00276C6B" w:rsidR="00761D78" w:rsidP="00276C6B" w:rsidRDefault="00761D78" w14:paraId="44FB99AE" w14:textId="4780C906">
      <w:pPr>
        <w:rPr>
          <w:b/>
          <w:bCs/>
          <w:sz w:val="27"/>
          <w:szCs w:val="27"/>
        </w:rPr>
      </w:pPr>
      <w:r>
        <w:br/>
      </w:r>
      <w:r>
        <w:t xml:space="preserve">In June of 2013 an extensive search was done by </w:t>
      </w:r>
      <w:r w:rsidR="006A3ADB">
        <w:t xml:space="preserve">Fire Effects Information Systems </w:t>
      </w:r>
      <w:r>
        <w:t xml:space="preserve">staff to locate information for a synthesis on </w:t>
      </w:r>
      <w:hyperlink w:history="1" r:id="rId8">
        <w:r w:rsidR="00D74319">
          <w:rPr>
            <w:rStyle w:val="Hyperlink"/>
          </w:rPr>
          <w:t>f</w:t>
        </w:r>
        <w:r w:rsidRPr="00652D73">
          <w:rPr>
            <w:rStyle w:val="Hyperlink"/>
          </w:rPr>
          <w:t>ire regimes of Alaskan coastal herbaceous communities and active inland dunes</w:t>
        </w:r>
      </w:hyperlink>
      <w:r>
        <w:t>, with few results</w:t>
      </w:r>
      <w:r w:rsidR="006A3ADB">
        <w:t xml:space="preserve"> (Innes 2013)</w:t>
      </w:r>
      <w:r>
        <w:t xml:space="preserve">. </w:t>
      </w:r>
      <w:r w:rsidR="006A3ADB">
        <w:t xml:space="preserve">The synthesis found no record of fire in freshwater emergent marshes (Innes 2013). </w:t>
      </w:r>
      <w:bookmarkStart w:name="FireSeason" w:id="2"/>
      <w:bookmarkStart w:name="FireFrequency" w:id="3"/>
      <w:bookmarkEnd w:id="2"/>
      <w:bookmarkEnd w:id="3"/>
      <w:r>
        <w:t xml:space="preserve">In general, fires in </w:t>
      </w:r>
      <w:r w:rsidR="00F80258">
        <w:t>this BpS were</w:t>
      </w:r>
      <w:r>
        <w:t xml:space="preserve"> likely to be very infrequent due to frequent spray or inundation by water </w:t>
      </w:r>
      <w:r w:rsidR="00097412">
        <w:t>(</w:t>
      </w:r>
      <w:r w:rsidRPr="00097412" w:rsidR="00097412">
        <w:t>Drury</w:t>
      </w:r>
      <w:r w:rsidR="00097412">
        <w:t xml:space="preserve"> </w:t>
      </w:r>
      <w:r w:rsidRPr="00097412" w:rsidR="00097412">
        <w:t>1956</w:t>
      </w:r>
      <w:r w:rsidR="00097412">
        <w:t>)</w:t>
      </w:r>
      <w:r>
        <w:t xml:space="preserve">. </w:t>
      </w:r>
      <w:bookmarkStart w:name="Impage5" w:id="4"/>
      <w:bookmarkStart w:name="FireType" w:id="5"/>
      <w:bookmarkStart w:name="FireSeverity" w:id="6"/>
      <w:bookmarkStart w:name="FireSize" w:id="7"/>
      <w:bookmarkEnd w:id="4"/>
      <w:bookmarkEnd w:id="5"/>
      <w:bookmarkEnd w:id="6"/>
      <w:bookmarkEnd w:id="7"/>
    </w:p>
    <w:p w:rsidR="005A1B50" w:rsidP="005A1B50" w:rsidRDefault="005A1B50" w14:paraId="0343923D" w14:textId="181D5E2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A1B50" w:rsidP="005A1B50" w:rsidRDefault="005A1B50" w14:paraId="1EB6628F" w14:textId="77777777">
      <w:pPr>
        <w:pStyle w:val="InfoPara"/>
      </w:pPr>
      <w:r>
        <w:t>Scale Description</w:t>
      </w:r>
    </w:p>
    <w:p w:rsidR="005A1B50" w:rsidP="005A1B50" w:rsidRDefault="005A1B50" w14:paraId="55EFBC06" w14:textId="77777777">
      <w:r>
        <w:t>Small patch</w:t>
      </w:r>
    </w:p>
    <w:p w:rsidR="005A1B50" w:rsidP="005A1B50" w:rsidRDefault="005A1B50" w14:paraId="35F47D95" w14:textId="77777777">
      <w:pPr>
        <w:pStyle w:val="InfoPara"/>
      </w:pPr>
      <w:r>
        <w:t>Adjacency or Identification Concerns</w:t>
      </w:r>
    </w:p>
    <w:p w:rsidR="005A1B50" w:rsidP="005A1B50" w:rsidRDefault="005A1B50" w14:paraId="7F828E59" w14:textId="77777777"/>
    <w:p w:rsidR="005A1B50" w:rsidP="005A1B50" w:rsidRDefault="005A1B50" w14:paraId="4E9BE8A3" w14:textId="77777777">
      <w:pPr>
        <w:pStyle w:val="InfoPara"/>
      </w:pPr>
      <w:r>
        <w:t>Issues or Problems</w:t>
      </w:r>
    </w:p>
    <w:p w:rsidR="005A1B50" w:rsidP="005A1B50" w:rsidRDefault="005A1B50" w14:paraId="4E389C3E" w14:textId="77777777"/>
    <w:p w:rsidR="005A1B50" w:rsidP="005A1B50" w:rsidRDefault="005A1B50" w14:paraId="6CCEC6FE" w14:textId="77777777">
      <w:pPr>
        <w:pStyle w:val="InfoPara"/>
      </w:pPr>
      <w:r>
        <w:t>Native Uncharacteristic Conditions</w:t>
      </w:r>
    </w:p>
    <w:p w:rsidR="005A1B50" w:rsidP="005A1B50" w:rsidRDefault="005A1B50" w14:paraId="53B5019F" w14:textId="77777777"/>
    <w:p w:rsidR="005A1B50" w:rsidP="005A1B50" w:rsidRDefault="005A1B50" w14:paraId="620C1AA2" w14:textId="77777777">
      <w:pPr>
        <w:pStyle w:val="InfoPara"/>
      </w:pPr>
      <w:r>
        <w:t>Comments</w:t>
      </w:r>
    </w:p>
    <w:p w:rsidR="00E8317A" w:rsidP="005A1B50" w:rsidRDefault="005A1B50" w14:paraId="4E72CB8D" w14:textId="2113D31F">
      <w:r>
        <w:t xml:space="preserve">This model was developed based on input from experts who attend the LANDFIRE Juneau Modeling Meeting (Feb. 08) and the draft Maritime Ecological Systems description (NatureServe 2008) and refined by David </w:t>
      </w:r>
      <w:proofErr w:type="spellStart"/>
      <w:r>
        <w:t>D'Amore</w:t>
      </w:r>
      <w:proofErr w:type="spellEnd"/>
      <w:r>
        <w:t>.</w:t>
      </w:r>
    </w:p>
    <w:p w:rsidR="00E8317A" w:rsidP="00E8317A" w:rsidRDefault="00E8317A" w14:paraId="69EF36D2" w14:textId="5D9036E3">
      <w:pPr>
        <w:rPr>
          <w:b/>
        </w:rPr>
      </w:pPr>
    </w:p>
    <w:p w:rsidR="005A1B50" w:rsidP="005A1B50" w:rsidRDefault="005A1B50" w14:paraId="7C93DFF5"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A1B50" w:rsidP="005A1B50" w:rsidRDefault="005A1B50" w14:paraId="3BB4C1DC"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5A1B50" w:rsidP="005A1B50" w:rsidRDefault="005A1B50" w14:paraId="08598788" w14:textId="77777777"/>
    <w:p w:rsidR="005A1B50" w:rsidP="005A1B50" w:rsidRDefault="005A1B50" w14:paraId="6DB11ED5" w14:textId="77777777">
      <w:pPr>
        <w:pStyle w:val="SClassInfoPara"/>
      </w:pPr>
      <w:r>
        <w:t>Indicator Species</w:t>
      </w:r>
    </w:p>
    <w:p w:rsidR="005A1B50" w:rsidP="005A1B50" w:rsidRDefault="005A1B50" w14:paraId="60439860" w14:textId="77777777"/>
    <w:p w:rsidR="005A1B50" w:rsidP="005A1B50" w:rsidRDefault="005A1B50" w14:paraId="1C397FA8" w14:textId="77777777">
      <w:pPr>
        <w:pStyle w:val="SClassInfoPara"/>
      </w:pPr>
      <w:r>
        <w:t>Description</w:t>
      </w:r>
    </w:p>
    <w:p w:rsidR="005A1B50" w:rsidP="005A1B50" w:rsidRDefault="005A1B50" w14:paraId="45FD4E94" w14:textId="25E8ABC6">
      <w:r>
        <w:t>This class represents the stable Freshwater Emergent Marsh community. See the Vegetation Description for a list of common species.</w:t>
      </w:r>
      <w:r w:rsidR="00097412">
        <w:t xml:space="preserve"> </w:t>
      </w:r>
      <w:r>
        <w:t>This community may or not be stable over time</w:t>
      </w:r>
      <w:r w:rsidR="00276C6B">
        <w:t>,</w:t>
      </w:r>
      <w:r>
        <w:t xml:space="preserve"> but it is modeled as a persistent state without disturbance.</w:t>
      </w:r>
    </w:p>
    <w:p w:rsidR="005A1B50" w:rsidP="005A1B50" w:rsidRDefault="005A1B50" w14:paraId="21BC685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A1B50" w:rsidP="005A1B50" w:rsidRDefault="005A1B50" w14:paraId="5ACFA0F0" w14:textId="77777777">
      <w:r>
        <w:t xml:space="preserve">Banner, A., </w:t>
      </w:r>
      <w:proofErr w:type="spellStart"/>
      <w:r>
        <w:t>Pojar</w:t>
      </w:r>
      <w:proofErr w:type="spellEnd"/>
      <w:r>
        <w:t>, J., Trowbridge, R. 1986. Representative wetland types of the northern part of the Pacific Oceanic Wetland Region. BC Min. For. Research Report RR85008-PR. 45 p.</w:t>
      </w:r>
    </w:p>
    <w:p w:rsidR="005A1B50" w:rsidP="005A1B50" w:rsidRDefault="005A1B50" w14:paraId="6A5DF49F" w14:textId="77777777"/>
    <w:p w:rsidR="005A1B50" w:rsidP="005A1B50" w:rsidRDefault="005A1B50" w14:paraId="317E6502" w14:textId="77777777">
      <w:r>
        <w:t xml:space="preserve">Boggs, K. 2000. Classification of community types, success </w:t>
      </w:r>
      <w:proofErr w:type="spellStart"/>
      <w:r>
        <w:t>ional</w:t>
      </w:r>
      <w:proofErr w:type="spellEnd"/>
      <w:r>
        <w:t xml:space="preserve"> sequences and landscapes of the Copper River Delta. Gen. Tech. Rep. PNW-GTR-469. Portland, OR. U.S. Dept. of Agriculture, Forest Service, Pacific Northwest Research Station. 244 p. </w:t>
      </w:r>
    </w:p>
    <w:p w:rsidR="004F0A68" w:rsidP="005A1B50" w:rsidRDefault="004F0A68" w14:paraId="58F5D11F" w14:textId="36F73970"/>
    <w:p w:rsidR="00097412" w:rsidP="005A1B50" w:rsidRDefault="00097412" w14:paraId="45634C96" w14:textId="66A593E0">
      <w:r w:rsidRPr="00097412">
        <w:t>Drury, William H., Jr. 1956. Bog flats and physiographic processes in the upper Kuskokwim River region, Alaska. Contributions from the Gray Herbarium No. 178. Cambridge, MA: Harvard University, The Gray Herbarium. 127 p.</w:t>
      </w:r>
    </w:p>
    <w:p w:rsidR="00097412" w:rsidP="005A1B50" w:rsidRDefault="00097412" w14:paraId="7926E551" w14:textId="77777777"/>
    <w:p w:rsidR="004F0A68" w:rsidP="004F0A68" w:rsidRDefault="004F0A68" w14:paraId="69647278" w14:textId="77777777">
      <w:pPr>
        <w:autoSpaceDE w:val="0"/>
        <w:autoSpaceDN w:val="0"/>
        <w:adjustRightInd w:val="0"/>
      </w:pPr>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June 28].</w:t>
      </w:r>
    </w:p>
    <w:p w:rsidR="005A1B50" w:rsidP="005A1B50" w:rsidRDefault="005A1B50" w14:paraId="4D884820" w14:textId="77777777"/>
    <w:p w:rsidR="005A1B50" w:rsidP="005A1B50" w:rsidRDefault="005A1B50" w14:paraId="0043C800" w14:textId="77777777">
      <w:r>
        <w:t xml:space="preserve">NatureServe. 2008. International Ecological Classification Standard: Terrestrial Ecological Classifications. Draft Ecological Systems Description for the Alaska Maritime Region. </w:t>
      </w:r>
    </w:p>
    <w:p w:rsidR="005A1B50" w:rsidP="005A1B50" w:rsidRDefault="005A1B50" w14:paraId="435C4958" w14:textId="77777777"/>
    <w:p w:rsidR="005A1B50" w:rsidP="005A1B50" w:rsidRDefault="005A1B50" w14:paraId="4676884A" w14:textId="77777777">
      <w:r>
        <w:t>Shephard, M.E. 1995. Plant community ecology and classification of the Yakutat Foreland, Alaska. Technical Report R10-TP-56. Juneau, AK: USDA Forest Service Alaska Region. 206 p.</w:t>
      </w:r>
    </w:p>
    <w:p w:rsidRPr="00A43E41" w:rsidR="004D5F12" w:rsidP="005A1B50" w:rsidRDefault="004D5F12" w14:paraId="4C576682" w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1621" w:rsidRDefault="009B1621" w14:paraId="5423987D" w14:textId="77777777">
      <w:r>
        <w:separator/>
      </w:r>
    </w:p>
  </w:endnote>
  <w:endnote w:type="continuationSeparator" w:id="0">
    <w:p w:rsidR="009B1621" w:rsidRDefault="009B1621" w14:paraId="65DD762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1B50" w:rsidP="005A1B50" w:rsidRDefault="005A1B50" w14:paraId="31B1F3C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1621" w:rsidRDefault="009B1621" w14:paraId="271391AA" w14:textId="77777777">
      <w:r>
        <w:separator/>
      </w:r>
    </w:p>
  </w:footnote>
  <w:footnote w:type="continuationSeparator" w:id="0">
    <w:p w:rsidR="009B1621" w:rsidRDefault="009B1621" w14:paraId="745946F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5A1B50" w:rsidRDefault="00A43E41" w14:paraId="2826074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3203170">
    <w:abstractNumId w:val="1"/>
  </w:num>
  <w:num w:numId="2" w16cid:durableId="978146335">
    <w:abstractNumId w:val="0"/>
  </w:num>
  <w:num w:numId="3" w16cid:durableId="2023319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E8317A"/>
    <w:pPr>
      <w:ind w:left="720"/>
    </w:pPr>
    <w:rPr>
      <w:rFonts w:ascii="Calibri" w:hAnsi="Calibri" w:eastAsia="Calibri"/>
      <w:sz w:val="22"/>
      <w:szCs w:val="22"/>
    </w:rPr>
  </w:style>
  <w:style w:type="character" w:styleId="Hyperlink">
    <w:name w:val="Hyperlink"/>
    <w:rsid w:val="00E8317A"/>
    <w:rPr>
      <w:color w:val="0000FF"/>
      <w:u w:val="single"/>
    </w:rPr>
  </w:style>
  <w:style w:type="paragraph" w:styleId="BalloonText">
    <w:name w:val="Balloon Text"/>
    <w:basedOn w:val="Normal"/>
    <w:link w:val="BalloonTextChar"/>
    <w:uiPriority w:val="99"/>
    <w:semiHidden/>
    <w:unhideWhenUsed/>
    <w:rsid w:val="004F0A6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F0A68"/>
    <w:rPr>
      <w:rFonts w:ascii="Segoe UI" w:hAnsi="Segoe UI" w:cs="Segoe UI"/>
      <w:sz w:val="18"/>
      <w:szCs w:val="18"/>
    </w:rPr>
  </w:style>
  <w:style w:type="character" w:styleId="Strong">
    <w:name w:val="Strong"/>
    <w:basedOn w:val="DefaultParagraphFont"/>
    <w:uiPriority w:val="22"/>
    <w:qFormat/>
    <w:rsid w:val="00761D78"/>
    <w:rPr>
      <w:b/>
      <w:bCs/>
    </w:rPr>
  </w:style>
  <w:style w:type="paragraph" w:styleId="NormalWeb">
    <w:name w:val="Normal (Web)"/>
    <w:basedOn w:val="Normal"/>
    <w:uiPriority w:val="99"/>
    <w:unhideWhenUsed/>
    <w:rsid w:val="00761D78"/>
    <w:pPr>
      <w:spacing w:before="100" w:beforeAutospacing="1" w:after="100" w:afterAutospacing="1"/>
    </w:pPr>
  </w:style>
  <w:style w:type="character" w:styleId="FollowedHyperlink">
    <w:name w:val="FollowedHyperlink"/>
    <w:basedOn w:val="DefaultParagraphFont"/>
    <w:uiPriority w:val="99"/>
    <w:semiHidden/>
    <w:unhideWhenUsed/>
    <w:rsid w:val="00276C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5918">
      <w:bodyDiv w:val="1"/>
      <w:marLeft w:val="0"/>
      <w:marRight w:val="0"/>
      <w:marTop w:val="0"/>
      <w:marBottom w:val="0"/>
      <w:divBdr>
        <w:top w:val="none" w:sz="0" w:space="0" w:color="auto"/>
        <w:left w:val="none" w:sz="0" w:space="0" w:color="auto"/>
        <w:bottom w:val="none" w:sz="0" w:space="0" w:color="auto"/>
        <w:right w:val="none" w:sz="0" w:space="0" w:color="auto"/>
      </w:divBdr>
    </w:div>
    <w:div w:id="2060006013">
      <w:bodyDiv w:val="1"/>
      <w:marLeft w:val="0"/>
      <w:marRight w:val="0"/>
      <w:marTop w:val="0"/>
      <w:marBottom w:val="0"/>
      <w:divBdr>
        <w:top w:val="none" w:sz="0" w:space="0" w:color="auto"/>
        <w:left w:val="none" w:sz="0" w:space="0" w:color="auto"/>
        <w:bottom w:val="none" w:sz="0" w:space="0" w:color="auto"/>
        <w:right w:val="none" w:sz="0" w:space="0" w:color="auto"/>
      </w:divBdr>
    </w:div>
    <w:div w:id="20818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www.fs.fed.us/database/feis/fire_regimes/AK_coastal/all.html"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FF642-5743-4AA6-A9CD-121F864519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11</revision>
  <lastPrinted>2015-09-11T19:39:00.0000000Z</lastPrinted>
  <dcterms:created xsi:type="dcterms:W3CDTF">2022-11-05T01:17:00.0000000Z</dcterms:created>
  <dcterms:modified xsi:type="dcterms:W3CDTF">2024-09-27T19:47:30.5132620Z</dcterms:modified>
</coreProperties>
</file>