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8444C" w:rsidP="0028444C" w:rsidRDefault="0028444C" w14:paraId="662DE1CB" w14:textId="56F97BFE">
      <w:pPr>
        <w:pStyle w:val="BpSTitle"/>
      </w:pPr>
      <w:r>
        <w:t>16780</w:t>
      </w:r>
    </w:p>
    <w:p w:rsidR="0028444C" w:rsidP="0028444C" w:rsidRDefault="0028444C" w14:paraId="093C17F1" w14:textId="77777777">
      <w:pPr>
        <w:pStyle w:val="BpSTitle"/>
      </w:pPr>
      <w:r>
        <w:t>Alaska Sub-boreal Mountain Hemlock-White Spruce Forest</w:t>
      </w:r>
    </w:p>
    <w:p w:rsidR="0028444C" w:rsidP="0028444C" w:rsidRDefault="0028444C" w14:paraId="616F414E" w14:textId="77777777">
      <w:r>
        <w:t>BpS Model/Description Version: Nov. 2024</w:t>
      </w:r>
      <w:r>
        <w:tab/>
      </w:r>
      <w:r>
        <w:tab/>
      </w:r>
      <w:r>
        <w:tab/>
      </w:r>
      <w:r>
        <w:tab/>
      </w:r>
      <w:r>
        <w:tab/>
      </w:r>
      <w:r>
        <w:tab/>
      </w:r>
      <w:r>
        <w:tab/>
      </w:r>
      <w:r>
        <w:tab/>
      </w:r>
    </w:p>
    <w:p w:rsidR="0028444C" w:rsidP="0028444C" w:rsidRDefault="0028444C" w14:paraId="0429357E" w14:textId="77777777"/>
    <w:p w:rsidRPr="00FB73FF" w:rsidR="00943F78" w:rsidP="0028444C" w:rsidRDefault="00943F78" w14:paraId="23F86747" w14:textId="0DB543BB">
      <w:pPr>
        <w:pStyle w:val="InfoPara"/>
        <w:rPr>
          <w:b w:val="0"/>
          <w:bCs/>
        </w:rPr>
      </w:pPr>
      <w:r>
        <w:t xml:space="preserve">Reviewer: </w:t>
      </w:r>
      <w:r>
        <w:rPr>
          <w:b w:val="0"/>
          <w:bCs/>
        </w:rPr>
        <w:t>Beth Schulz</w:t>
      </w:r>
    </w:p>
    <w:p w:rsidR="0028444C" w:rsidP="0028444C" w:rsidRDefault="0028444C" w14:paraId="2E2AEC6A" w14:textId="2F2B1CB0">
      <w:pPr>
        <w:pStyle w:val="InfoPara"/>
      </w:pPr>
      <w:r>
        <w:t>Vegetation Type</w:t>
      </w:r>
    </w:p>
    <w:p w:rsidR="0028444C" w:rsidP="0028444C" w:rsidRDefault="0028444C" w14:paraId="3FBC75A6" w14:textId="77777777">
      <w:r>
        <w:t>Forest and Woodland</w:t>
      </w:r>
    </w:p>
    <w:p w:rsidR="0028444C" w:rsidP="0028444C" w:rsidRDefault="0028444C" w14:paraId="3BFA44A9" w14:textId="77777777">
      <w:pPr>
        <w:pStyle w:val="InfoPara"/>
      </w:pPr>
      <w:r w:rsidR="515FB582">
        <w:rPr/>
        <w:t>Map Zones</w:t>
      </w:r>
    </w:p>
    <w:p w:rsidR="515FB582" w:rsidP="515FB582" w:rsidRDefault="515FB582" w14:paraId="1790C01B" w14:textId="67BA5164">
      <w:pPr>
        <w:pStyle w:val="Normal"/>
      </w:pPr>
      <w:r w:rsidR="515FB582">
        <w:rPr/>
        <w:t>75, 77</w:t>
      </w:r>
    </w:p>
    <w:p w:rsidR="0028444C" w:rsidP="0028444C" w:rsidRDefault="0028444C" w14:paraId="3980D60A" w14:textId="77777777">
      <w:pPr>
        <w:pStyle w:val="InfoPara"/>
      </w:pPr>
      <w:r>
        <w:t>Geographic Range</w:t>
      </w:r>
    </w:p>
    <w:p w:rsidR="0028444C" w:rsidP="0028444C" w:rsidRDefault="0028444C" w14:paraId="1EA01514" w14:textId="04ECF875">
      <w:r>
        <w:t xml:space="preserve">This </w:t>
      </w:r>
      <w:r w:rsidR="000815D7">
        <w:t>Biophysical Setting (</w:t>
      </w:r>
      <w:proofErr w:type="spellStart"/>
      <w:r w:rsidR="000815D7">
        <w:t>BpS</w:t>
      </w:r>
      <w:proofErr w:type="spellEnd"/>
      <w:r w:rsidR="000815D7">
        <w:t>)</w:t>
      </w:r>
      <w:r>
        <w:t xml:space="preserve"> occurs primarily in the Kenai and Chugach Mountains.</w:t>
      </w:r>
    </w:p>
    <w:p w:rsidR="0028444C" w:rsidP="0028444C" w:rsidRDefault="0028444C" w14:paraId="7E5552C4" w14:textId="77777777">
      <w:pPr>
        <w:pStyle w:val="InfoPara"/>
      </w:pPr>
      <w:r>
        <w:t>Biophysical Site Description</w:t>
      </w:r>
    </w:p>
    <w:p w:rsidR="0028444C" w:rsidP="0028444C" w:rsidRDefault="000815D7" w14:paraId="2A551361" w14:textId="788F6768">
      <w:r>
        <w:t xml:space="preserve">This </w:t>
      </w:r>
      <w:proofErr w:type="spellStart"/>
      <w:r>
        <w:t>BpS</w:t>
      </w:r>
      <w:proofErr w:type="spellEnd"/>
      <w:r>
        <w:t xml:space="preserve"> </w:t>
      </w:r>
      <w:r w:rsidR="0028444C">
        <w:t xml:space="preserve">occurs on </w:t>
      </w:r>
      <w:proofErr w:type="spellStart"/>
      <w:r w:rsidR="0028444C">
        <w:t>sideslopes</w:t>
      </w:r>
      <w:proofErr w:type="spellEnd"/>
      <w:r w:rsidR="0028444C">
        <w:t xml:space="preserve"> and rolling terrain in the Kenai and Chugach Mountains and represents a transition from maritime forests to southcentral boreal forests. Soils are mesic and derived from colluvium, glacial </w:t>
      </w:r>
      <w:r w:rsidR="007B5358">
        <w:t>deposits,</w:t>
      </w:r>
      <w:r w:rsidR="0028444C">
        <w:t xml:space="preserve"> or residual bedrock.</w:t>
      </w:r>
      <w:r w:rsidR="00943F78">
        <w:t xml:space="preserve"> </w:t>
      </w:r>
    </w:p>
    <w:p w:rsidR="0028444C" w:rsidP="0028444C" w:rsidRDefault="0028444C" w14:paraId="1CD5328D" w14:textId="77777777">
      <w:pPr>
        <w:pStyle w:val="InfoPara"/>
      </w:pPr>
      <w:r>
        <w:t>Vegetation Description</w:t>
      </w:r>
    </w:p>
    <w:p w:rsidR="0028444C" w:rsidP="0028444C" w:rsidRDefault="0028444C" w14:paraId="3A011B8C" w14:textId="65ADDAAA">
      <w:proofErr w:type="spellStart"/>
      <w:r w:rsidRPr="007B5358">
        <w:rPr>
          <w:i/>
          <w:iCs/>
        </w:rPr>
        <w:t>Picea</w:t>
      </w:r>
      <w:proofErr w:type="spellEnd"/>
      <w:r w:rsidRPr="007B5358">
        <w:rPr>
          <w:i/>
          <w:iCs/>
        </w:rPr>
        <w:t xml:space="preserve"> glauca</w:t>
      </w:r>
      <w:r>
        <w:t xml:space="preserve"> (more common on the northern part of the Kenai Peninsula) or </w:t>
      </w:r>
      <w:proofErr w:type="spellStart"/>
      <w:r w:rsidRPr="007B5358">
        <w:rPr>
          <w:i/>
          <w:iCs/>
        </w:rPr>
        <w:t>P</w:t>
      </w:r>
      <w:r w:rsidRPr="007B5358" w:rsidR="007B5358">
        <w:rPr>
          <w:i/>
          <w:iCs/>
        </w:rPr>
        <w:t>icea</w:t>
      </w:r>
      <w:proofErr w:type="spellEnd"/>
      <w:r w:rsidRPr="007B5358">
        <w:rPr>
          <w:i/>
          <w:iCs/>
        </w:rPr>
        <w:t xml:space="preserve"> X </w:t>
      </w:r>
      <w:proofErr w:type="spellStart"/>
      <w:r w:rsidRPr="007B5358">
        <w:rPr>
          <w:i/>
          <w:iCs/>
        </w:rPr>
        <w:t>lutzii</w:t>
      </w:r>
      <w:proofErr w:type="spellEnd"/>
      <w:r>
        <w:t xml:space="preserve"> (the hybrid produced where the ranges of </w:t>
      </w:r>
      <w:r w:rsidRPr="007B5358">
        <w:rPr>
          <w:i/>
          <w:iCs/>
        </w:rPr>
        <w:t xml:space="preserve">P. </w:t>
      </w:r>
      <w:proofErr w:type="spellStart"/>
      <w:r w:rsidRPr="007B5358">
        <w:rPr>
          <w:i/>
          <w:iCs/>
        </w:rPr>
        <w:t>sitchensis</w:t>
      </w:r>
      <w:proofErr w:type="spellEnd"/>
      <w:r>
        <w:t xml:space="preserve"> and </w:t>
      </w:r>
      <w:r w:rsidRPr="007B5358">
        <w:rPr>
          <w:i/>
          <w:iCs/>
        </w:rPr>
        <w:t>P. glauca</w:t>
      </w:r>
      <w:r>
        <w:t xml:space="preserve"> overlap; more common on the central and western portions of the Kenai Peninsula) and </w:t>
      </w:r>
      <w:r w:rsidRPr="007B5358">
        <w:rPr>
          <w:i/>
          <w:iCs/>
        </w:rPr>
        <w:t xml:space="preserve">Tsuga </w:t>
      </w:r>
      <w:proofErr w:type="spellStart"/>
      <w:r w:rsidRPr="007B5358">
        <w:rPr>
          <w:i/>
          <w:iCs/>
        </w:rPr>
        <w:t>mertensiana</w:t>
      </w:r>
      <w:proofErr w:type="spellEnd"/>
      <w:r>
        <w:t xml:space="preserve"> are the dominant conifers. </w:t>
      </w:r>
      <w:r w:rsidRPr="00F92A3B">
        <w:rPr>
          <w:i/>
          <w:iCs/>
        </w:rPr>
        <w:t xml:space="preserve">T. </w:t>
      </w:r>
      <w:proofErr w:type="spellStart"/>
      <w:r w:rsidRPr="00F92A3B">
        <w:rPr>
          <w:i/>
          <w:iCs/>
        </w:rPr>
        <w:t>mertensiana</w:t>
      </w:r>
      <w:proofErr w:type="spellEnd"/>
      <w:r>
        <w:t xml:space="preserve"> has at least 15% cover. Other tree species that may be present include </w:t>
      </w:r>
      <w:r w:rsidRPr="00F92A3B">
        <w:rPr>
          <w:i/>
          <w:iCs/>
        </w:rPr>
        <w:t xml:space="preserve">Betula </w:t>
      </w:r>
      <w:proofErr w:type="spellStart"/>
      <w:r w:rsidRPr="00F92A3B">
        <w:rPr>
          <w:i/>
          <w:iCs/>
        </w:rPr>
        <w:t>papyrifera</w:t>
      </w:r>
      <w:proofErr w:type="spellEnd"/>
      <w:r w:rsidRPr="00F92A3B" w:rsidR="00A86701">
        <w:rPr>
          <w:i/>
          <w:iCs/>
        </w:rPr>
        <w:t xml:space="preserve"> var. </w:t>
      </w:r>
      <w:proofErr w:type="spellStart"/>
      <w:r w:rsidRPr="00F92A3B" w:rsidR="00F92A3B">
        <w:rPr>
          <w:i/>
          <w:iCs/>
        </w:rPr>
        <w:t>kenaica</w:t>
      </w:r>
      <w:proofErr w:type="spellEnd"/>
      <w:r w:rsidR="00F92A3B">
        <w:t xml:space="preserve"> and</w:t>
      </w:r>
      <w:r>
        <w:t xml:space="preserve"> </w:t>
      </w:r>
      <w:r w:rsidRPr="00F92A3B">
        <w:rPr>
          <w:i/>
          <w:iCs/>
        </w:rPr>
        <w:t>Populus balsamifera</w:t>
      </w:r>
      <w:r>
        <w:t xml:space="preserve">. </w:t>
      </w:r>
    </w:p>
    <w:p w:rsidR="0028444C" w:rsidP="0028444C" w:rsidRDefault="0028444C" w14:paraId="578A98E8" w14:textId="77777777"/>
    <w:p w:rsidR="0028444C" w:rsidP="0028444C" w:rsidRDefault="0028444C" w14:paraId="7B18EE52" w14:textId="49F7D3D3">
      <w:r>
        <w:t xml:space="preserve">Common shrubs include </w:t>
      </w:r>
      <w:proofErr w:type="spellStart"/>
      <w:r w:rsidRPr="00F92A3B">
        <w:rPr>
          <w:i/>
          <w:iCs/>
        </w:rPr>
        <w:t>Menziesia</w:t>
      </w:r>
      <w:proofErr w:type="spellEnd"/>
      <w:r w:rsidRPr="00F92A3B">
        <w:rPr>
          <w:i/>
          <w:iCs/>
        </w:rPr>
        <w:t xml:space="preserve"> </w:t>
      </w:r>
      <w:proofErr w:type="spellStart"/>
      <w:r w:rsidRPr="00F92A3B">
        <w:rPr>
          <w:i/>
          <w:iCs/>
        </w:rPr>
        <w:t>ferruginea</w:t>
      </w:r>
      <w:proofErr w:type="spellEnd"/>
      <w:r>
        <w:t xml:space="preserve">, </w:t>
      </w:r>
      <w:r w:rsidRPr="00F92A3B">
        <w:rPr>
          <w:i/>
          <w:iCs/>
        </w:rPr>
        <w:t xml:space="preserve">Alnus </w:t>
      </w:r>
      <w:proofErr w:type="spellStart"/>
      <w:r w:rsidRPr="00F92A3B">
        <w:rPr>
          <w:i/>
          <w:iCs/>
        </w:rPr>
        <w:t>viridis</w:t>
      </w:r>
      <w:proofErr w:type="spellEnd"/>
      <w:r>
        <w:t xml:space="preserve"> ssp. </w:t>
      </w:r>
      <w:proofErr w:type="spellStart"/>
      <w:r w:rsidRPr="00F92A3B">
        <w:rPr>
          <w:i/>
          <w:iCs/>
        </w:rPr>
        <w:t>Sinuata</w:t>
      </w:r>
      <w:proofErr w:type="spellEnd"/>
      <w:r w:rsidRPr="00F92A3B">
        <w:rPr>
          <w:i/>
          <w:iCs/>
        </w:rPr>
        <w:t xml:space="preserve">, Vaccinium </w:t>
      </w:r>
      <w:proofErr w:type="spellStart"/>
      <w:r w:rsidRPr="00F92A3B">
        <w:rPr>
          <w:i/>
          <w:iCs/>
        </w:rPr>
        <w:t>ovalifolium</w:t>
      </w:r>
      <w:proofErr w:type="spellEnd"/>
      <w:r w:rsidRPr="00F92A3B">
        <w:rPr>
          <w:i/>
          <w:iCs/>
        </w:rPr>
        <w:t xml:space="preserve">, </w:t>
      </w:r>
      <w:proofErr w:type="spellStart"/>
      <w:r w:rsidRPr="00F92A3B">
        <w:rPr>
          <w:i/>
          <w:iCs/>
        </w:rPr>
        <w:t>Oplopanax</w:t>
      </w:r>
      <w:proofErr w:type="spellEnd"/>
      <w:r w:rsidRPr="00F92A3B">
        <w:rPr>
          <w:i/>
          <w:iCs/>
        </w:rPr>
        <w:t xml:space="preserve"> </w:t>
      </w:r>
      <w:proofErr w:type="spellStart"/>
      <w:r w:rsidRPr="00F92A3B">
        <w:rPr>
          <w:i/>
          <w:iCs/>
        </w:rPr>
        <w:t>horridus</w:t>
      </w:r>
      <w:proofErr w:type="spellEnd"/>
      <w:r w:rsidRPr="00F92A3B">
        <w:rPr>
          <w:i/>
          <w:iCs/>
        </w:rPr>
        <w:t xml:space="preserve">, Vaccinium vitis-idaea, Rubus </w:t>
      </w:r>
      <w:proofErr w:type="spellStart"/>
      <w:r w:rsidRPr="00F92A3B">
        <w:rPr>
          <w:i/>
          <w:iCs/>
        </w:rPr>
        <w:t>pedatus</w:t>
      </w:r>
      <w:proofErr w:type="spellEnd"/>
      <w:r>
        <w:t xml:space="preserve"> and </w:t>
      </w:r>
      <w:r w:rsidRPr="00F92A3B">
        <w:rPr>
          <w:i/>
          <w:iCs/>
        </w:rPr>
        <w:t>Linnaea borealis</w:t>
      </w:r>
      <w:r>
        <w:t xml:space="preserve">. Common herbaceous species include </w:t>
      </w:r>
      <w:r w:rsidRPr="00F92A3B">
        <w:rPr>
          <w:i/>
          <w:iCs/>
        </w:rPr>
        <w:t xml:space="preserve">Equisetum </w:t>
      </w:r>
      <w:proofErr w:type="spellStart"/>
      <w:r w:rsidRPr="00F92A3B">
        <w:rPr>
          <w:i/>
          <w:iCs/>
        </w:rPr>
        <w:t>arvense</w:t>
      </w:r>
      <w:proofErr w:type="spellEnd"/>
      <w:r w:rsidRPr="00F92A3B">
        <w:rPr>
          <w:i/>
          <w:iCs/>
        </w:rPr>
        <w:t xml:space="preserve">, Dryopteris </w:t>
      </w:r>
      <w:proofErr w:type="spellStart"/>
      <w:r w:rsidRPr="00F92A3B">
        <w:rPr>
          <w:i/>
          <w:iCs/>
        </w:rPr>
        <w:t>expansa</w:t>
      </w:r>
      <w:proofErr w:type="spellEnd"/>
      <w:r>
        <w:t xml:space="preserve"> and </w:t>
      </w:r>
      <w:proofErr w:type="spellStart"/>
      <w:r w:rsidRPr="00F92A3B">
        <w:rPr>
          <w:i/>
          <w:iCs/>
        </w:rPr>
        <w:t>Gymnocarpium</w:t>
      </w:r>
      <w:proofErr w:type="spellEnd"/>
      <w:r w:rsidRPr="00F92A3B">
        <w:rPr>
          <w:i/>
          <w:iCs/>
        </w:rPr>
        <w:t xml:space="preserve"> </w:t>
      </w:r>
      <w:proofErr w:type="spellStart"/>
      <w:r w:rsidRPr="00F92A3B">
        <w:rPr>
          <w:i/>
          <w:iCs/>
        </w:rPr>
        <w:t>dryopteris</w:t>
      </w:r>
      <w:proofErr w:type="spellEnd"/>
      <w:r>
        <w:t xml:space="preserve">. Common mosses include </w:t>
      </w:r>
      <w:proofErr w:type="spellStart"/>
      <w:r w:rsidRPr="00F92A3B">
        <w:rPr>
          <w:i/>
          <w:iCs/>
        </w:rPr>
        <w:t>Hylocomium</w:t>
      </w:r>
      <w:proofErr w:type="spellEnd"/>
      <w:r w:rsidRPr="00F92A3B">
        <w:rPr>
          <w:i/>
          <w:iCs/>
        </w:rPr>
        <w:t xml:space="preserve"> splendens</w:t>
      </w:r>
      <w:r>
        <w:t xml:space="preserve"> and </w:t>
      </w:r>
      <w:proofErr w:type="spellStart"/>
      <w:r w:rsidRPr="00F92A3B">
        <w:rPr>
          <w:i/>
          <w:iCs/>
        </w:rPr>
        <w:t>Pleurozium</w:t>
      </w:r>
      <w:proofErr w:type="spellEnd"/>
      <w:r w:rsidRPr="00F92A3B">
        <w:rPr>
          <w:i/>
          <w:iCs/>
        </w:rPr>
        <w:t xml:space="preserve"> </w:t>
      </w:r>
      <w:proofErr w:type="spellStart"/>
      <w:r w:rsidRPr="00F92A3B">
        <w:rPr>
          <w:i/>
          <w:iCs/>
        </w:rPr>
        <w:t>schreberi</w:t>
      </w:r>
      <w:proofErr w:type="spellEnd"/>
      <w:r>
        <w:t xml:space="preserve">. Plant communities in this </w:t>
      </w:r>
      <w:proofErr w:type="spellStart"/>
      <w:r w:rsidR="00F92A3B">
        <w:t>BpS</w:t>
      </w:r>
      <w:proofErr w:type="spellEnd"/>
      <w:r>
        <w:t xml:space="preserve"> are described by </w:t>
      </w:r>
      <w:proofErr w:type="spellStart"/>
      <w:r>
        <w:t>DeVelice</w:t>
      </w:r>
      <w:proofErr w:type="spellEnd"/>
      <w:r>
        <w:t xml:space="preserve"> et al. (1999).</w:t>
      </w:r>
    </w:p>
    <w:p w:rsidR="00F92A3B" w:rsidP="0028444C" w:rsidRDefault="00F92A3B" w14:paraId="03321271" w14:textId="77777777"/>
    <w:p w:rsidR="0028444C" w:rsidP="0028444C" w:rsidRDefault="0028444C" w14:paraId="067BAB2A" w14:textId="77777777">
      <w:pPr>
        <w:pStyle w:val="InfoPara"/>
      </w:pPr>
      <w:r>
        <w:t>BpS Dominant and Indicator Species</w:t>
      </w:r>
    </w:p>
    <w:p>
      <w:r>
        <w:rPr>
          <w:sz w:val="16"/>
        </w:rPr>
        <w:t>Species names are from the NRCS PLANTS database. Check species codes at http://plants.usda.gov.</w:t>
      </w:r>
    </w:p>
    <w:p w:rsidR="0028444C" w:rsidP="0028444C" w:rsidRDefault="0028444C" w14:paraId="38B8B6D3" w14:textId="77777777">
      <w:pPr>
        <w:pStyle w:val="InfoPara"/>
      </w:pPr>
      <w:r>
        <w:t>Disturbance Description</w:t>
      </w:r>
    </w:p>
    <w:p w:rsidR="0028444C" w:rsidP="0028444C" w:rsidRDefault="0028444C" w14:paraId="214A9E83" w14:textId="7D2ED857">
      <w:r>
        <w:t>The major disturbance processes in this system are fire, human disturbance, blowdown, avalanches</w:t>
      </w:r>
      <w:r w:rsidR="00F23A42">
        <w:t>,</w:t>
      </w:r>
      <w:r>
        <w:t xml:space="preserve"> and insect infestations. Although lightning and natural fires have historically been infrequent, wildfire plays an important role in the disturbance regime of this system. Under the natural fire regime, fires were infrequent, but large. Estimates of the mean fire return interval range </w:t>
      </w:r>
      <w:r w:rsidR="00F23A42">
        <w:t xml:space="preserve">(MFRI) are </w:t>
      </w:r>
      <w:r>
        <w:t xml:space="preserve">from 600-800yrs (Berg and Anderson 2006, </w:t>
      </w:r>
      <w:proofErr w:type="spellStart"/>
      <w:r>
        <w:t>Potkin</w:t>
      </w:r>
      <w:proofErr w:type="spellEnd"/>
      <w:r>
        <w:t xml:space="preserve"> 1997 </w:t>
      </w:r>
      <w:proofErr w:type="spellStart"/>
      <w:r>
        <w:t>unpubl</w:t>
      </w:r>
      <w:proofErr w:type="spellEnd"/>
      <w:r>
        <w:t>.). This model includes an overall fire return interval of 800yrs.</w:t>
      </w:r>
    </w:p>
    <w:p w:rsidR="0028444C" w:rsidP="0028444C" w:rsidRDefault="0028444C" w14:paraId="46AFC39B" w14:textId="77777777"/>
    <w:p w:rsidR="0028444C" w:rsidP="0028444C" w:rsidRDefault="0028444C" w14:paraId="5FEFFE1A" w14:textId="0E6989E7">
      <w:r>
        <w:t>Spruce beetle (</w:t>
      </w:r>
      <w:proofErr w:type="spellStart"/>
      <w:r w:rsidRPr="00715374">
        <w:rPr>
          <w:i/>
          <w:iCs/>
        </w:rPr>
        <w:t>Dendroctonus</w:t>
      </w:r>
      <w:proofErr w:type="spellEnd"/>
      <w:r w:rsidRPr="00715374">
        <w:rPr>
          <w:i/>
          <w:iCs/>
        </w:rPr>
        <w:t xml:space="preserve"> </w:t>
      </w:r>
      <w:proofErr w:type="spellStart"/>
      <w:r w:rsidRPr="00715374">
        <w:rPr>
          <w:i/>
          <w:iCs/>
        </w:rPr>
        <w:t>rufipennis</w:t>
      </w:r>
      <w:proofErr w:type="spellEnd"/>
      <w:r>
        <w:t xml:space="preserve">) infestations are a major natural disturbance of spruce forest in southcentral AK. </w:t>
      </w:r>
      <w:r w:rsidR="00A86701">
        <w:t xml:space="preserve">While the spruce component in this BpS </w:t>
      </w:r>
      <w:r w:rsidR="00943F78">
        <w:t>is</w:t>
      </w:r>
      <w:r w:rsidR="00A86701">
        <w:t xml:space="preserve"> impacted by spruce beetles, the hemlock is not. The major affect of spruce beetle is </w:t>
      </w:r>
      <w:r w:rsidR="00715374">
        <w:t>that they</w:t>
      </w:r>
      <w:r w:rsidR="009B6C52">
        <w:t xml:space="preserve"> </w:t>
      </w:r>
      <w:r w:rsidR="00A86701">
        <w:t xml:space="preserve">create openings in dense forest cover. </w:t>
      </w:r>
      <w:r>
        <w:t xml:space="preserve">Forests of the Kenai Peninsula have experienced periodic beetle infestations which occasionally rise to epidemic proportions. </w:t>
      </w:r>
      <w:r w:rsidR="00A86701">
        <w:t xml:space="preserve">A </w:t>
      </w:r>
      <w:r w:rsidR="00715374">
        <w:t xml:space="preserve">major </w:t>
      </w:r>
      <w:r>
        <w:t>infestation</w:t>
      </w:r>
      <w:r w:rsidR="00E43583">
        <w:t>,</w:t>
      </w:r>
      <w:r w:rsidR="00715374">
        <w:t xml:space="preserve"> </w:t>
      </w:r>
      <w:r>
        <w:t xml:space="preserve">which began in 1987, impacted 429,000ha on the Kenai Peninsula (USDA Forest Service 2004; Rude, Kenai Peninsula Spruce Bark Beetle Mitigation Program, unpublished data) out of 772,000ha of total forested area (van </w:t>
      </w:r>
      <w:proofErr w:type="spellStart"/>
      <w:r>
        <w:t>Hees</w:t>
      </w:r>
      <w:proofErr w:type="spellEnd"/>
      <w:r>
        <w:t xml:space="preserve"> and Larson 1991). </w:t>
      </w:r>
    </w:p>
    <w:p w:rsidR="0028444C" w:rsidP="0028444C" w:rsidRDefault="0028444C" w14:paraId="14F421C3" w14:textId="080D992F">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28444C" w:rsidP="0028444C" w:rsidRDefault="0028444C" w14:paraId="47C94E78" w14:textId="77777777">
      <w:pPr>
        <w:pStyle w:val="InfoPara"/>
      </w:pPr>
      <w:r>
        <w:t>Scale Description</w:t>
      </w:r>
    </w:p>
    <w:p w:rsidR="0028444C" w:rsidP="0028444C" w:rsidRDefault="0028444C" w14:paraId="10D4345A" w14:textId="77777777">
      <w:r>
        <w:t>Matrix</w:t>
      </w:r>
    </w:p>
    <w:p w:rsidR="0028444C" w:rsidP="0028444C" w:rsidRDefault="0028444C" w14:paraId="5D298A3A" w14:textId="77777777">
      <w:pPr>
        <w:pStyle w:val="InfoPara"/>
      </w:pPr>
      <w:r>
        <w:t>Adjacency or Identification Concerns</w:t>
      </w:r>
    </w:p>
    <w:p w:rsidR="0028444C" w:rsidP="0028444C" w:rsidRDefault="0028444C" w14:paraId="1DA8C8C9" w14:textId="5F0E627D">
      <w:r>
        <w:t xml:space="preserve">This system is similar to Alaska Sub-boreal White </w:t>
      </w:r>
      <w:r w:rsidR="001B3EEE">
        <w:t>Spruce Forest but</w:t>
      </w:r>
      <w:r>
        <w:t xml:space="preserve"> has at least 15% cover </w:t>
      </w:r>
      <w:r w:rsidRPr="001B3EEE">
        <w:rPr>
          <w:i/>
          <w:iCs/>
        </w:rPr>
        <w:t xml:space="preserve">Tsuga </w:t>
      </w:r>
      <w:proofErr w:type="spellStart"/>
      <w:r w:rsidRPr="001B3EEE">
        <w:rPr>
          <w:i/>
          <w:iCs/>
        </w:rPr>
        <w:t>Mertensiana</w:t>
      </w:r>
      <w:proofErr w:type="spellEnd"/>
      <w:r>
        <w:t>. Within the Kenai Mountains, th</w:t>
      </w:r>
      <w:r w:rsidR="00565016">
        <w:t xml:space="preserve">is </w:t>
      </w:r>
      <w:proofErr w:type="spellStart"/>
      <w:r w:rsidR="00565016">
        <w:t>BpS</w:t>
      </w:r>
      <w:proofErr w:type="spellEnd"/>
      <w:r>
        <w:t xml:space="preserve"> occurs above the Kenai White Spruce Forest and below the Mountain Hemlock Forest.</w:t>
      </w:r>
    </w:p>
    <w:p w:rsidR="0028444C" w:rsidP="00E43583" w:rsidRDefault="0028444C" w14:paraId="74153424" w14:textId="0FF9F6A7">
      <w:pPr>
        <w:pStyle w:val="InfoPara"/>
      </w:pPr>
      <w:r>
        <w:t>Issues or Problems</w:t>
      </w:r>
    </w:p>
    <w:p w:rsidR="0028444C" w:rsidP="0028444C" w:rsidRDefault="0028444C" w14:paraId="6C7E2FA7" w14:textId="77777777">
      <w:pPr>
        <w:pStyle w:val="InfoPara"/>
      </w:pPr>
      <w:r>
        <w:t>Native Uncharacteristic Conditions</w:t>
      </w:r>
    </w:p>
    <w:p w:rsidR="0028444C" w:rsidP="0028444C" w:rsidRDefault="0028444C" w14:paraId="3FF70D22" w14:textId="77777777">
      <w:r>
        <w:t>The following information was taken from the Coastal Boreal Transition Forest FRCC Guidebook model description (Murphy and Witten 2006):</w:t>
      </w:r>
    </w:p>
    <w:p w:rsidR="0028444C" w:rsidP="0028444C" w:rsidRDefault="0028444C" w14:paraId="03BFA7BF" w14:textId="77777777">
      <w:r>
        <w:t>The present landscape of the western Kenai Peninsula reflects human-caused fires that occurred over the last 100yrs, creating areas of early successional plant communities, which include large stands of broadleaved forests (</w:t>
      </w:r>
      <w:proofErr w:type="spellStart"/>
      <w:r>
        <w:t>Potkin</w:t>
      </w:r>
      <w:proofErr w:type="spellEnd"/>
      <w:r>
        <w:t xml:space="preserve"> 1997). Over 99% of the fires occurring on the Kenai Peninsula portion of the Chugach National Forest between 1914 and 1997 were ignited by human actions (</w:t>
      </w:r>
      <w:proofErr w:type="spellStart"/>
      <w:r>
        <w:t>Potkin</w:t>
      </w:r>
      <w:proofErr w:type="spellEnd"/>
      <w:r>
        <w:t xml:space="preserve"> 1997). These human-caused fires have generally increased the richness and patchiness of the vegetation at the landscape scale (USDA Forest Service 2002). The large number of acres burned on the Kenai Peninsula during settlement caused conversion of some mature spruce stands to grass, brush and broadleaf tree vegetation types. Prior to the settlement </w:t>
      </w:r>
      <w:r>
        <w:t xml:space="preserve">period of the late 1800s, the majority of the age structures of the coniferous forest surveyed by </w:t>
      </w:r>
      <w:proofErr w:type="spellStart"/>
      <w:r>
        <w:t>Potkin</w:t>
      </w:r>
      <w:proofErr w:type="spellEnd"/>
      <w:r>
        <w:t xml:space="preserve"> (1997) were likely in the late successional stages (</w:t>
      </w:r>
      <w:proofErr w:type="spellStart"/>
      <w:r>
        <w:t>Langille</w:t>
      </w:r>
      <w:proofErr w:type="spellEnd"/>
      <w:r>
        <w:t xml:space="preserve"> 1904 in </w:t>
      </w:r>
      <w:proofErr w:type="spellStart"/>
      <w:r>
        <w:t>Potkin</w:t>
      </w:r>
      <w:proofErr w:type="spellEnd"/>
      <w:r>
        <w:t xml:space="preserve"> 1997) and conifers were likely dominant. </w:t>
      </w:r>
    </w:p>
    <w:p w:rsidR="0028444C" w:rsidP="0028444C" w:rsidRDefault="0028444C" w14:paraId="7456723A" w14:textId="77777777">
      <w:pPr>
        <w:pStyle w:val="InfoPara"/>
      </w:pPr>
      <w:r>
        <w:t>Comments</w:t>
      </w:r>
    </w:p>
    <w:p w:rsidR="0028444C" w:rsidP="0028444C" w:rsidRDefault="0028444C" w14:paraId="336915BB" w14:textId="02EFA710">
      <w:r>
        <w:t>Tina Boucher and Kori Blankenship based this model on the FRCC Guidebook PNVG model for Coastal Boreal Transition Forest (CBTF; Murphy and Witten 2006). The MFRI was increased from the CBFT model based on input from the experts who attended the LANDFIRE Anchorage modeling meeting (Dec. 07)</w:t>
      </w:r>
      <w:r w:rsidR="004A653D">
        <w:t>. C</w:t>
      </w:r>
      <w:r>
        <w:t xml:space="preserve">lass ages were adjusted slightly to make them line up along the main successional pathway and the relative age function was not used in any class except </w:t>
      </w:r>
      <w:r w:rsidR="00094219">
        <w:t xml:space="preserve">Class </w:t>
      </w:r>
      <w:r>
        <w:t>A to comply with LANDFIRE modeling rules. Beth Schulz reviewed an initial draft of this model. Tina Boucher reviewed a later draft and suggested that this system would be mostly in the closed canopy classes under reference conditions. Alternate succession pathways were added to classes C and D to allow for recovery and closure of the canopy following insect attacks.</w:t>
      </w:r>
    </w:p>
    <w:p w:rsidR="00E43583" w:rsidP="0028444C" w:rsidRDefault="00E43583" w14:paraId="4278DE93" w14:textId="6175B6C6"/>
    <w:p w:rsidR="00086172" w:rsidP="00086172" w:rsidRDefault="00086172" w14:paraId="3751181E" w14:textId="77777777">
      <w:pPr>
        <w:pStyle w:val="ReportSection"/>
      </w:pPr>
      <w:r>
        <w:t>Succession Classes</w:t>
      </w:r>
    </w:p>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28444C" w:rsidP="0028444C" w:rsidRDefault="0028444C" w14:paraId="3172AEDB" w14:textId="77777777">
      <w:pPr>
        <w:pStyle w:val="InfoPara"/>
        <w:pBdr>
          <w:top w:val="single" w:color="auto" w:sz="4" w:space="1"/>
        </w:pBdr>
      </w:pPr>
      <w:r>
        <w:t>Class A</w:t>
      </w:r>
      <w:r>
        <w:tab/>
        <w:t>2</w:t>
      </w:r>
      <w:r w:rsidR="002A3B10">
        <w:tab/>
      </w:r>
      <w:r w:rsidR="002A3B10">
        <w:tab/>
      </w:r>
      <w:r w:rsidR="002A3B10">
        <w:tab/>
      </w:r>
      <w:r w:rsidR="002A3B10">
        <w:tab/>
      </w:r>
      <w:r w:rsidR="004F7795">
        <w:t>Early Development 1 - All Structures</w:t>
      </w:r>
    </w:p>
    <w:p w:rsidR="0028444C" w:rsidP="0028444C" w:rsidRDefault="0028444C" w14:paraId="21F8007A" w14:textId="77777777"/>
    <w:p w:rsidR="0028444C" w:rsidP="0028444C" w:rsidRDefault="0028444C" w14:paraId="4236FE92" w14:textId="77777777">
      <w:pPr>
        <w:pStyle w:val="SClassInfoPara"/>
      </w:pPr>
      <w:r>
        <w:t>Indicator Species</w:t>
      </w:r>
    </w:p>
    <w:p w:rsidR="0028444C" w:rsidP="0028444C" w:rsidRDefault="0028444C" w14:paraId="21DF8B3C" w14:textId="77777777"/>
    <w:p w:rsidR="0028444C" w:rsidP="0028444C" w:rsidRDefault="0028444C" w14:paraId="17ED42C8" w14:textId="77777777">
      <w:pPr>
        <w:pStyle w:val="SClassInfoPara"/>
      </w:pPr>
      <w:r>
        <w:t>Description</w:t>
      </w:r>
    </w:p>
    <w:p w:rsidR="0028444C" w:rsidP="0028444C" w:rsidRDefault="0028444C" w14:paraId="5BD93F0D" w14:textId="20F11B2C">
      <w:r>
        <w:t>Herbaceous vegetation, shrubs</w:t>
      </w:r>
      <w:r w:rsidR="00657501">
        <w:t>,</w:t>
      </w:r>
      <w:r>
        <w:t xml:space="preserve"> and saplings dominate this class. Following a moderate severity burn, shrubs (e.g., </w:t>
      </w:r>
      <w:proofErr w:type="spellStart"/>
      <w:r w:rsidRPr="00657501">
        <w:rPr>
          <w:i/>
          <w:iCs/>
        </w:rPr>
        <w:t>Menziesia</w:t>
      </w:r>
      <w:proofErr w:type="spellEnd"/>
      <w:r w:rsidRPr="00657501">
        <w:rPr>
          <w:i/>
          <w:iCs/>
        </w:rPr>
        <w:t xml:space="preserve"> </w:t>
      </w:r>
      <w:proofErr w:type="spellStart"/>
      <w:r w:rsidRPr="00657501">
        <w:rPr>
          <w:i/>
          <w:iCs/>
        </w:rPr>
        <w:t>ferruginea</w:t>
      </w:r>
      <w:proofErr w:type="spellEnd"/>
      <w:r w:rsidRPr="00657501">
        <w:rPr>
          <w:i/>
          <w:iCs/>
        </w:rPr>
        <w:t xml:space="preserve">, Alnus </w:t>
      </w:r>
      <w:proofErr w:type="spellStart"/>
      <w:r w:rsidRPr="00657501">
        <w:rPr>
          <w:i/>
          <w:iCs/>
        </w:rPr>
        <w:t>viridis</w:t>
      </w:r>
      <w:proofErr w:type="spellEnd"/>
      <w:r>
        <w:t xml:space="preserve"> ssp. </w:t>
      </w:r>
      <w:proofErr w:type="spellStart"/>
      <w:r w:rsidRPr="00657501">
        <w:rPr>
          <w:i/>
          <w:iCs/>
        </w:rPr>
        <w:t>sinuata</w:t>
      </w:r>
      <w:proofErr w:type="spellEnd"/>
      <w:r w:rsidRPr="00657501">
        <w:rPr>
          <w:i/>
          <w:iCs/>
        </w:rPr>
        <w:t xml:space="preserve">, Vaccinium </w:t>
      </w:r>
      <w:proofErr w:type="spellStart"/>
      <w:r w:rsidRPr="00657501">
        <w:rPr>
          <w:i/>
          <w:iCs/>
        </w:rPr>
        <w:t>ovalifolium</w:t>
      </w:r>
      <w:proofErr w:type="spellEnd"/>
      <w:r>
        <w:t xml:space="preserve"> and </w:t>
      </w:r>
      <w:proofErr w:type="spellStart"/>
      <w:r w:rsidRPr="00657501">
        <w:rPr>
          <w:i/>
          <w:iCs/>
        </w:rPr>
        <w:t>Oplopanax</w:t>
      </w:r>
      <w:proofErr w:type="spellEnd"/>
      <w:r w:rsidRPr="00657501">
        <w:rPr>
          <w:i/>
          <w:iCs/>
        </w:rPr>
        <w:t xml:space="preserve"> </w:t>
      </w:r>
      <w:proofErr w:type="spellStart"/>
      <w:r w:rsidRPr="00657501">
        <w:rPr>
          <w:i/>
          <w:iCs/>
        </w:rPr>
        <w:t>horridus</w:t>
      </w:r>
      <w:proofErr w:type="spellEnd"/>
      <w:r>
        <w:t xml:space="preserve">) reproduce vegetatively from shoots and suckers. Light-seeded herbs establish where mineral soil is exposed (e.g., </w:t>
      </w:r>
      <w:r w:rsidRPr="00657501">
        <w:rPr>
          <w:i/>
          <w:iCs/>
        </w:rPr>
        <w:t>Chamerion angustifolium</w:t>
      </w:r>
      <w:r>
        <w:t xml:space="preserve"> and </w:t>
      </w:r>
      <w:r w:rsidRPr="00657501">
        <w:rPr>
          <w:i/>
          <w:iCs/>
        </w:rPr>
        <w:t xml:space="preserve">Equisetum </w:t>
      </w:r>
      <w:proofErr w:type="spellStart"/>
      <w:r w:rsidRPr="00657501">
        <w:rPr>
          <w:i/>
          <w:iCs/>
        </w:rPr>
        <w:t>arvense</w:t>
      </w:r>
      <w:proofErr w:type="spellEnd"/>
      <w:r>
        <w:t>). Birch seeds in on mineral soil if there is a seed source. White and Lutz spruce seedlings are rare, but may be present if mineral soil was exposed, seed trees remained after fire</w:t>
      </w:r>
      <w:r w:rsidR="001D233C">
        <w:t>,</w:t>
      </w:r>
      <w:r>
        <w:t xml:space="preserve"> and they produced a good seed crop (Foote 1983). Later in this class</w:t>
      </w:r>
      <w:r w:rsidR="001D233C">
        <w:t>,</w:t>
      </w:r>
      <w:r>
        <w:t xml:space="preserve"> dense tall shrubs (</w:t>
      </w:r>
      <w:r w:rsidRPr="001D233C">
        <w:rPr>
          <w:i/>
          <w:iCs/>
        </w:rPr>
        <w:t>Alnus</w:t>
      </w:r>
      <w:r>
        <w:t xml:space="preserve"> spp. and </w:t>
      </w:r>
      <w:r w:rsidRPr="001D233C">
        <w:rPr>
          <w:i/>
          <w:iCs/>
        </w:rPr>
        <w:t>Salix</w:t>
      </w:r>
      <w:r>
        <w:t xml:space="preserve"> spp.) and/or saplings are in the overstory, </w:t>
      </w:r>
      <w:r w:rsidR="00C009D5">
        <w:t>with</w:t>
      </w:r>
      <w:r>
        <w:t xml:space="preserve"> herbs, tree seedlings</w:t>
      </w:r>
      <w:r w:rsidR="00C009D5">
        <w:t>,</w:t>
      </w:r>
      <w:r>
        <w:t xml:space="preserve"> and litter below. Mosses and lichens exist but are not an important component. </w:t>
      </w:r>
    </w:p>
    <w:p w:rsidR="00E43583" w:rsidP="0028444C" w:rsidRDefault="00E43583" w14:paraId="0A14F2F2" w14:textId="60B8DE9E"/>
    <w:p>
      <w:r>
        <w:rPr>
          <w:i/>
          <w:u w:val="single"/>
        </w:rPr>
        <w:t>Maximum Tree Size Class</w:t>
      </w:r>
      <w:br/>
      <w:r>
        <w:t>Seedling/Sapling &lt;5"</w:t>
      </w:r>
    </w:p>
    <w:p w:rsidR="0028444C" w:rsidP="0028444C" w:rsidRDefault="0028444C" w14:paraId="476A9528" w14:textId="77777777">
      <w:pPr>
        <w:pStyle w:val="InfoPara"/>
        <w:pBdr>
          <w:top w:val="single" w:color="auto" w:sz="4" w:space="1"/>
        </w:pBdr>
      </w:pPr>
      <w:r>
        <w:t>Class B</w:t>
      </w:r>
      <w:r>
        <w:tab/>
        <w:t>20</w:t>
      </w:r>
      <w:r w:rsidR="002A3B10">
        <w:tab/>
      </w:r>
      <w:r w:rsidR="002A3B10">
        <w:tab/>
      </w:r>
      <w:r w:rsidR="002A3B10">
        <w:tab/>
      </w:r>
      <w:r w:rsidR="002A3B10">
        <w:tab/>
      </w:r>
      <w:r w:rsidR="004F7795">
        <w:t>Mid Development 1 - Closed</w:t>
      </w:r>
    </w:p>
    <w:p w:rsidR="0028444C" w:rsidP="0028444C" w:rsidRDefault="0028444C" w14:paraId="75B9F77F" w14:textId="77777777"/>
    <w:p w:rsidR="0028444C" w:rsidP="0028444C" w:rsidRDefault="0028444C" w14:paraId="7A58C8A8" w14:textId="77777777">
      <w:pPr>
        <w:pStyle w:val="SClassInfoPara"/>
      </w:pPr>
      <w:r>
        <w:t>Indicator Species</w:t>
      </w:r>
    </w:p>
    <w:p w:rsidR="0028444C" w:rsidP="0028444C" w:rsidRDefault="0028444C" w14:paraId="4226982F" w14:textId="77777777"/>
    <w:p w:rsidR="0028444C" w:rsidP="0028444C" w:rsidRDefault="0028444C" w14:paraId="5DA91F4F" w14:textId="77777777">
      <w:pPr>
        <w:pStyle w:val="SClassInfoPara"/>
      </w:pPr>
      <w:r>
        <w:t>Description</w:t>
      </w:r>
    </w:p>
    <w:p w:rsidR="0028444C" w:rsidP="0028444C" w:rsidRDefault="0028444C" w14:paraId="7F79A2A8" w14:textId="77777777">
      <w:r>
        <w:t xml:space="preserve">Hardwood, spruce-hemlock or spruce-hemlock-hardwood forest dominates. Tree saplings gain canopy dominance over shrubs. </w:t>
      </w:r>
      <w:proofErr w:type="spellStart"/>
      <w:r w:rsidRPr="00C009D5">
        <w:rPr>
          <w:i/>
          <w:iCs/>
        </w:rPr>
        <w:t>Menziesia</w:t>
      </w:r>
      <w:proofErr w:type="spellEnd"/>
      <w:r w:rsidRPr="00C009D5">
        <w:rPr>
          <w:i/>
          <w:iCs/>
        </w:rPr>
        <w:t xml:space="preserve"> </w:t>
      </w:r>
      <w:proofErr w:type="spellStart"/>
      <w:r w:rsidRPr="00C009D5">
        <w:rPr>
          <w:i/>
          <w:iCs/>
        </w:rPr>
        <w:t>ferruginea</w:t>
      </w:r>
      <w:proofErr w:type="spellEnd"/>
      <w:r w:rsidRPr="00C009D5">
        <w:rPr>
          <w:i/>
          <w:iCs/>
        </w:rPr>
        <w:t xml:space="preserve">, Alnus </w:t>
      </w:r>
      <w:proofErr w:type="spellStart"/>
      <w:r w:rsidRPr="00C009D5">
        <w:rPr>
          <w:i/>
          <w:iCs/>
        </w:rPr>
        <w:t>viridis</w:t>
      </w:r>
      <w:proofErr w:type="spellEnd"/>
      <w:r>
        <w:t xml:space="preserve"> ssp. </w:t>
      </w:r>
      <w:proofErr w:type="spellStart"/>
      <w:r w:rsidRPr="00C009D5">
        <w:rPr>
          <w:i/>
          <w:iCs/>
        </w:rPr>
        <w:t>sinuata</w:t>
      </w:r>
      <w:proofErr w:type="spellEnd"/>
      <w:r w:rsidRPr="00C009D5">
        <w:rPr>
          <w:i/>
          <w:iCs/>
        </w:rPr>
        <w:t xml:space="preserve">, Vaccinium </w:t>
      </w:r>
      <w:proofErr w:type="spellStart"/>
      <w:r w:rsidRPr="00C009D5">
        <w:rPr>
          <w:i/>
          <w:iCs/>
        </w:rPr>
        <w:t>ovalifolium</w:t>
      </w:r>
      <w:proofErr w:type="spellEnd"/>
      <w:r w:rsidRPr="00C009D5">
        <w:rPr>
          <w:i/>
          <w:iCs/>
        </w:rPr>
        <w:t xml:space="preserve">, </w:t>
      </w:r>
      <w:proofErr w:type="spellStart"/>
      <w:r w:rsidRPr="00C009D5">
        <w:rPr>
          <w:i/>
          <w:iCs/>
        </w:rPr>
        <w:t>Oplopanax</w:t>
      </w:r>
      <w:proofErr w:type="spellEnd"/>
      <w:r w:rsidRPr="00C009D5">
        <w:rPr>
          <w:i/>
          <w:iCs/>
        </w:rPr>
        <w:t xml:space="preserve"> </w:t>
      </w:r>
      <w:proofErr w:type="spellStart"/>
      <w:r w:rsidRPr="00C009D5">
        <w:rPr>
          <w:i/>
          <w:iCs/>
        </w:rPr>
        <w:t>horridus</w:t>
      </w:r>
      <w:proofErr w:type="spellEnd"/>
      <w:r w:rsidRPr="00C009D5">
        <w:rPr>
          <w:i/>
          <w:iCs/>
        </w:rPr>
        <w:t xml:space="preserve">, </w:t>
      </w:r>
      <w:proofErr w:type="spellStart"/>
      <w:r w:rsidRPr="00C009D5">
        <w:rPr>
          <w:i/>
          <w:iCs/>
        </w:rPr>
        <w:t>Vacciniun</w:t>
      </w:r>
      <w:proofErr w:type="spellEnd"/>
      <w:r w:rsidRPr="00C009D5">
        <w:rPr>
          <w:i/>
          <w:iCs/>
        </w:rPr>
        <w:t xml:space="preserve"> vitis-idaea</w:t>
      </w:r>
      <w:r>
        <w:t xml:space="preserve"> and </w:t>
      </w:r>
      <w:r w:rsidRPr="00C009D5">
        <w:rPr>
          <w:i/>
          <w:iCs/>
        </w:rPr>
        <w:t>Linnaea borealis</w:t>
      </w:r>
      <w:r>
        <w:t xml:space="preserve"> are commonly in the understory. Mosses and lichens become established.</w:t>
      </w:r>
    </w:p>
    <w:p w:rsidR="00E43583" w:rsidP="0028444C" w:rsidRDefault="00E43583" w14:paraId="4D3D42EA" w14:textId="77777777"/>
    <w:p>
      <w:r>
        <w:rPr>
          <w:i/>
          <w:u w:val="single"/>
        </w:rPr>
        <w:t>Maximum Tree Size Class</w:t>
      </w:r>
      <w:br/>
      <w:r>
        <w:t>Pole 5–9" (swd)/5–11" (hwd)</w:t>
      </w:r>
    </w:p>
    <w:p w:rsidR="0028444C" w:rsidP="0028444C" w:rsidRDefault="0028444C" w14:paraId="77FAA9E6" w14:textId="77777777">
      <w:pPr>
        <w:pStyle w:val="InfoPara"/>
        <w:pBdr>
          <w:top w:val="single" w:color="auto" w:sz="4" w:space="1"/>
        </w:pBdr>
      </w:pPr>
      <w:r>
        <w:t>Class C</w:t>
      </w:r>
      <w:r>
        <w:tab/>
        <w:t>6</w:t>
      </w:r>
      <w:r w:rsidR="002A3B10">
        <w:tab/>
      </w:r>
      <w:r w:rsidR="002A3B10">
        <w:tab/>
      </w:r>
      <w:r w:rsidR="002A3B10">
        <w:tab/>
      </w:r>
      <w:r w:rsidR="002A3B10">
        <w:tab/>
      </w:r>
      <w:r w:rsidR="004F7795">
        <w:t>Mid Development 1 - Open</w:t>
      </w:r>
    </w:p>
    <w:p w:rsidR="0028444C" w:rsidP="0028444C" w:rsidRDefault="0028444C" w14:paraId="2DDF3B5E" w14:textId="77777777"/>
    <w:p w:rsidR="0028444C" w:rsidP="0028444C" w:rsidRDefault="0028444C" w14:paraId="67F561AF" w14:textId="77777777">
      <w:pPr>
        <w:pStyle w:val="SClassInfoPara"/>
      </w:pPr>
      <w:r>
        <w:t>Indicator Species</w:t>
      </w:r>
    </w:p>
    <w:p w:rsidR="0028444C" w:rsidP="0028444C" w:rsidRDefault="0028444C" w14:paraId="71B869E0" w14:textId="77777777"/>
    <w:p w:rsidR="0028444C" w:rsidP="0028444C" w:rsidRDefault="0028444C" w14:paraId="4AC2B873" w14:textId="77777777">
      <w:pPr>
        <w:pStyle w:val="SClassInfoPara"/>
      </w:pPr>
      <w:r>
        <w:t>Description</w:t>
      </w:r>
    </w:p>
    <w:p w:rsidR="0028444C" w:rsidP="0028444C" w:rsidRDefault="0028444C" w14:paraId="290E4190" w14:textId="6E18E752">
      <w:r>
        <w:t>Hardwood, spruce-hemlock</w:t>
      </w:r>
      <w:r w:rsidR="00C009D5">
        <w:t>,</w:t>
      </w:r>
      <w:r>
        <w:t xml:space="preserve"> or spruce-hemlock-hardwood forest dominates. Young trees become dominant in the overstory. </w:t>
      </w:r>
      <w:proofErr w:type="spellStart"/>
      <w:r w:rsidRPr="00C009D5">
        <w:rPr>
          <w:i/>
          <w:iCs/>
        </w:rPr>
        <w:t>Menziesia</w:t>
      </w:r>
      <w:proofErr w:type="spellEnd"/>
      <w:r w:rsidRPr="00C009D5">
        <w:rPr>
          <w:i/>
          <w:iCs/>
        </w:rPr>
        <w:t xml:space="preserve"> </w:t>
      </w:r>
      <w:proofErr w:type="spellStart"/>
      <w:r w:rsidRPr="00C009D5">
        <w:rPr>
          <w:i/>
          <w:iCs/>
        </w:rPr>
        <w:t>ferruginea</w:t>
      </w:r>
      <w:proofErr w:type="spellEnd"/>
      <w:r w:rsidRPr="00C009D5">
        <w:rPr>
          <w:i/>
          <w:iCs/>
        </w:rPr>
        <w:t xml:space="preserve">, Alnus </w:t>
      </w:r>
      <w:proofErr w:type="spellStart"/>
      <w:r w:rsidRPr="00C009D5">
        <w:rPr>
          <w:i/>
          <w:iCs/>
        </w:rPr>
        <w:t>viridis</w:t>
      </w:r>
      <w:proofErr w:type="spellEnd"/>
      <w:r>
        <w:t xml:space="preserve"> ssp. </w:t>
      </w:r>
      <w:proofErr w:type="spellStart"/>
      <w:r w:rsidRPr="00C009D5">
        <w:rPr>
          <w:i/>
          <w:iCs/>
        </w:rPr>
        <w:t>sinuata</w:t>
      </w:r>
      <w:proofErr w:type="spellEnd"/>
      <w:r w:rsidRPr="00C009D5">
        <w:rPr>
          <w:i/>
          <w:iCs/>
        </w:rPr>
        <w:t xml:space="preserve">, Vaccinium </w:t>
      </w:r>
      <w:proofErr w:type="spellStart"/>
      <w:r w:rsidRPr="00C009D5">
        <w:rPr>
          <w:i/>
          <w:iCs/>
        </w:rPr>
        <w:t>ovalifolium</w:t>
      </w:r>
      <w:proofErr w:type="spellEnd"/>
      <w:r w:rsidRPr="00C009D5">
        <w:rPr>
          <w:i/>
          <w:iCs/>
        </w:rPr>
        <w:t xml:space="preserve">, </w:t>
      </w:r>
      <w:proofErr w:type="spellStart"/>
      <w:r w:rsidRPr="00C009D5">
        <w:rPr>
          <w:i/>
          <w:iCs/>
        </w:rPr>
        <w:t>Oplopanax</w:t>
      </w:r>
      <w:proofErr w:type="spellEnd"/>
      <w:r w:rsidRPr="00C009D5">
        <w:rPr>
          <w:i/>
          <w:iCs/>
        </w:rPr>
        <w:t xml:space="preserve"> </w:t>
      </w:r>
      <w:proofErr w:type="spellStart"/>
      <w:r w:rsidRPr="00C009D5">
        <w:rPr>
          <w:i/>
          <w:iCs/>
        </w:rPr>
        <w:t>horridus</w:t>
      </w:r>
      <w:proofErr w:type="spellEnd"/>
      <w:r w:rsidRPr="00C009D5">
        <w:rPr>
          <w:i/>
          <w:iCs/>
        </w:rPr>
        <w:t xml:space="preserve">, Vaccinium vitis-idaea </w:t>
      </w:r>
      <w:r>
        <w:t xml:space="preserve">and </w:t>
      </w:r>
      <w:r w:rsidRPr="00C009D5">
        <w:rPr>
          <w:i/>
          <w:iCs/>
        </w:rPr>
        <w:t>Linnaea borealis</w:t>
      </w:r>
      <w:r>
        <w:t xml:space="preserve"> are commonly in the understory. Lichens and mosses become established.</w:t>
      </w:r>
    </w:p>
    <w:p w:rsidR="0028444C" w:rsidP="0028444C" w:rsidRDefault="0028444C" w14:paraId="22F5F1C1" w14:textId="77777777"/>
    <w:p w:rsidR="0028444C" w:rsidP="0028444C" w:rsidRDefault="0028444C" w14:paraId="504834AE" w14:textId="6DAF18D4">
      <w:r>
        <w:t xml:space="preserve">If this class originates from an insect attack that has thinned the spruce to open up the canopy, the canopy will often close up as the remaining overstory trees expand their canopies and understory trees grow into the canopy. This pathway is represented by alternate succession to </w:t>
      </w:r>
      <w:r w:rsidR="00556FED">
        <w:t>C</w:t>
      </w:r>
      <w:r>
        <w:t>lass B.</w:t>
      </w:r>
    </w:p>
    <w:p w:rsidR="00C009D5" w:rsidP="0028444C" w:rsidRDefault="00C009D5" w14:paraId="329A8CD0" w14:textId="77777777"/>
    <w:p>
      <w:r>
        <w:rPr>
          <w:i/>
          <w:u w:val="single"/>
        </w:rPr>
        <w:t>Maximum Tree Size Class</w:t>
      </w:r>
      <w:br/>
      <w:r>
        <w:t>Pole 5–9" (swd)/5–11" (hwd)</w:t>
      </w:r>
    </w:p>
    <w:p w:rsidR="0028444C" w:rsidP="0028444C" w:rsidRDefault="0028444C" w14:paraId="076F32B3" w14:textId="77777777">
      <w:pPr>
        <w:pStyle w:val="InfoPara"/>
        <w:pBdr>
          <w:top w:val="single" w:color="auto" w:sz="4" w:space="1"/>
        </w:pBdr>
      </w:pPr>
      <w:r>
        <w:t>Class D</w:t>
      </w:r>
      <w:r>
        <w:tab/>
        <w:t>27</w:t>
      </w:r>
      <w:r w:rsidR="002A3B10">
        <w:tab/>
      </w:r>
      <w:r w:rsidR="002A3B10">
        <w:tab/>
      </w:r>
      <w:r w:rsidR="002A3B10">
        <w:tab/>
      </w:r>
      <w:r w:rsidR="002A3B10">
        <w:tab/>
      </w:r>
      <w:r w:rsidR="004F7795">
        <w:t>Late Development 1 - Open</w:t>
      </w:r>
    </w:p>
    <w:p w:rsidR="0028444C" w:rsidP="0028444C" w:rsidRDefault="0028444C" w14:paraId="2CC3B0A4" w14:textId="77777777"/>
    <w:p w:rsidR="0028444C" w:rsidP="0028444C" w:rsidRDefault="0028444C" w14:paraId="6A5C6163" w14:textId="77777777">
      <w:pPr>
        <w:pStyle w:val="SClassInfoPara"/>
      </w:pPr>
      <w:r>
        <w:t>Indicator Species</w:t>
      </w:r>
    </w:p>
    <w:p w:rsidR="0028444C" w:rsidP="0028444C" w:rsidRDefault="0028444C" w14:paraId="65521D9F" w14:textId="77777777"/>
    <w:p w:rsidR="0028444C" w:rsidP="0028444C" w:rsidRDefault="0028444C" w14:paraId="1A475A0B" w14:textId="77777777">
      <w:pPr>
        <w:pStyle w:val="SClassInfoPara"/>
      </w:pPr>
      <w:r>
        <w:t>Description</w:t>
      </w:r>
    </w:p>
    <w:p w:rsidR="0028444C" w:rsidP="0028444C" w:rsidRDefault="0028444C" w14:paraId="4D27CC84" w14:textId="77777777">
      <w:r>
        <w:t>Open spruce-hemlock forest with &lt; 60% canopy closure. Hardwoods, if present and mixed with spruce, lose dominance in the overstory during this phase. Occasional hardwoods may remain. The understory may include various combinations of tall shrubs, low shrubs, herbs, mosses and lichens.</w:t>
      </w:r>
    </w:p>
    <w:p w:rsidR="0028444C" w:rsidP="0028444C" w:rsidRDefault="0028444C" w14:paraId="0ADDC5F7" w14:textId="77777777"/>
    <w:p w:rsidR="0028444C" w:rsidP="0028444C" w:rsidRDefault="0028444C" w14:paraId="79003851" w14:textId="74D37FCE">
      <w:r>
        <w:t xml:space="preserve">If this class originates from an insect attack that has thinned the spruce to open up the canopy, the canopy will often close up as the remaining overstory trees expand their canopies and understory hemlocks grow into the canopy. This pathway is represented by alternate succession to </w:t>
      </w:r>
      <w:r w:rsidR="000A06C8">
        <w:t>C</w:t>
      </w:r>
      <w:r>
        <w:t>lass E.</w:t>
      </w:r>
    </w:p>
    <w:p w:rsidR="0028444C" w:rsidP="0028444C" w:rsidRDefault="0028444C" w14:paraId="301A6164" w14:textId="77777777"/>
    <w:p>
      <w:r>
        <w:rPr>
          <w:i/>
          <w:u w:val="single"/>
        </w:rPr>
        <w:t>Maximum Tree Size Class</w:t>
      </w:r>
      <w:br/>
      <w:r>
        <w:t>Med. 9–20" (swd)/11–20" (hwd)</w:t>
      </w:r>
    </w:p>
    <w:p w:rsidR="0028444C" w:rsidP="0028444C" w:rsidRDefault="0028444C" w14:paraId="7F170E85" w14:textId="77777777">
      <w:pPr>
        <w:pStyle w:val="InfoPara"/>
        <w:pBdr>
          <w:top w:val="single" w:color="auto" w:sz="4" w:space="1"/>
        </w:pBdr>
      </w:pPr>
      <w:r>
        <w:t>Class E</w:t>
      </w:r>
      <w:r>
        <w:tab/>
        <w:t>45</w:t>
      </w:r>
      <w:r w:rsidR="002A3B10">
        <w:tab/>
      </w:r>
      <w:r w:rsidR="002A3B10">
        <w:tab/>
      </w:r>
      <w:r w:rsidR="002A3B10">
        <w:tab/>
      </w:r>
      <w:r w:rsidR="002A3B10">
        <w:tab/>
      </w:r>
      <w:r w:rsidR="004F7795">
        <w:t>Late Development 1 - Closed</w:t>
      </w:r>
    </w:p>
    <w:p w:rsidR="0028444C" w:rsidP="0028444C" w:rsidRDefault="0028444C" w14:paraId="3EF74DDE" w14:textId="77777777"/>
    <w:p w:rsidR="0028444C" w:rsidP="0028444C" w:rsidRDefault="0028444C" w14:paraId="307323B4" w14:textId="77777777">
      <w:pPr>
        <w:pStyle w:val="SClassInfoPara"/>
      </w:pPr>
      <w:r>
        <w:t>Indicator Species</w:t>
      </w:r>
    </w:p>
    <w:p w:rsidR="0028444C" w:rsidP="0028444C" w:rsidRDefault="0028444C" w14:paraId="20FB6DBD" w14:textId="77777777"/>
    <w:p w:rsidR="0028444C" w:rsidP="0028444C" w:rsidRDefault="0028444C" w14:paraId="68ADB1DE" w14:textId="77777777">
      <w:pPr>
        <w:pStyle w:val="SClassInfoPara"/>
      </w:pPr>
      <w:r>
        <w:t>Description</w:t>
      </w:r>
    </w:p>
    <w:p w:rsidR="0028444C" w:rsidP="0028444C" w:rsidRDefault="0028444C" w14:paraId="0C4401FB" w14:textId="77777777">
      <w:r>
        <w:t>Closed spruce-hemlock forest with &gt; 60% canopy closure. Hardwoods, if present and mixed with spruce, lose dominance in overstory during this phase. The understory may include various combinations of tall shrubs, low shrubs, herbs, mosses and lichens.</w:t>
      </w:r>
    </w:p>
    <w:p w:rsidR="0028444C" w:rsidP="0028444C" w:rsidRDefault="0028444C" w14:paraId="3986A947" w14:textId="77777777"/>
    <w:p>
      <w:r>
        <w:rPr>
          <w:i/>
          <w:u w:val="single"/>
        </w:rPr>
        <w:t>Maximum Tree Size Class</w:t>
      </w:r>
      <w:br/>
      <w:r>
        <w:t>Med. 9–20" (swd)/11–20" (hwd)</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28444C" w:rsidP="0028444C" w:rsidRDefault="0028444C" w14:paraId="1C64CAE5" w14:textId="77777777">
      <w:r>
        <w:t xml:space="preserve">Berg, E. 2004. White spruce fire history on the Kenai Peninsula, Alaska, based on radiocarbon-dated soil charcoal. Unpublished manuscript. Kenai National Wildlife Refuge, AK. </w:t>
      </w:r>
    </w:p>
    <w:p w:rsidR="0028444C" w:rsidP="0028444C" w:rsidRDefault="0028444C" w14:paraId="61C87FB1" w14:textId="77777777"/>
    <w:p w:rsidR="0028444C" w:rsidP="0028444C" w:rsidRDefault="0028444C" w14:paraId="63D79499" w14:textId="77777777">
      <w:r>
        <w:t xml:space="preserve">Berg, E. and R.S. Anderson. 2006. Fire history of white and Lutz spruce forests on the Kenai Peninsula, Alaska, over the last two millennia as determined from soil charcoal. For. Ecol. Man 227: 275-283. </w:t>
      </w:r>
    </w:p>
    <w:p w:rsidR="0028444C" w:rsidP="0028444C" w:rsidRDefault="0028444C" w14:paraId="606C8F9E" w14:textId="1446E956"/>
    <w:p w:rsidR="00943F78" w:rsidP="0028444C" w:rsidRDefault="00943F78" w14:paraId="7F72411C" w14:textId="40301713">
      <w:r w:rsidRPr="00943F78">
        <w:t xml:space="preserve">Comer, P., D. Faber-Langendoen, R. Evans, S. </w:t>
      </w:r>
      <w:proofErr w:type="spellStart"/>
      <w:r w:rsidRPr="00943F78">
        <w:t>Gawler</w:t>
      </w:r>
      <w:proofErr w:type="spellEnd"/>
      <w:r w:rsidRPr="00943F78">
        <w:t xml:space="preserve">, C. </w:t>
      </w:r>
      <w:proofErr w:type="spellStart"/>
      <w:r w:rsidRPr="00943F78">
        <w:t>Josse</w:t>
      </w:r>
      <w:proofErr w:type="spellEnd"/>
      <w:r w:rsidRPr="00943F78">
        <w:t xml:space="preserve">, G. Kittel, S. Menard, C. </w:t>
      </w:r>
      <w:proofErr w:type="spellStart"/>
      <w:r w:rsidRPr="00943F78">
        <w:t>Nordman</w:t>
      </w:r>
      <w:proofErr w:type="spellEnd"/>
      <w:r w:rsidRPr="00943F78">
        <w:t xml:space="preserve">, M. </w:t>
      </w:r>
      <w:proofErr w:type="spellStart"/>
      <w:r w:rsidRPr="00943F78">
        <w:t>Pyne</w:t>
      </w:r>
      <w:proofErr w:type="spellEnd"/>
      <w:r w:rsidRPr="00943F78">
        <w:t>, M. Reid, M. Russo, K. Schulz, K. Snow, J. Teague, and R. White. 2003-</w:t>
      </w:r>
      <w:r w:rsidRPr="00943F78">
        <w:t>present. Ecological systems of the United States: A working classification of U.S. terrestrial systems. NatureServe, Arlington, VA.</w:t>
      </w:r>
    </w:p>
    <w:p w:rsidR="00943F78" w:rsidP="0028444C" w:rsidRDefault="00943F78" w14:paraId="0FF203DB" w14:textId="77777777"/>
    <w:p w:rsidR="0028444C" w:rsidP="0028444C" w:rsidRDefault="0028444C" w14:paraId="3FCE78AA" w14:textId="77777777">
      <w:proofErr w:type="spellStart"/>
      <w:r>
        <w:t>DeVelice</w:t>
      </w:r>
      <w:proofErr w:type="spellEnd"/>
      <w:r>
        <w:t>, R.L., Hubbard, C.J., Boggs, K. et al. 1999. Plant community types of the Chugach National Forest. Tech. Publ. R10-TP-76. Juneau, AK: USDA Forest Service, Alaska Region. 375 pp.</w:t>
      </w:r>
    </w:p>
    <w:p w:rsidR="0028444C" w:rsidP="0028444C" w:rsidRDefault="0028444C" w14:paraId="6EF7EA8C" w14:textId="77777777"/>
    <w:p w:rsidR="0028444C" w:rsidP="0028444C" w:rsidRDefault="0028444C" w14:paraId="37EDE011" w14:textId="77777777">
      <w:r>
        <w:t>Foote, J.M. 1983. Classification, description, and dynamics of plant communities after fire in the taiga of interior Alaska. Res. Pap. PNW-307. Portland, OR. USDA Forest Service. Pacific Northwest Research Station. 108 pp.</w:t>
      </w:r>
    </w:p>
    <w:p w:rsidR="0028444C" w:rsidP="0028444C" w:rsidRDefault="0028444C" w14:paraId="3BB9B289" w14:textId="77777777"/>
    <w:p w:rsidR="0028444C" w:rsidP="0028444C" w:rsidRDefault="0028444C" w14:paraId="5E02FAC0" w14:textId="77777777">
      <w:r>
        <w:t xml:space="preserve">Holsten, E.H., Werner, R.A. and R.L. DeVelice.1995. Effects of a spruce beetle (Coleoptera: Scolytidae) outbreak and fire in Lutz spruce in Alaska. Environmental Entomology. 24(6): 1539-1547. </w:t>
      </w:r>
    </w:p>
    <w:p w:rsidR="0028444C" w:rsidP="0028444C" w:rsidRDefault="0028444C" w14:paraId="335A6E71" w14:textId="77777777"/>
    <w:p w:rsidR="0028444C" w:rsidP="0028444C" w:rsidRDefault="0028444C" w14:paraId="2F4BC4F6" w14:textId="77777777">
      <w:r>
        <w:t>Murphy, K.A. and E. Witten. 2006. Coastal Boreal Transition Forest. In Fire Regime Condition Class (FRCC) Interagency Guidebook Reference Conditions. Available at www.frcc.gov.</w:t>
      </w:r>
    </w:p>
    <w:p w:rsidR="0028444C" w:rsidP="0028444C" w:rsidRDefault="0028444C" w14:paraId="00DB767B" w14:textId="77777777"/>
    <w:p w:rsidR="0028444C" w:rsidP="0028444C" w:rsidRDefault="0028444C" w14:paraId="7E5D07B9" w14:textId="77777777">
      <w:proofErr w:type="spellStart"/>
      <w:r>
        <w:t>Potkin</w:t>
      </w:r>
      <w:proofErr w:type="spellEnd"/>
      <w:r>
        <w:t>, M. 1997. Fire history disturbance study of the Kenai Peninsula mountainous portion of the Chugach National Forest. Draft. USDA Forest Service, Chugach National Forest. December 5, 1997. Anchorage, AK.</w:t>
      </w:r>
    </w:p>
    <w:p w:rsidR="0028444C" w:rsidP="0028444C" w:rsidRDefault="0028444C" w14:paraId="51FE4981" w14:textId="77777777"/>
    <w:p w:rsidR="0028444C" w:rsidP="0028444C" w:rsidRDefault="0028444C" w14:paraId="2356C4A3" w14:textId="77777777">
      <w:r>
        <w:t xml:space="preserve">Rude, M. Kenai Peninsula Spruce Bark Beetle Mitigation Program, unpublished data. </w:t>
      </w:r>
    </w:p>
    <w:p w:rsidR="0028444C" w:rsidP="0028444C" w:rsidRDefault="0028444C" w14:paraId="52C274D6" w14:textId="77777777"/>
    <w:p w:rsidR="0028444C" w:rsidP="0028444C" w:rsidRDefault="0028444C" w14:paraId="0909047F" w14:textId="77777777">
      <w:r>
        <w:t xml:space="preserve">USDA Forest Service. 2002. Revised land and resource management plan, final </w:t>
      </w:r>
    </w:p>
    <w:p w:rsidR="0028444C" w:rsidP="0028444C" w:rsidRDefault="0028444C" w14:paraId="39FE2BF1" w14:textId="77777777">
      <w:r>
        <w:t xml:space="preserve">environmental impact statement. Alaska Region Chugach National Forest. R10-MB-480d, May 2002. </w:t>
      </w:r>
    </w:p>
    <w:p w:rsidR="0028444C" w:rsidP="0028444C" w:rsidRDefault="0028444C" w14:paraId="66E8920B" w14:textId="77777777"/>
    <w:p w:rsidR="0028444C" w:rsidP="0028444C" w:rsidRDefault="0028444C" w14:paraId="03379381" w14:textId="77777777">
      <w:r>
        <w:t xml:space="preserve">USDA Forest Service. 2004. Forest insect and disease conditions in Alaska in 2003. USDA Forest Service, Forest Pest Management Tech. Rep. R10-TP-123, Anchorage, AK. </w:t>
      </w:r>
    </w:p>
    <w:p w:rsidR="0028444C" w:rsidP="0028444C" w:rsidRDefault="0028444C" w14:paraId="062277BC" w14:textId="77777777"/>
    <w:p w:rsidR="0028444C" w:rsidP="0028444C" w:rsidRDefault="0028444C" w14:paraId="73581FCB" w14:textId="77777777">
      <w:r>
        <w:t xml:space="preserve">Van </w:t>
      </w:r>
      <w:proofErr w:type="spellStart"/>
      <w:r>
        <w:t>Hees</w:t>
      </w:r>
      <w:proofErr w:type="spellEnd"/>
      <w:r>
        <w:t xml:space="preserve">, W.W.S. and F.R. Larson. 1991. Timberland resources of the Kenai Peninsula, Alaska, 1987. U.S. For. Ser. </w:t>
      </w:r>
      <w:proofErr w:type="spellStart"/>
      <w:r>
        <w:t>Resour</w:t>
      </w:r>
      <w:proofErr w:type="spellEnd"/>
      <w:r>
        <w:t>. Bull. PNW-RB-180. Portland, Oregon. 56 pp.</w:t>
      </w:r>
    </w:p>
    <w:p w:rsidR="0028444C" w:rsidP="0028444C" w:rsidRDefault="0028444C" w14:paraId="16C89DEF" w14:textId="77777777"/>
    <w:p w:rsidR="0028444C" w:rsidP="0028444C" w:rsidRDefault="0028444C" w14:paraId="295F9372" w14:textId="77777777">
      <w:proofErr w:type="spellStart"/>
      <w:r>
        <w:t>Viereck</w:t>
      </w:r>
      <w:proofErr w:type="spellEnd"/>
      <w:r>
        <w:t xml:space="preserve">, L.A. 1979. Characteristics of </w:t>
      </w:r>
      <w:proofErr w:type="spellStart"/>
      <w:r>
        <w:t>treeline</w:t>
      </w:r>
      <w:proofErr w:type="spellEnd"/>
      <w:r>
        <w:t xml:space="preserve"> plant communities in Alaska. Holarctic Ecology. 2: 228-238.</w:t>
      </w:r>
    </w:p>
    <w:p w:rsidRPr="00A43E41" w:rsidR="004D5F12" w:rsidP="0028444C" w:rsidRDefault="004D5F12" w14:paraId="52A84A0A" w14:textId="77777777"/>
    <w:sectPr w:rsidRPr="00A43E41" w:rsidR="004D5F12" w:rsidSect="00FE41CA">
      <w:headerReference w:type="default" r:id="rId7"/>
      <w:footerReference w:type="default" r:id="rId8"/>
      <w:pgSz w:w="12240" w:h="15840" w:orient="portrait"/>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8603E" w:rsidRDefault="00E8603E" w14:paraId="02E37FC5" w14:textId="77777777">
      <w:r>
        <w:separator/>
      </w:r>
    </w:p>
  </w:endnote>
  <w:endnote w:type="continuationSeparator" w:id="0">
    <w:p w:rsidR="00E8603E" w:rsidRDefault="00E8603E" w14:paraId="375F8DA1"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71385" w:rsidP="0028444C" w:rsidRDefault="00F71385" w14:paraId="556D55A3" w14:textId="7777777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8603E" w:rsidRDefault="00E8603E" w14:paraId="732E8771" w14:textId="77777777">
      <w:r>
        <w:separator/>
      </w:r>
    </w:p>
  </w:footnote>
  <w:footnote w:type="continuationSeparator" w:id="0">
    <w:p w:rsidR="00E8603E" w:rsidRDefault="00E8603E" w14:paraId="697817CA"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71385" w:rsidP="0028444C" w:rsidRDefault="00F71385" w14:paraId="39FC05BA" w14:textId="7777777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0700B"/>
    <w:multiLevelType w:val="hybridMultilevel"/>
    <w:tmpl w:val="42D0B80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349016917">
    <w:abstractNumId w:val="0"/>
  </w:num>
  <w:num w:numId="2" w16cid:durableId="194330050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zoom w:percent="107"/>
  <w:defaultTabStop w:val="720"/>
  <w:hyphenationZone w:val="360"/>
  <w:compat>
    <w:compatSetting w:name="compatibilityMode" w:uri="http://schemas.microsoft.com/office/word" w:val="15"/>
  </w:compat>
  <w:decimalSymbol w:val="."/>
  <w:listSeparator w:val=","/>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pSTitle" w:customStyle="1">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styleId="InfoPara" w:customStyle="1">
    <w:name w:val="Info_Para"/>
    <w:basedOn w:val="Normal"/>
    <w:next w:val="Normal"/>
    <w:rsid w:val="00F86C13"/>
    <w:pPr>
      <w:spacing w:before="120" w:after="20"/>
    </w:pPr>
    <w:rPr>
      <w:b/>
    </w:rPr>
  </w:style>
  <w:style w:type="paragraph" w:styleId="ReportSection" w:customStyle="1">
    <w:name w:val="Report_Section"/>
    <w:basedOn w:val="BpSTitle"/>
    <w:next w:val="Normal"/>
    <w:rsid w:val="00D81349"/>
    <w:pPr>
      <w:pBdr>
        <w:top w:val="single" w:color="auto" w:sz="4" w:space="1"/>
        <w:left w:val="single" w:color="auto" w:sz="4" w:space="4"/>
        <w:bottom w:val="single" w:color="auto" w:sz="4" w:space="1"/>
        <w:right w:val="single" w:color="auto" w:sz="4" w:space="4"/>
      </w:pBdr>
      <w:shd w:val="clear" w:color="auto" w:fill="E6E6E6"/>
      <w:spacing w:before="360"/>
    </w:pPr>
    <w:rPr>
      <w:rFonts w:cs="Times New Roman"/>
      <w:i/>
      <w:sz w:val="24"/>
      <w:szCs w:val="20"/>
    </w:rPr>
  </w:style>
  <w:style w:type="paragraph" w:styleId="BpSHeader" w:customStyle="1">
    <w:name w:val="BpS_Header"/>
    <w:basedOn w:val="Normal"/>
    <w:next w:val="Normal"/>
    <w:rsid w:val="009E0DB5"/>
    <w:pPr>
      <w:pBdr>
        <w:top w:val="dotted" w:color="auto" w:sz="4" w:space="1"/>
        <w:left w:val="dotted" w:color="auto" w:sz="4" w:space="4"/>
        <w:bottom w:val="dotted" w:color="auto" w:sz="4" w:space="1"/>
        <w:right w:val="dotted" w:color="auto" w:sz="4" w:space="4"/>
      </w:pBdr>
      <w:shd w:val="clear" w:color="auto" w:fill="F3F3F3"/>
    </w:pPr>
  </w:style>
  <w:style w:type="paragraph" w:styleId="SClassInfoPara" w:customStyle="1">
    <w:name w:val="SClass_Info_Para"/>
    <w:basedOn w:val="Normal"/>
    <w:next w:val="Normal"/>
    <w:rsid w:val="00EC4A14"/>
    <w:pPr>
      <w:spacing w:before="120"/>
    </w:pPr>
    <w:rPr>
      <w:i/>
      <w:u w:val="single"/>
    </w:rPr>
  </w:style>
  <w:style w:type="paragraph" w:styleId="ListParagraph">
    <w:name w:val="List Paragraph"/>
    <w:basedOn w:val="Normal"/>
    <w:uiPriority w:val="34"/>
    <w:qFormat/>
    <w:rsid w:val="00A349C8"/>
    <w:pPr>
      <w:ind w:left="720"/>
    </w:pPr>
    <w:rPr>
      <w:rFonts w:ascii="Calibri" w:hAnsi="Calibri" w:eastAsia="Calibri"/>
      <w:sz w:val="22"/>
      <w:szCs w:val="22"/>
    </w:rPr>
  </w:style>
  <w:style w:type="character" w:styleId="CommentReference">
    <w:name w:val="annotation reference"/>
    <w:uiPriority w:val="99"/>
    <w:semiHidden/>
    <w:unhideWhenUsed/>
    <w:rsid w:val="00A86701"/>
    <w:rPr>
      <w:sz w:val="16"/>
      <w:szCs w:val="16"/>
    </w:rPr>
  </w:style>
  <w:style w:type="paragraph" w:styleId="CommentText">
    <w:name w:val="annotation text"/>
    <w:basedOn w:val="Normal"/>
    <w:link w:val="CommentTextChar"/>
    <w:uiPriority w:val="99"/>
    <w:semiHidden/>
    <w:unhideWhenUsed/>
    <w:rsid w:val="00A86701"/>
    <w:rPr>
      <w:sz w:val="20"/>
      <w:szCs w:val="20"/>
    </w:rPr>
  </w:style>
  <w:style w:type="character" w:styleId="CommentTextChar" w:customStyle="1">
    <w:name w:val="Comment Text Char"/>
    <w:basedOn w:val="DefaultParagraphFont"/>
    <w:link w:val="CommentText"/>
    <w:uiPriority w:val="99"/>
    <w:semiHidden/>
    <w:rsid w:val="00A86701"/>
  </w:style>
  <w:style w:type="paragraph" w:styleId="CommentSubject">
    <w:name w:val="annotation subject"/>
    <w:basedOn w:val="CommentText"/>
    <w:next w:val="CommentText"/>
    <w:link w:val="CommentSubjectChar"/>
    <w:uiPriority w:val="99"/>
    <w:semiHidden/>
    <w:unhideWhenUsed/>
    <w:rsid w:val="00A86701"/>
    <w:rPr>
      <w:b/>
      <w:bCs/>
    </w:rPr>
  </w:style>
  <w:style w:type="character" w:styleId="CommentSubjectChar" w:customStyle="1">
    <w:name w:val="Comment Subject Char"/>
    <w:link w:val="CommentSubject"/>
    <w:uiPriority w:val="99"/>
    <w:semiHidden/>
    <w:rsid w:val="00A867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044115">
      <w:bodyDiv w:val="1"/>
      <w:marLeft w:val="0"/>
      <w:marRight w:val="0"/>
      <w:marTop w:val="0"/>
      <w:marBottom w:val="0"/>
      <w:divBdr>
        <w:top w:val="none" w:sz="0" w:space="0" w:color="auto"/>
        <w:left w:val="none" w:sz="0" w:space="0" w:color="auto"/>
        <w:bottom w:val="none" w:sz="0" w:space="0" w:color="auto"/>
        <w:right w:val="none" w:sz="0" w:space="0" w:color="auto"/>
      </w:divBdr>
    </w:div>
    <w:div w:id="1277131702">
      <w:bodyDiv w:val="1"/>
      <w:marLeft w:val="0"/>
      <w:marRight w:val="0"/>
      <w:marTop w:val="0"/>
      <w:marBottom w:val="0"/>
      <w:divBdr>
        <w:top w:val="none" w:sz="0" w:space="0" w:color="auto"/>
        <w:left w:val="none" w:sz="0" w:space="0" w:color="auto"/>
        <w:bottom w:val="none" w:sz="0" w:space="0" w:color="auto"/>
        <w:right w:val="none" w:sz="0" w:space="0" w:color="auto"/>
      </w:divBdr>
    </w:div>
    <w:div w:id="1428189583">
      <w:bodyDiv w:val="1"/>
      <w:marLeft w:val="0"/>
      <w:marRight w:val="0"/>
      <w:marTop w:val="0"/>
      <w:marBottom w:val="0"/>
      <w:divBdr>
        <w:top w:val="none" w:sz="0" w:space="0" w:color="auto"/>
        <w:left w:val="none" w:sz="0" w:space="0" w:color="auto"/>
        <w:bottom w:val="none" w:sz="0" w:space="0" w:color="auto"/>
        <w:right w:val="none" w:sz="0" w:space="0" w:color="auto"/>
      </w:divBdr>
    </w:div>
    <w:div w:id="2047175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AKdocs\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Report_Template</ap:Template>
  <ap:Application>Microsoft Word for the web</ap:Application>
  <ap:DocSecurity>0</ap:DocSecurity>
  <ap:ScaleCrop>false</ap:ScaleCrop>
  <ap:Company>USDA Forest Service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Kori Blankenship</dc:creator>
  <keywords/>
  <dc:description/>
  <lastModifiedBy>Randy Swaty</lastModifiedBy>
  <revision>23</revision>
  <lastPrinted>1900-01-01T09:00:00.0000000Z</lastPrinted>
  <dcterms:created xsi:type="dcterms:W3CDTF">2022-04-04T23:09:00.0000000Z</dcterms:created>
  <dcterms:modified xsi:type="dcterms:W3CDTF">2024-09-27T19:42:28.5682438Z</dcterms:modified>
</coreProperties>
</file>