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537B1" w:rsidR="001B4685" w:rsidP="002537B1" w:rsidRDefault="001B4685" w14:paraId="72A025CC" w14:textId="1207FFC9">
      <w:pPr>
        <w:rPr>
          <w:rFonts w:ascii="Arial" w:hAnsi="Arial" w:cs="Arial"/>
          <w:b/>
          <w:bCs/>
          <w:sz w:val="28"/>
          <w:szCs w:val="28"/>
        </w:rPr>
      </w:pPr>
      <w:r w:rsidRPr="002537B1">
        <w:rPr>
          <w:rFonts w:ascii="Arial" w:hAnsi="Arial" w:cs="Arial"/>
          <w:b/>
          <w:bCs/>
          <w:sz w:val="28"/>
          <w:szCs w:val="28"/>
        </w:rPr>
        <w:t>16880</w:t>
      </w:r>
    </w:p>
    <w:p w:rsidR="001B4685" w:rsidP="001B4685" w:rsidRDefault="002E25BB" w14:paraId="04D6FD06" w14:textId="7C45810B">
      <w:pPr>
        <w:pStyle w:val="BpSTitle"/>
      </w:pPr>
      <w:r w:rsidRPr="002E25BB">
        <w:t>North American Arctic Dryas Tundra</w:t>
      </w:r>
      <w:r>
        <w:t xml:space="preserve"> </w:t>
      </w:r>
    </w:p>
    <w:p w:rsidR="001B4685" w:rsidP="001B4685" w:rsidRDefault="001B4685" w14:paraId="46B570AC" w14:textId="77777777">
      <w:r>
        <w:t>BpS Model/Description Version: Nov. 2024</w:t>
      </w:r>
      <w:r>
        <w:tab/>
      </w:r>
      <w:r>
        <w:tab/>
      </w:r>
      <w:r>
        <w:tab/>
      </w:r>
      <w:r>
        <w:tab/>
      </w:r>
      <w:r>
        <w:tab/>
      </w:r>
      <w:r>
        <w:tab/>
      </w:r>
      <w:r>
        <w:tab/>
      </w:r>
      <w:r>
        <w:tab/>
      </w:r>
    </w:p>
    <w:p w:rsidR="001B4685" w:rsidP="001B4685" w:rsidRDefault="001B4685" w14:paraId="39B057BE" w14:textId="77777777"/>
    <w:p w:rsidR="001B4685" w:rsidP="001B4685" w:rsidRDefault="001B4685" w14:paraId="0148D41A" w14:textId="77777777"/>
    <w:p w:rsidR="002E25BB" w:rsidP="001B4685" w:rsidRDefault="002E25BB" w14:paraId="15F94CDB" w14:textId="40F9C6BE">
      <w:pPr>
        <w:pStyle w:val="InfoPara"/>
        <w:rPr>
          <w:b w:val="0"/>
          <w:bCs/>
        </w:rPr>
      </w:pPr>
      <w:r>
        <w:t xml:space="preserve">Reviewer: </w:t>
      </w:r>
      <w:r w:rsidR="004D4AA2">
        <w:rPr>
          <w:b w:val="0"/>
          <w:bCs/>
        </w:rPr>
        <w:t xml:space="preserve">Lindsey Flagstad, </w:t>
      </w:r>
      <w:r>
        <w:rPr>
          <w:b w:val="0"/>
          <w:bCs/>
        </w:rPr>
        <w:t>Robin Innes</w:t>
      </w:r>
    </w:p>
    <w:p w:rsidR="001B4685" w:rsidP="001B4685" w:rsidRDefault="001B4685" w14:paraId="61FD9128" w14:textId="38A11041">
      <w:pPr>
        <w:pStyle w:val="InfoPara"/>
      </w:pPr>
      <w:r>
        <w:t>Vegetation Type</w:t>
      </w:r>
    </w:p>
    <w:p w:rsidR="001B4685" w:rsidP="001B4685" w:rsidRDefault="001B4685" w14:paraId="57B68FB6" w14:textId="3C0AD284">
      <w:r>
        <w:t>Shrubland</w:t>
      </w:r>
    </w:p>
    <w:p w:rsidR="001B4685" w:rsidP="001B4685" w:rsidRDefault="001B4685" w14:paraId="11B418CE" w14:textId="77777777">
      <w:pPr>
        <w:pStyle w:val="InfoPara"/>
      </w:pPr>
      <w:r w:rsidR="7620A5CC">
        <w:rPr/>
        <w:t>Map Zones</w:t>
      </w:r>
    </w:p>
    <w:p w:rsidR="7620A5CC" w:rsidP="7620A5CC" w:rsidRDefault="7620A5CC" w14:paraId="571525BF" w14:textId="10226EE0">
      <w:pPr>
        <w:pStyle w:val="Normal"/>
      </w:pPr>
      <w:r w:rsidR="7620A5CC">
        <w:rPr/>
        <w:t>67, 68, 69, 70, 71, 72, 73, 74, 76</w:t>
      </w:r>
    </w:p>
    <w:p w:rsidR="001B4685" w:rsidP="001B4685" w:rsidRDefault="001B4685" w14:paraId="357593B6" w14:textId="77777777">
      <w:pPr>
        <w:pStyle w:val="InfoPara"/>
      </w:pPr>
      <w:r>
        <w:t>Geographic Range</w:t>
      </w:r>
    </w:p>
    <w:p w:rsidR="0091006F" w:rsidP="001B4685" w:rsidRDefault="001B4685" w14:paraId="1D6B7D1B" w14:textId="1D9BC346">
      <w:r>
        <w:t xml:space="preserve">This </w:t>
      </w:r>
      <w:r w:rsidR="004D5388">
        <w:t>Biophysical Setting (</w:t>
      </w:r>
      <w:proofErr w:type="spellStart"/>
      <w:r w:rsidR="004D5388">
        <w:t>BpS</w:t>
      </w:r>
      <w:proofErr w:type="spellEnd"/>
      <w:r w:rsidR="004D5388">
        <w:t>)</w:t>
      </w:r>
      <w:r w:rsidR="006B629C">
        <w:t xml:space="preserve"> </w:t>
      </w:r>
      <w:r>
        <w:t xml:space="preserve">occurs throughout </w:t>
      </w:r>
      <w:r w:rsidR="00A042A4">
        <w:t>a</w:t>
      </w:r>
      <w:r>
        <w:t xml:space="preserve">rctic </w:t>
      </w:r>
      <w:r w:rsidR="006B629C">
        <w:t>Alaska</w:t>
      </w:r>
      <w:r>
        <w:t xml:space="preserve">, </w:t>
      </w:r>
      <w:r w:rsidR="00725554">
        <w:t xml:space="preserve">north of </w:t>
      </w:r>
      <w:r>
        <w:t xml:space="preserve">the Bristol Bay lowlands in southwestern </w:t>
      </w:r>
      <w:r w:rsidR="006B629C">
        <w:t xml:space="preserve">Alaska </w:t>
      </w:r>
      <w:r>
        <w:t>to the North Slope on the Arctic Ocean.</w:t>
      </w:r>
    </w:p>
    <w:p w:rsidR="001B4685" w:rsidP="001B4685" w:rsidRDefault="001B4685" w14:paraId="5E19FA7F" w14:textId="77777777">
      <w:pPr>
        <w:pStyle w:val="InfoPara"/>
      </w:pPr>
      <w:r>
        <w:t>Biophysical Site Description</w:t>
      </w:r>
    </w:p>
    <w:p w:rsidR="001B4685" w:rsidP="001B4685" w:rsidRDefault="00FA5C24" w14:paraId="25ABD09A" w14:textId="3220B48A">
      <w:r w:rsidRPr="00FA5C24">
        <w:t xml:space="preserve">The arctic </w:t>
      </w:r>
      <w:r w:rsidRPr="00A26873">
        <w:rPr>
          <w:i/>
          <w:iCs/>
        </w:rPr>
        <w:t>Dryas</w:t>
      </w:r>
      <w:r w:rsidRPr="00FA5C24">
        <w:t xml:space="preserve"> tundra system commonly occurs on </w:t>
      </w:r>
      <w:r w:rsidR="00C307EC">
        <w:t xml:space="preserve">exposed, </w:t>
      </w:r>
      <w:r w:rsidR="005E587C">
        <w:t>circumneutral</w:t>
      </w:r>
      <w:r w:rsidR="00C307EC">
        <w:t>,</w:t>
      </w:r>
      <w:r w:rsidR="005E587C">
        <w:t xml:space="preserve"> rocky substrates</w:t>
      </w:r>
      <w:r w:rsidRPr="00FA5C24">
        <w:t xml:space="preserve"> in the hills and mountains of arctic Alaska. Sites are commonly found on mountain slopes, hillslopes, </w:t>
      </w:r>
      <w:proofErr w:type="spellStart"/>
      <w:r w:rsidRPr="00FA5C24">
        <w:t>sideslopes</w:t>
      </w:r>
      <w:proofErr w:type="spellEnd"/>
      <w:r w:rsidRPr="00FA5C24">
        <w:t xml:space="preserve">, summits, ridges, </w:t>
      </w:r>
      <w:r w:rsidR="00C307EC">
        <w:t>pingos</w:t>
      </w:r>
      <w:r w:rsidRPr="00FA5C24">
        <w:t xml:space="preserve">, </w:t>
      </w:r>
      <w:r w:rsidRPr="00FA5C24" w:rsidR="00C307EC">
        <w:t xml:space="preserve">and </w:t>
      </w:r>
      <w:r w:rsidRPr="00FA5C24">
        <w:t>stabilized dunes, throughout the arctic, and are uncommon to rare on late-lying snow</w:t>
      </w:r>
      <w:r w:rsidR="00A672B9">
        <w:t xml:space="preserve"> </w:t>
      </w:r>
      <w:r w:rsidRPr="00FA5C24">
        <w:t>beds and flat thaw-lake plains. Non-acidic sites are more common on carbonate substrates loess deposition areas</w:t>
      </w:r>
      <w:r w:rsidR="00B25C91">
        <w:t xml:space="preserve"> associated with large floodplains, dunes, and bluffs</w:t>
      </w:r>
      <w:r w:rsidRPr="00FA5C24">
        <w:t xml:space="preserve">, and may be found as small patches on river bluffs on the </w:t>
      </w:r>
      <w:r w:rsidR="007D4C5D">
        <w:t>Arctic</w:t>
      </w:r>
      <w:r w:rsidRPr="00FA5C24" w:rsidR="007D4C5D">
        <w:t xml:space="preserve"> </w:t>
      </w:r>
      <w:r w:rsidRPr="00FA5C24">
        <w:t xml:space="preserve">Coastal Plain, but otherwise does not occur in the </w:t>
      </w:r>
      <w:r w:rsidR="00A042A4">
        <w:t>a</w:t>
      </w:r>
      <w:r w:rsidRPr="00FA5C24">
        <w:t xml:space="preserve">rctic lowlands. Acidic sites do not occur in the arctic lowlands. Patch size is small to matrix-forming. Permafrost is present. Sites are typically dry to </w:t>
      </w:r>
      <w:r w:rsidRPr="00FA5C24" w:rsidR="006A4D10">
        <w:t>mesic,</w:t>
      </w:r>
      <w:r w:rsidRPr="00FA5C24">
        <w:t xml:space="preserve"> and soils are thin, stony, and well-drained to mesic, but may be saturated below 15 cm. </w:t>
      </w:r>
    </w:p>
    <w:p w:rsidR="001B4685" w:rsidP="001B4685" w:rsidRDefault="001B4685" w14:paraId="4B6E5E17" w14:textId="77777777">
      <w:pPr>
        <w:pStyle w:val="InfoPara"/>
      </w:pPr>
      <w:r>
        <w:t>Vegetation Description</w:t>
      </w:r>
    </w:p>
    <w:p w:rsidR="007D4C5D" w:rsidP="007D4C5D" w:rsidRDefault="00CD0C0F" w14:paraId="7F3AA719" w14:textId="2BBACD41">
      <w:r>
        <w:t xml:space="preserve">Sites may be dominated by </w:t>
      </w:r>
      <w:r w:rsidRPr="001424A9">
        <w:rPr>
          <w:i/>
        </w:rPr>
        <w:t>Dryas integrifolia</w:t>
      </w:r>
      <w:r w:rsidRPr="001424A9">
        <w:t xml:space="preserve"> </w:t>
      </w:r>
      <w:r>
        <w:t xml:space="preserve">or </w:t>
      </w:r>
      <w:r w:rsidRPr="006A4D10">
        <w:rPr>
          <w:i/>
          <w:iCs/>
        </w:rPr>
        <w:t xml:space="preserve">D. </w:t>
      </w:r>
      <w:proofErr w:type="spellStart"/>
      <w:r w:rsidRPr="006A4D10">
        <w:rPr>
          <w:i/>
          <w:iCs/>
        </w:rPr>
        <w:t>octopetala</w:t>
      </w:r>
      <w:proofErr w:type="spellEnd"/>
      <w:r>
        <w:t xml:space="preserve"> </w:t>
      </w:r>
      <w:r w:rsidR="00893EA5">
        <w:t>(</w:t>
      </w:r>
      <w:r w:rsidRPr="006A4D10" w:rsidR="00B25C91">
        <w:rPr>
          <w:i/>
          <w:iCs/>
        </w:rPr>
        <w:t xml:space="preserve">D. </w:t>
      </w:r>
      <w:proofErr w:type="spellStart"/>
      <w:r w:rsidRPr="006A4D10" w:rsidR="00B25C91">
        <w:rPr>
          <w:i/>
          <w:iCs/>
        </w:rPr>
        <w:t>o</w:t>
      </w:r>
      <w:r w:rsidR="006A4D10">
        <w:rPr>
          <w:i/>
          <w:iCs/>
        </w:rPr>
        <w:t>c</w:t>
      </w:r>
      <w:r w:rsidRPr="006A4D10" w:rsidR="00B25C91">
        <w:rPr>
          <w:i/>
          <w:iCs/>
        </w:rPr>
        <w:t>topetala</w:t>
      </w:r>
      <w:proofErr w:type="spellEnd"/>
      <w:r w:rsidR="00B25C91">
        <w:t xml:space="preserve"> is now considered restricted to Greenland; </w:t>
      </w:r>
      <w:r w:rsidRPr="003E5F39" w:rsidR="00893EA5">
        <w:rPr>
          <w:i/>
          <w:iCs/>
        </w:rPr>
        <w:t xml:space="preserve">Dryas </w:t>
      </w:r>
      <w:proofErr w:type="spellStart"/>
      <w:r w:rsidRPr="003E5F39" w:rsidR="00893EA5">
        <w:rPr>
          <w:i/>
          <w:iCs/>
        </w:rPr>
        <w:t>alaksensis</w:t>
      </w:r>
      <w:proofErr w:type="spellEnd"/>
      <w:r w:rsidR="00893EA5">
        <w:t xml:space="preserve"> and </w:t>
      </w:r>
      <w:r w:rsidRPr="003E5F39" w:rsidR="00893EA5">
        <w:rPr>
          <w:i/>
          <w:iCs/>
        </w:rPr>
        <w:t xml:space="preserve">Dryas </w:t>
      </w:r>
      <w:proofErr w:type="spellStart"/>
      <w:r w:rsidRPr="003E5F39" w:rsidR="00893EA5">
        <w:rPr>
          <w:i/>
          <w:iCs/>
        </w:rPr>
        <w:t>anjanensis</w:t>
      </w:r>
      <w:proofErr w:type="spellEnd"/>
      <w:r w:rsidR="00B25C91">
        <w:t xml:space="preserve"> are more current nomenclature for </w:t>
      </w:r>
      <w:r w:rsidRPr="003E5F39" w:rsidR="00B25C91">
        <w:rPr>
          <w:i/>
          <w:iCs/>
        </w:rPr>
        <w:t>Dryas</w:t>
      </w:r>
      <w:r w:rsidR="00B25C91">
        <w:t xml:space="preserve"> species that are present in Alaska, but they are not listed in the USDA Plants Database</w:t>
      </w:r>
      <w:r w:rsidR="00893EA5">
        <w:t xml:space="preserve">) </w:t>
      </w:r>
      <w:r>
        <w:t xml:space="preserve">or co-dominated by a combination of the two species. </w:t>
      </w:r>
      <w:r w:rsidRPr="00F664E5">
        <w:rPr>
          <w:i/>
          <w:iCs/>
        </w:rPr>
        <w:t>Dryas integrifolia</w:t>
      </w:r>
      <w:r>
        <w:t xml:space="preserve"> is more common on</w:t>
      </w:r>
      <w:r w:rsidR="00D85A0E">
        <w:t xml:space="preserve"> exposed microt</w:t>
      </w:r>
      <w:r w:rsidR="00EF2E07">
        <w:t>opographic highs on</w:t>
      </w:r>
      <w:r>
        <w:t xml:space="preserve"> the Arctic Coastal Plain whereas </w:t>
      </w:r>
      <w:r w:rsidRPr="00F664E5">
        <w:rPr>
          <w:i/>
          <w:iCs/>
        </w:rPr>
        <w:t xml:space="preserve">D. </w:t>
      </w:r>
      <w:proofErr w:type="spellStart"/>
      <w:r w:rsidRPr="00F664E5">
        <w:rPr>
          <w:i/>
          <w:iCs/>
        </w:rPr>
        <w:t>octopetala</w:t>
      </w:r>
      <w:proofErr w:type="spellEnd"/>
      <w:r>
        <w:t xml:space="preserve"> is more common </w:t>
      </w:r>
      <w:r w:rsidR="00EF2E07">
        <w:t xml:space="preserve">on summits, shoulders, and ridges </w:t>
      </w:r>
      <w:r>
        <w:t>in the mountains</w:t>
      </w:r>
      <w:r w:rsidR="00EF2E07">
        <w:t xml:space="preserve"> and hills</w:t>
      </w:r>
      <w:r>
        <w:t xml:space="preserve">. </w:t>
      </w:r>
      <w:r w:rsidRPr="001424A9" w:rsidR="009C0051">
        <w:t>This system is co</w:t>
      </w:r>
      <w:r w:rsidR="0074512B">
        <w:t>-</w:t>
      </w:r>
      <w:r w:rsidRPr="001424A9" w:rsidR="009C0051">
        <w:t>dominated by sedges and dwarf</w:t>
      </w:r>
      <w:r w:rsidR="009C0051">
        <w:t>-</w:t>
      </w:r>
      <w:r w:rsidRPr="001424A9" w:rsidR="009C0051">
        <w:t xml:space="preserve">shrubs. </w:t>
      </w:r>
      <w:r w:rsidRPr="001424A9" w:rsidR="009C0051">
        <w:rPr>
          <w:i/>
        </w:rPr>
        <w:t>Dryas</w:t>
      </w:r>
      <w:r w:rsidRPr="001424A9" w:rsidR="009C0051">
        <w:t xml:space="preserve"> spp. cover is </w:t>
      </w:r>
      <w:r w:rsidR="009C0051">
        <w:t>&gt;</w:t>
      </w:r>
      <w:r w:rsidRPr="001424A9" w:rsidR="009C0051">
        <w:t xml:space="preserve">10%, and total </w:t>
      </w:r>
      <w:r w:rsidR="00855C13">
        <w:t>dwarf</w:t>
      </w:r>
      <w:r w:rsidR="009C0051">
        <w:t>-</w:t>
      </w:r>
      <w:r w:rsidRPr="001424A9" w:rsidR="009C0051">
        <w:t>shrub cover</w:t>
      </w:r>
      <w:r w:rsidR="009C0051">
        <w:t xml:space="preserve"> ranges from</w:t>
      </w:r>
      <w:r w:rsidRPr="001424A9" w:rsidR="009C0051">
        <w:t xml:space="preserve"> </w:t>
      </w:r>
      <w:r w:rsidR="009C0051">
        <w:t>&lt;</w:t>
      </w:r>
      <w:r w:rsidRPr="001424A9" w:rsidR="009C0051">
        <w:t>25%</w:t>
      </w:r>
      <w:r w:rsidR="009C0051">
        <w:t xml:space="preserve"> to &gt;25% depending on the pH and moisture of the substrate</w:t>
      </w:r>
      <w:r w:rsidRPr="001424A9" w:rsidR="009C0051">
        <w:t xml:space="preserve">. </w:t>
      </w:r>
    </w:p>
    <w:p w:rsidR="00B25C91" w:rsidP="007D4C5D" w:rsidRDefault="00B25C91" w14:paraId="3E8E8D33" w14:textId="77777777"/>
    <w:p w:rsidR="00B730A3" w:rsidP="00351F70" w:rsidRDefault="00B730A3" w14:paraId="12C98E70" w14:textId="1DD8D504">
      <w:r>
        <w:t xml:space="preserve">The plant community </w:t>
      </w:r>
      <w:r w:rsidRPr="001424A9" w:rsidR="009C0051">
        <w:t xml:space="preserve">typically </w:t>
      </w:r>
      <w:r w:rsidR="00EF2E07">
        <w:t>includes</w:t>
      </w:r>
      <w:r w:rsidRPr="001424A9" w:rsidR="009C0051">
        <w:t xml:space="preserve"> </w:t>
      </w:r>
      <w:proofErr w:type="spellStart"/>
      <w:r w:rsidR="003F7C3E">
        <w:rPr>
          <w:i/>
        </w:rPr>
        <w:t>Cassiopie</w:t>
      </w:r>
      <w:proofErr w:type="spellEnd"/>
      <w:r w:rsidR="003F7C3E">
        <w:rPr>
          <w:i/>
        </w:rPr>
        <w:t xml:space="preserve"> </w:t>
      </w:r>
      <w:proofErr w:type="spellStart"/>
      <w:r w:rsidR="003F7C3E">
        <w:rPr>
          <w:i/>
        </w:rPr>
        <w:t>tetragona</w:t>
      </w:r>
      <w:proofErr w:type="spellEnd"/>
      <w:r w:rsidR="003F7C3E">
        <w:rPr>
          <w:i/>
        </w:rPr>
        <w:t xml:space="preserve">, </w:t>
      </w:r>
      <w:proofErr w:type="spellStart"/>
      <w:r w:rsidR="003F7C3E">
        <w:rPr>
          <w:i/>
        </w:rPr>
        <w:t>Arctous</w:t>
      </w:r>
      <w:proofErr w:type="spellEnd"/>
      <w:r w:rsidR="003F7C3E">
        <w:rPr>
          <w:i/>
        </w:rPr>
        <w:t xml:space="preserve"> </w:t>
      </w:r>
      <w:proofErr w:type="spellStart"/>
      <w:r w:rsidR="003F7C3E">
        <w:rPr>
          <w:i/>
        </w:rPr>
        <w:t>alpina</w:t>
      </w:r>
      <w:proofErr w:type="spellEnd"/>
      <w:r w:rsidR="003F7C3E">
        <w:rPr>
          <w:i/>
        </w:rPr>
        <w:t>,</w:t>
      </w:r>
      <w:r w:rsidRPr="001424A9" w:rsidR="009C0051">
        <w:rPr>
          <w:i/>
        </w:rPr>
        <w:t xml:space="preserve"> Salix reticulata</w:t>
      </w:r>
      <w:r w:rsidRPr="001424A9" w:rsidR="009C0051">
        <w:t>,</w:t>
      </w:r>
      <w:r w:rsidR="00F702E8">
        <w:t xml:space="preserve"> </w:t>
      </w:r>
      <w:r w:rsidRPr="001424A9" w:rsidR="00F702E8">
        <w:t>and</w:t>
      </w:r>
      <w:r w:rsidR="00F702E8">
        <w:t>/or</w:t>
      </w:r>
      <w:r w:rsidRPr="001424A9" w:rsidR="00F702E8">
        <w:t xml:space="preserve"> </w:t>
      </w:r>
      <w:r w:rsidRPr="00EF2E07" w:rsidR="003F7C3E">
        <w:rPr>
          <w:i/>
        </w:rPr>
        <w:t xml:space="preserve">Salix </w:t>
      </w:r>
      <w:proofErr w:type="spellStart"/>
      <w:r w:rsidRPr="00EF2E07" w:rsidR="003F7C3E">
        <w:rPr>
          <w:i/>
        </w:rPr>
        <w:t>phlebophyla</w:t>
      </w:r>
      <w:proofErr w:type="spellEnd"/>
      <w:r w:rsidR="00F702E8">
        <w:rPr>
          <w:i/>
        </w:rPr>
        <w:t xml:space="preserve"> </w:t>
      </w:r>
      <w:r w:rsidRPr="002537B1" w:rsidR="00893EA5">
        <w:rPr>
          <w:iCs/>
        </w:rPr>
        <w:t>(</w:t>
      </w:r>
      <w:proofErr w:type="spellStart"/>
      <w:r w:rsidRPr="002537B1" w:rsidR="00893EA5">
        <w:rPr>
          <w:iCs/>
        </w:rPr>
        <w:t>Viereck</w:t>
      </w:r>
      <w:proofErr w:type="spellEnd"/>
      <w:r w:rsidRPr="002537B1" w:rsidR="00893EA5">
        <w:rPr>
          <w:iCs/>
        </w:rPr>
        <w:t xml:space="preserve"> et al. 1992, </w:t>
      </w:r>
      <w:r w:rsidRPr="00893EA5" w:rsidR="00893EA5">
        <w:rPr>
          <w:iCs/>
        </w:rPr>
        <w:t>Alaska Center for Conservation Science</w:t>
      </w:r>
      <w:r w:rsidRPr="002537B1" w:rsidR="00893EA5">
        <w:rPr>
          <w:iCs/>
        </w:rPr>
        <w:t xml:space="preserve"> unpu</w:t>
      </w:r>
      <w:r w:rsidR="00893EA5">
        <w:rPr>
          <w:iCs/>
        </w:rPr>
        <w:t>b</w:t>
      </w:r>
      <w:r w:rsidRPr="002537B1" w:rsidR="00893EA5">
        <w:rPr>
          <w:iCs/>
        </w:rPr>
        <w:t xml:space="preserve">lished </w:t>
      </w:r>
      <w:r w:rsidR="00893EA5">
        <w:rPr>
          <w:iCs/>
        </w:rPr>
        <w:t xml:space="preserve">field </w:t>
      </w:r>
      <w:r w:rsidRPr="002537B1" w:rsidR="00893EA5">
        <w:rPr>
          <w:iCs/>
        </w:rPr>
        <w:t>data)</w:t>
      </w:r>
      <w:r w:rsidRPr="001424A9" w:rsidR="009C0051">
        <w:t xml:space="preserve">. </w:t>
      </w:r>
      <w:r w:rsidRPr="001949C7" w:rsidR="001949C7">
        <w:t xml:space="preserve">Herbaceous cover is generally </w:t>
      </w:r>
      <w:r w:rsidRPr="001949C7" w:rsidR="00F42900">
        <w:t>low,</w:t>
      </w:r>
      <w:r w:rsidRPr="001949C7" w:rsidR="001949C7">
        <w:t xml:space="preserve"> and composition is variable. </w:t>
      </w:r>
      <w:r w:rsidR="001949C7">
        <w:t xml:space="preserve">Frequent </w:t>
      </w:r>
      <w:r w:rsidR="009266E2">
        <w:t>graminoids are</w:t>
      </w:r>
      <w:r w:rsidRPr="009266E2" w:rsidR="009266E2">
        <w:t xml:space="preserve"> </w:t>
      </w:r>
      <w:proofErr w:type="spellStart"/>
      <w:r w:rsidRPr="00EF2E07" w:rsidR="009266E2">
        <w:rPr>
          <w:i/>
        </w:rPr>
        <w:t>Anthoxanthum</w:t>
      </w:r>
      <w:proofErr w:type="spellEnd"/>
      <w:r w:rsidRPr="00EF2E07" w:rsidR="009266E2">
        <w:rPr>
          <w:i/>
        </w:rPr>
        <w:t xml:space="preserve"> </w:t>
      </w:r>
      <w:proofErr w:type="spellStart"/>
      <w:r w:rsidRPr="00EF2E07" w:rsidR="009266E2">
        <w:rPr>
          <w:i/>
        </w:rPr>
        <w:t>monticola</w:t>
      </w:r>
      <w:proofErr w:type="spellEnd"/>
      <w:r w:rsidRPr="00EF2E07" w:rsidR="009266E2">
        <w:rPr>
          <w:i/>
        </w:rPr>
        <w:t xml:space="preserve"> </w:t>
      </w:r>
      <w:r w:rsidRPr="00EF2E07" w:rsidR="009266E2">
        <w:t>ssp</w:t>
      </w:r>
      <w:r w:rsidRPr="00EF2E07" w:rsidR="009266E2">
        <w:rPr>
          <w:i/>
        </w:rPr>
        <w:t xml:space="preserve">. alpinum, </w:t>
      </w:r>
      <w:proofErr w:type="spellStart"/>
      <w:r w:rsidRPr="00EF2E07" w:rsidR="009266E2">
        <w:rPr>
          <w:i/>
        </w:rPr>
        <w:t>Trisetum</w:t>
      </w:r>
      <w:proofErr w:type="spellEnd"/>
      <w:r w:rsidRPr="00EF2E07" w:rsidR="009266E2">
        <w:rPr>
          <w:i/>
        </w:rPr>
        <w:t xml:space="preserve"> spicatum, </w:t>
      </w:r>
      <w:proofErr w:type="spellStart"/>
      <w:r w:rsidRPr="00EF2E07" w:rsidR="009266E2">
        <w:rPr>
          <w:i/>
        </w:rPr>
        <w:t>Carex</w:t>
      </w:r>
      <w:proofErr w:type="spellEnd"/>
      <w:r w:rsidRPr="00EF2E07" w:rsidR="009266E2">
        <w:rPr>
          <w:i/>
        </w:rPr>
        <w:t xml:space="preserve"> </w:t>
      </w:r>
      <w:proofErr w:type="spellStart"/>
      <w:r w:rsidRPr="00EF2E07" w:rsidR="009266E2">
        <w:rPr>
          <w:i/>
        </w:rPr>
        <w:t>microchaeta</w:t>
      </w:r>
      <w:proofErr w:type="spellEnd"/>
      <w:r w:rsidRPr="00EF2E07" w:rsidR="009266E2">
        <w:rPr>
          <w:i/>
        </w:rPr>
        <w:t xml:space="preserve">, </w:t>
      </w:r>
      <w:r w:rsidRPr="00EF2E07" w:rsidR="009266E2">
        <w:t>and</w:t>
      </w:r>
      <w:r w:rsidRPr="00EF2E07" w:rsidR="009266E2">
        <w:rPr>
          <w:i/>
        </w:rPr>
        <w:t xml:space="preserve"> </w:t>
      </w:r>
      <w:proofErr w:type="spellStart"/>
      <w:r w:rsidRPr="00EF2E07" w:rsidR="009266E2">
        <w:rPr>
          <w:i/>
        </w:rPr>
        <w:t>Carex</w:t>
      </w:r>
      <w:proofErr w:type="spellEnd"/>
      <w:r w:rsidRPr="00EF2E07" w:rsidR="009266E2">
        <w:rPr>
          <w:i/>
        </w:rPr>
        <w:t xml:space="preserve"> </w:t>
      </w:r>
      <w:proofErr w:type="spellStart"/>
      <w:r w:rsidRPr="00EF2E07" w:rsidR="009266E2">
        <w:rPr>
          <w:i/>
        </w:rPr>
        <w:t>scirpoidea</w:t>
      </w:r>
      <w:proofErr w:type="spellEnd"/>
      <w:r w:rsidR="009266E2">
        <w:t>.</w:t>
      </w:r>
      <w:r>
        <w:t xml:space="preserve"> Forbs such as </w:t>
      </w:r>
      <w:r w:rsidRPr="009B7182" w:rsidR="001949C7">
        <w:rPr>
          <w:i/>
          <w:iCs/>
        </w:rPr>
        <w:t xml:space="preserve">Polygonum </w:t>
      </w:r>
      <w:proofErr w:type="spellStart"/>
      <w:r w:rsidRPr="009B7182" w:rsidR="001949C7">
        <w:rPr>
          <w:i/>
          <w:iCs/>
        </w:rPr>
        <w:t>viviparum</w:t>
      </w:r>
      <w:proofErr w:type="spellEnd"/>
      <w:r w:rsidR="001949C7">
        <w:t xml:space="preserve">, </w:t>
      </w:r>
      <w:proofErr w:type="spellStart"/>
      <w:r w:rsidRPr="00EF2E07" w:rsidR="00EF2E07">
        <w:rPr>
          <w:i/>
        </w:rPr>
        <w:t>Minuartia</w:t>
      </w:r>
      <w:proofErr w:type="spellEnd"/>
      <w:r w:rsidRPr="00EF2E07" w:rsidR="00EF2E07">
        <w:rPr>
          <w:i/>
        </w:rPr>
        <w:t xml:space="preserve"> </w:t>
      </w:r>
      <w:r w:rsidRPr="009B7182" w:rsidR="001949C7">
        <w:rPr>
          <w:i/>
          <w:iCs/>
        </w:rPr>
        <w:t>macrocarpa</w:t>
      </w:r>
      <w:r w:rsidR="00F702E8">
        <w:t xml:space="preserve">, </w:t>
      </w:r>
      <w:r w:rsidRPr="009B7182" w:rsidR="00F702E8">
        <w:rPr>
          <w:i/>
          <w:iCs/>
        </w:rPr>
        <w:t xml:space="preserve">M. </w:t>
      </w:r>
      <w:proofErr w:type="spellStart"/>
      <w:r w:rsidRPr="009B7182" w:rsidR="00F702E8">
        <w:rPr>
          <w:i/>
          <w:iCs/>
        </w:rPr>
        <w:t>obtusiloba</w:t>
      </w:r>
      <w:proofErr w:type="spellEnd"/>
      <w:r w:rsidRPr="00EF2E07" w:rsidR="00EF2E07">
        <w:rPr>
          <w:i/>
        </w:rPr>
        <w:t xml:space="preserve">, </w:t>
      </w:r>
      <w:r w:rsidR="007E6535">
        <w:rPr>
          <w:i/>
        </w:rPr>
        <w:t>A</w:t>
      </w:r>
      <w:r w:rsidRPr="00EF2E07" w:rsidR="00EF2E07">
        <w:rPr>
          <w:i/>
        </w:rPr>
        <w:t xml:space="preserve">nemone </w:t>
      </w:r>
      <w:r w:rsidRPr="00EF2E07" w:rsidR="00EF2E07">
        <w:t>spp.</w:t>
      </w:r>
      <w:r w:rsidR="009B7182">
        <w:t>,</w:t>
      </w:r>
      <w:r w:rsidRPr="00EF2E07" w:rsidR="00EF2E07">
        <w:t xml:space="preserve"> and</w:t>
      </w:r>
      <w:r w:rsidRPr="00EF2E07" w:rsidR="00EF2E07">
        <w:rPr>
          <w:i/>
        </w:rPr>
        <w:t xml:space="preserve"> Saxifraga</w:t>
      </w:r>
      <w:r w:rsidR="00EF2E07">
        <w:t xml:space="preserve"> </w:t>
      </w:r>
      <w:proofErr w:type="spellStart"/>
      <w:r w:rsidRPr="009B7182" w:rsidR="001949C7">
        <w:rPr>
          <w:i/>
          <w:iCs/>
        </w:rPr>
        <w:t>nelsoniana</w:t>
      </w:r>
      <w:proofErr w:type="spellEnd"/>
      <w:r w:rsidR="00EF2E07">
        <w:t xml:space="preserve"> may </w:t>
      </w:r>
      <w:r w:rsidR="001949C7">
        <w:t>occur</w:t>
      </w:r>
      <w:r w:rsidR="00EF2E07">
        <w:t xml:space="preserve">. Mosses such as </w:t>
      </w:r>
      <w:proofErr w:type="spellStart"/>
      <w:r w:rsidRPr="0016400C" w:rsidR="00F702E8">
        <w:rPr>
          <w:i/>
        </w:rPr>
        <w:t>Polytrichum</w:t>
      </w:r>
      <w:proofErr w:type="spellEnd"/>
      <w:r w:rsidRPr="001424A9" w:rsidR="00F702E8">
        <w:t xml:space="preserve"> spp.</w:t>
      </w:r>
      <w:r w:rsidR="00F702E8">
        <w:t>,</w:t>
      </w:r>
      <w:r w:rsidRPr="001424A9" w:rsidR="00F702E8">
        <w:t xml:space="preserve"> </w:t>
      </w:r>
      <w:proofErr w:type="spellStart"/>
      <w:r w:rsidRPr="00EF2E07" w:rsidR="00EF2E07">
        <w:rPr>
          <w:i/>
        </w:rPr>
        <w:t>Racomitrium</w:t>
      </w:r>
      <w:proofErr w:type="spellEnd"/>
      <w:r w:rsidRPr="00EF2E07" w:rsidR="00EF2E07">
        <w:rPr>
          <w:i/>
        </w:rPr>
        <w:t xml:space="preserve"> </w:t>
      </w:r>
      <w:proofErr w:type="spellStart"/>
      <w:r w:rsidRPr="00EF2E07" w:rsidR="00EF2E07">
        <w:rPr>
          <w:i/>
        </w:rPr>
        <w:t>lanuginosum</w:t>
      </w:r>
      <w:proofErr w:type="spellEnd"/>
      <w:r w:rsidR="009B7182">
        <w:rPr>
          <w:i/>
        </w:rPr>
        <w:t>,</w:t>
      </w:r>
      <w:r w:rsidR="00EF2E07">
        <w:rPr>
          <w:i/>
        </w:rPr>
        <w:t xml:space="preserve"> </w:t>
      </w:r>
      <w:r w:rsidR="00EF2E07">
        <w:t xml:space="preserve">and </w:t>
      </w:r>
      <w:r w:rsidR="007E6535">
        <w:t xml:space="preserve">lichens such as </w:t>
      </w:r>
      <w:proofErr w:type="spellStart"/>
      <w:r w:rsidRPr="001424A9" w:rsidR="00EF2E07">
        <w:rPr>
          <w:i/>
        </w:rPr>
        <w:t>Thamnolia</w:t>
      </w:r>
      <w:proofErr w:type="spellEnd"/>
      <w:r w:rsidRPr="001424A9" w:rsidR="00EF2E07">
        <w:rPr>
          <w:i/>
        </w:rPr>
        <w:t xml:space="preserve"> vermicularis</w:t>
      </w:r>
      <w:r w:rsidR="007E6535">
        <w:rPr>
          <w:i/>
        </w:rPr>
        <w:t xml:space="preserve">, </w:t>
      </w:r>
      <w:proofErr w:type="spellStart"/>
      <w:r w:rsidR="007E6535">
        <w:rPr>
          <w:i/>
        </w:rPr>
        <w:t>Stereocaulon</w:t>
      </w:r>
      <w:proofErr w:type="spellEnd"/>
      <w:r w:rsidR="007E6535">
        <w:rPr>
          <w:i/>
        </w:rPr>
        <w:t xml:space="preserve"> </w:t>
      </w:r>
      <w:r w:rsidRPr="00481F80" w:rsidR="007E6535">
        <w:rPr>
          <w:iCs/>
        </w:rPr>
        <w:t>spp</w:t>
      </w:r>
      <w:r w:rsidR="007E6535">
        <w:rPr>
          <w:i/>
        </w:rPr>
        <w:t xml:space="preserve">., </w:t>
      </w:r>
      <w:proofErr w:type="spellStart"/>
      <w:r w:rsidR="007E6535">
        <w:rPr>
          <w:i/>
        </w:rPr>
        <w:t>Bryocaulon</w:t>
      </w:r>
      <w:proofErr w:type="spellEnd"/>
      <w:r w:rsidR="007E6535">
        <w:rPr>
          <w:i/>
        </w:rPr>
        <w:t xml:space="preserve"> </w:t>
      </w:r>
      <w:proofErr w:type="spellStart"/>
      <w:r w:rsidR="007E6535">
        <w:rPr>
          <w:i/>
        </w:rPr>
        <w:t>divergens</w:t>
      </w:r>
      <w:proofErr w:type="spellEnd"/>
      <w:r w:rsidR="007E6535">
        <w:rPr>
          <w:i/>
        </w:rPr>
        <w:t xml:space="preserve">, Alectoria </w:t>
      </w:r>
      <w:proofErr w:type="spellStart"/>
      <w:r w:rsidR="007E6535">
        <w:rPr>
          <w:i/>
        </w:rPr>
        <w:t>ochroleuca</w:t>
      </w:r>
      <w:proofErr w:type="spellEnd"/>
      <w:r w:rsidR="007E6535">
        <w:rPr>
          <w:i/>
        </w:rPr>
        <w:t xml:space="preserve">, A. </w:t>
      </w:r>
      <w:proofErr w:type="spellStart"/>
      <w:r w:rsidR="007E6535">
        <w:rPr>
          <w:i/>
        </w:rPr>
        <w:t>nigraicans</w:t>
      </w:r>
      <w:proofErr w:type="spellEnd"/>
      <w:r w:rsidR="007E6535">
        <w:rPr>
          <w:i/>
        </w:rPr>
        <w:t xml:space="preserve">, </w:t>
      </w:r>
      <w:proofErr w:type="spellStart"/>
      <w:r w:rsidRPr="0073237A" w:rsidR="00F702E8">
        <w:rPr>
          <w:i/>
        </w:rPr>
        <w:t>Cetraria</w:t>
      </w:r>
      <w:proofErr w:type="spellEnd"/>
      <w:r w:rsidRPr="0073237A" w:rsidR="00F702E8">
        <w:rPr>
          <w:i/>
        </w:rPr>
        <w:t xml:space="preserve"> </w:t>
      </w:r>
      <w:proofErr w:type="spellStart"/>
      <w:r w:rsidRPr="0073237A" w:rsidR="00F702E8">
        <w:rPr>
          <w:i/>
        </w:rPr>
        <w:t>islandica</w:t>
      </w:r>
      <w:proofErr w:type="spellEnd"/>
      <w:r w:rsidR="007E6535">
        <w:rPr>
          <w:i/>
        </w:rPr>
        <w:t>,</w:t>
      </w:r>
      <w:r w:rsidR="00EF2E07">
        <w:rPr>
          <w:i/>
        </w:rPr>
        <w:t xml:space="preserve"> </w:t>
      </w:r>
      <w:r w:rsidR="007E6535">
        <w:t>and</w:t>
      </w:r>
      <w:r w:rsidR="00EF2E07">
        <w:t xml:space="preserve"> </w:t>
      </w:r>
      <w:proofErr w:type="spellStart"/>
      <w:r w:rsidRPr="00481F80" w:rsidR="00EF2E07">
        <w:rPr>
          <w:i/>
          <w:iCs/>
        </w:rPr>
        <w:t>Flavocetraria</w:t>
      </w:r>
      <w:proofErr w:type="spellEnd"/>
      <w:r w:rsidRPr="00481F80" w:rsidR="00EF2E07">
        <w:rPr>
          <w:i/>
          <w:iCs/>
        </w:rPr>
        <w:t xml:space="preserve"> </w:t>
      </w:r>
      <w:r w:rsidRPr="00481F80" w:rsidR="004F0F1C">
        <w:rPr>
          <w:i/>
          <w:iCs/>
        </w:rPr>
        <w:t>cucullate</w:t>
      </w:r>
      <w:r w:rsidR="004F0F1C">
        <w:t>.</w:t>
      </w:r>
      <w:r w:rsidR="00EF2E07">
        <w:t xml:space="preserve"> </w:t>
      </w:r>
    </w:p>
    <w:p w:rsidR="004F0F1C" w:rsidP="00351F70" w:rsidRDefault="004F0F1C" w14:paraId="7EAA560F" w14:textId="77777777"/>
    <w:p w:rsidR="001949C7" w:rsidP="00351F70" w:rsidRDefault="001949C7" w14:paraId="002842AB" w14:textId="16AC356D">
      <w:r>
        <w:t>Accessory species characteristic of acidic substrates</w:t>
      </w:r>
      <w:r w:rsidR="00F702E8">
        <w:t>:</w:t>
      </w:r>
      <w:r w:rsidRPr="00F702E8" w:rsidR="00F702E8">
        <w:t xml:space="preserve"> </w:t>
      </w:r>
      <w:proofErr w:type="spellStart"/>
      <w:r w:rsidRPr="0016400C" w:rsidR="00F702E8">
        <w:rPr>
          <w:i/>
        </w:rPr>
        <w:t>Empetrum</w:t>
      </w:r>
      <w:proofErr w:type="spellEnd"/>
      <w:r w:rsidRPr="0016400C" w:rsidR="00F702E8">
        <w:rPr>
          <w:i/>
        </w:rPr>
        <w:t xml:space="preserve"> nigrum</w:t>
      </w:r>
      <w:r w:rsidR="00F702E8">
        <w:rPr>
          <w:i/>
        </w:rPr>
        <w:t xml:space="preserve"> </w:t>
      </w:r>
      <w:r w:rsidRPr="00481F80" w:rsidR="00F702E8">
        <w:rPr>
          <w:iCs/>
        </w:rPr>
        <w:t>(although not present in the high arctic)</w:t>
      </w:r>
      <w:r w:rsidRPr="0016400C" w:rsidR="00F702E8">
        <w:rPr>
          <w:i/>
        </w:rPr>
        <w:t>,</w:t>
      </w:r>
      <w:r w:rsidR="00F702E8">
        <w:rPr>
          <w:i/>
        </w:rPr>
        <w:t xml:space="preserve"> Vaccinium vitis-idaea,</w:t>
      </w:r>
      <w:r w:rsidRPr="0016400C" w:rsidR="00F702E8">
        <w:rPr>
          <w:i/>
        </w:rPr>
        <w:t xml:space="preserve"> </w:t>
      </w:r>
      <w:r w:rsidRPr="00FB1491" w:rsidR="00481F80">
        <w:rPr>
          <w:iCs/>
        </w:rPr>
        <w:t>and</w:t>
      </w:r>
      <w:r w:rsidR="00481F80">
        <w:rPr>
          <w:i/>
        </w:rPr>
        <w:t xml:space="preserve"> </w:t>
      </w:r>
      <w:r w:rsidRPr="0016400C" w:rsidR="00F702E8">
        <w:rPr>
          <w:i/>
        </w:rPr>
        <w:t xml:space="preserve">Vaccinium </w:t>
      </w:r>
      <w:proofErr w:type="spellStart"/>
      <w:r w:rsidRPr="0016400C" w:rsidR="00F702E8">
        <w:rPr>
          <w:i/>
        </w:rPr>
        <w:t>uliginosum</w:t>
      </w:r>
      <w:proofErr w:type="spellEnd"/>
      <w:r w:rsidR="00F702E8">
        <w:rPr>
          <w:i/>
        </w:rPr>
        <w:t>.</w:t>
      </w:r>
    </w:p>
    <w:p w:rsidR="004F0F1C" w:rsidP="00351F70" w:rsidRDefault="004F0F1C" w14:paraId="6DAFC9E1" w14:textId="77777777"/>
    <w:p w:rsidR="004F0F1C" w:rsidP="004F0F1C" w:rsidRDefault="001949C7" w14:paraId="6F2CD4F8" w14:textId="7E5337C9">
      <w:r w:rsidRPr="001949C7">
        <w:t xml:space="preserve">Accessory species characteristic of </w:t>
      </w:r>
      <w:r>
        <w:t>calcareous</w:t>
      </w:r>
      <w:r w:rsidRPr="001949C7">
        <w:t xml:space="preserve"> substrates</w:t>
      </w:r>
      <w:r w:rsidR="00F702E8">
        <w:t>:</w:t>
      </w:r>
      <w:r w:rsidRPr="00F702E8" w:rsidR="00F702E8">
        <w:t xml:space="preserve"> </w:t>
      </w:r>
      <w:r w:rsidRPr="001424A9" w:rsidR="00F702E8">
        <w:rPr>
          <w:i/>
        </w:rPr>
        <w:t xml:space="preserve">Rhododendron </w:t>
      </w:r>
      <w:proofErr w:type="spellStart"/>
      <w:r w:rsidRPr="001424A9" w:rsidR="00F702E8">
        <w:rPr>
          <w:i/>
        </w:rPr>
        <w:t>lapponicum</w:t>
      </w:r>
      <w:proofErr w:type="spellEnd"/>
      <w:r w:rsidR="00F702E8">
        <w:t xml:space="preserve">, </w:t>
      </w:r>
      <w:r w:rsidRPr="00FB1491" w:rsidR="00F702E8">
        <w:rPr>
          <w:i/>
          <w:iCs/>
        </w:rPr>
        <w:t xml:space="preserve">Saxifraga </w:t>
      </w:r>
      <w:proofErr w:type="spellStart"/>
      <w:r w:rsidRPr="00FB1491" w:rsidR="00F702E8">
        <w:rPr>
          <w:i/>
          <w:iCs/>
        </w:rPr>
        <w:t>oppositifolia</w:t>
      </w:r>
      <w:proofErr w:type="spellEnd"/>
      <w:r w:rsidRPr="00FB1491" w:rsidR="00F702E8">
        <w:rPr>
          <w:i/>
          <w:iCs/>
        </w:rPr>
        <w:t xml:space="preserve">, Potentilla </w:t>
      </w:r>
      <w:proofErr w:type="spellStart"/>
      <w:r w:rsidRPr="00FB1491" w:rsidR="00F702E8">
        <w:rPr>
          <w:i/>
          <w:iCs/>
        </w:rPr>
        <w:t>uniflora</w:t>
      </w:r>
      <w:proofErr w:type="spellEnd"/>
      <w:r w:rsidRPr="00FB1491" w:rsidR="00F702E8">
        <w:rPr>
          <w:i/>
          <w:iCs/>
        </w:rPr>
        <w:t xml:space="preserve">, </w:t>
      </w:r>
      <w:proofErr w:type="spellStart"/>
      <w:r w:rsidRPr="00FB1491" w:rsidR="00F702E8">
        <w:rPr>
          <w:i/>
          <w:iCs/>
        </w:rPr>
        <w:t>Hedysarum</w:t>
      </w:r>
      <w:proofErr w:type="spellEnd"/>
      <w:r w:rsidRPr="00FB1491" w:rsidR="00F702E8">
        <w:rPr>
          <w:i/>
          <w:iCs/>
        </w:rPr>
        <w:t xml:space="preserve"> </w:t>
      </w:r>
      <w:proofErr w:type="spellStart"/>
      <w:r w:rsidRPr="00FB1491" w:rsidR="00F702E8">
        <w:rPr>
          <w:i/>
          <w:iCs/>
        </w:rPr>
        <w:t>boreale</w:t>
      </w:r>
      <w:proofErr w:type="spellEnd"/>
      <w:r w:rsidRPr="00FB1491" w:rsidR="00F702E8">
        <w:rPr>
          <w:i/>
          <w:iCs/>
        </w:rPr>
        <w:t xml:space="preserve"> </w:t>
      </w:r>
      <w:r w:rsidRPr="00FB1491" w:rsidR="00F702E8">
        <w:t>ssp</w:t>
      </w:r>
      <w:r w:rsidRPr="00FB1491" w:rsidR="00F702E8">
        <w:rPr>
          <w:i/>
          <w:iCs/>
        </w:rPr>
        <w:t xml:space="preserve">. </w:t>
      </w:r>
      <w:proofErr w:type="spellStart"/>
      <w:r w:rsidRPr="00FB1491" w:rsidR="00F702E8">
        <w:rPr>
          <w:i/>
          <w:iCs/>
        </w:rPr>
        <w:t>mackenziei</w:t>
      </w:r>
      <w:proofErr w:type="spellEnd"/>
      <w:r w:rsidRPr="00F702E8" w:rsidR="00F702E8">
        <w:t xml:space="preserve"> (= </w:t>
      </w:r>
      <w:proofErr w:type="spellStart"/>
      <w:r w:rsidRPr="00FB1491" w:rsidR="00F702E8">
        <w:rPr>
          <w:i/>
          <w:iCs/>
        </w:rPr>
        <w:t>Hedysarum</w:t>
      </w:r>
      <w:proofErr w:type="spellEnd"/>
      <w:r w:rsidRPr="00FB1491" w:rsidR="00F702E8">
        <w:rPr>
          <w:i/>
          <w:iCs/>
        </w:rPr>
        <w:t xml:space="preserve"> </w:t>
      </w:r>
      <w:proofErr w:type="spellStart"/>
      <w:r w:rsidRPr="00FB1491" w:rsidR="00F702E8">
        <w:rPr>
          <w:i/>
          <w:iCs/>
        </w:rPr>
        <w:t>mackenziei</w:t>
      </w:r>
      <w:proofErr w:type="spellEnd"/>
      <w:r w:rsidRPr="00F702E8" w:rsidR="00F702E8">
        <w:t xml:space="preserve">), </w:t>
      </w:r>
      <w:proofErr w:type="spellStart"/>
      <w:r w:rsidRPr="00FB1491" w:rsidR="00F702E8">
        <w:rPr>
          <w:i/>
          <w:iCs/>
        </w:rPr>
        <w:t>Oxytropis</w:t>
      </w:r>
      <w:proofErr w:type="spellEnd"/>
      <w:r w:rsidRPr="00FB1491" w:rsidR="00F702E8">
        <w:rPr>
          <w:i/>
          <w:iCs/>
        </w:rPr>
        <w:t xml:space="preserve"> </w:t>
      </w:r>
      <w:proofErr w:type="spellStart"/>
      <w:r w:rsidRPr="00FB1491" w:rsidR="00F702E8">
        <w:rPr>
          <w:i/>
          <w:iCs/>
        </w:rPr>
        <w:t>nigrescens</w:t>
      </w:r>
      <w:proofErr w:type="spellEnd"/>
      <w:r w:rsidR="004F0F1C">
        <w:t>, and</w:t>
      </w:r>
      <w:r w:rsidRPr="001424A9" w:rsidR="009C0051">
        <w:t xml:space="preserve"> </w:t>
      </w:r>
      <w:proofErr w:type="spellStart"/>
      <w:r w:rsidRPr="00C92CE0" w:rsidR="009C0051">
        <w:rPr>
          <w:i/>
          <w:iCs/>
        </w:rPr>
        <w:t>Tortula</w:t>
      </w:r>
      <w:proofErr w:type="spellEnd"/>
      <w:r w:rsidRPr="00C92CE0" w:rsidR="009C0051">
        <w:rPr>
          <w:i/>
          <w:iCs/>
        </w:rPr>
        <w:t xml:space="preserve"> </w:t>
      </w:r>
      <w:proofErr w:type="spellStart"/>
      <w:r w:rsidRPr="00C92CE0" w:rsidR="009C0051">
        <w:rPr>
          <w:i/>
          <w:iCs/>
        </w:rPr>
        <w:t>ruralis</w:t>
      </w:r>
      <w:proofErr w:type="spellEnd"/>
      <w:r w:rsidR="004F0F1C">
        <w:t>.</w:t>
      </w:r>
      <w:r w:rsidR="009C0051">
        <w:t xml:space="preserve"> </w:t>
      </w:r>
      <w:r w:rsidRPr="001424A9" w:rsidDel="00B708B9" w:rsidR="00B708B9">
        <w:rPr>
          <w:i/>
        </w:rPr>
        <w:t xml:space="preserve"> </w:t>
      </w:r>
      <w:r w:rsidRPr="001424A9" w:rsidR="009C0051">
        <w:t xml:space="preserve"> </w:t>
      </w:r>
    </w:p>
    <w:p w:rsidR="00B045F9" w:rsidP="001B4685" w:rsidRDefault="00B045F9" w14:paraId="3691DF46" w14:textId="77777777"/>
    <w:p w:rsidR="001B4685" w:rsidP="001B4685" w:rsidRDefault="001B4685" w14:paraId="3210BCF1" w14:textId="77777777">
      <w:pPr>
        <w:pStyle w:val="InfoPara"/>
      </w:pPr>
      <w:r>
        <w:t>BpS Dominant and Indicator Species</w:t>
      </w:r>
    </w:p>
    <w:p>
      <w:r>
        <w:rPr>
          <w:sz w:val="16"/>
        </w:rPr>
        <w:t>Species names are from the NRCS PLANTS database. Check species codes at http://plants.usda.gov.</w:t>
      </w:r>
    </w:p>
    <w:p w:rsidR="001B4685" w:rsidP="001B4685" w:rsidRDefault="001B4685" w14:paraId="3D9466B6" w14:textId="77777777">
      <w:pPr>
        <w:pStyle w:val="InfoPara"/>
      </w:pPr>
      <w:r>
        <w:t>Disturbance Description</w:t>
      </w:r>
    </w:p>
    <w:p w:rsidR="001B4685" w:rsidP="001B4685" w:rsidRDefault="001B4685" w14:paraId="01353BD2" w14:textId="6F41F61B">
      <w:r>
        <w:t>Successional relationships are unclear. Cryoturbation is the primary disturbance affecting this BpS.</w:t>
      </w:r>
      <w:r w:rsidR="008F05A9">
        <w:t xml:space="preserve"> Compared to dwarf shrub lichen tundra and tussock tundra, </w:t>
      </w:r>
      <w:r w:rsidRPr="00620BFD" w:rsidR="008F05A9">
        <w:rPr>
          <w:i/>
          <w:iCs/>
        </w:rPr>
        <w:t>Dryas</w:t>
      </w:r>
      <w:r w:rsidR="008F05A9">
        <w:t xml:space="preserve"> tundra is slow growing and unlikely to sustain fire due to low fuel load.</w:t>
      </w:r>
    </w:p>
    <w:p w:rsidR="002E1294" w:rsidP="001B4685" w:rsidRDefault="002E1294" w14:paraId="7244A9BF" w14:textId="77777777"/>
    <w:p w:rsidR="00E733A6" w:rsidP="002E1294" w:rsidRDefault="002E1294" w14:paraId="62F375F8" w14:textId="1E43C31C">
      <w:r w:rsidRPr="002E1294">
        <w:t>In 2013 an extensive search was done by F</w:t>
      </w:r>
      <w:r w:rsidR="002E25BB">
        <w:t>ire Effects Information System</w:t>
      </w:r>
      <w:r w:rsidRPr="002E1294">
        <w:t xml:space="preserve"> staff to locate information for a synthesis on </w:t>
      </w:r>
      <w:r w:rsidR="009C1B71">
        <w:t>f</w:t>
      </w:r>
      <w:r w:rsidRPr="002E1294">
        <w:t xml:space="preserve">ire regimes of Alaskan </w:t>
      </w:r>
      <w:r w:rsidRPr="0099222B">
        <w:t xml:space="preserve">tundra </w:t>
      </w:r>
      <w:r w:rsidRPr="002E1294">
        <w:t>communities</w:t>
      </w:r>
      <w:r w:rsidR="002E25BB">
        <w:t xml:space="preserve"> (Innes 2013)</w:t>
      </w:r>
      <w:r w:rsidRPr="002E1294">
        <w:t xml:space="preserve">. Little information was available on </w:t>
      </w:r>
      <w:r w:rsidRPr="00620BFD" w:rsidR="00620BFD">
        <w:rPr>
          <w:i/>
          <w:iCs/>
        </w:rPr>
        <w:t>D</w:t>
      </w:r>
      <w:r w:rsidRPr="00620BFD">
        <w:rPr>
          <w:i/>
          <w:iCs/>
        </w:rPr>
        <w:t>ryas</w:t>
      </w:r>
      <w:r w:rsidRPr="002E1294">
        <w:t xml:space="preserve"> communities. </w:t>
      </w:r>
      <w:r w:rsidR="00CA23D1">
        <w:t xml:space="preserve">For Alaskan tundra ecosystems during the late Holocene mean fire return </w:t>
      </w:r>
      <w:r w:rsidR="005E6CB0">
        <w:t>intervals</w:t>
      </w:r>
      <w:r w:rsidR="00CA23D1">
        <w:t xml:space="preserve"> from 142 to 5000 years were reported (Innes 2013). </w:t>
      </w:r>
      <w:r w:rsidR="005E6CB0">
        <w:t xml:space="preserve">Fire frequency varies by region with tundra communities on the Seward Peninsula and in the </w:t>
      </w:r>
      <w:r w:rsidR="00227ED2">
        <w:t>Noatak River,</w:t>
      </w:r>
      <w:r w:rsidR="005E6CB0">
        <w:t xml:space="preserve"> Watershed burning more frequently than other regions (Innes 2013). S</w:t>
      </w:r>
      <w:r w:rsidR="00CA23D1">
        <w:t xml:space="preserve">hrubs are typically </w:t>
      </w:r>
      <w:r w:rsidR="00227ED2">
        <w:t>top killed</w:t>
      </w:r>
      <w:r w:rsidR="00CA23D1">
        <w:t xml:space="preserve"> by </w:t>
      </w:r>
      <w:r w:rsidR="009338B0">
        <w:t>fire but</w:t>
      </w:r>
      <w:r w:rsidR="00CA23D1">
        <w:t xml:space="preserve"> regrow quickly (Innes 2013). </w:t>
      </w:r>
      <w:r w:rsidR="00A4671B">
        <w:t>Sedge-dryas dominated sites would likely burn with the adjacent tussock tundra, but the wetter sedge-willow dominated sites likely would not carry fire (personal communication Arctic modeling meeting April 2008).</w:t>
      </w:r>
    </w:p>
    <w:p w:rsidR="001B4685" w:rsidP="001B4685" w:rsidRDefault="001B4685" w14:paraId="098BB10D" w14:textId="1E9719C0">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B4685" w:rsidP="001B4685" w:rsidRDefault="001B4685" w14:paraId="54152D3F" w14:textId="77777777">
      <w:pPr>
        <w:pStyle w:val="InfoPara"/>
      </w:pPr>
      <w:r>
        <w:t>Scale Description</w:t>
      </w:r>
    </w:p>
    <w:p w:rsidR="001B4685" w:rsidP="001B4685" w:rsidRDefault="001B4685" w14:paraId="4B75A3A7" w14:textId="77777777">
      <w:r>
        <w:t>Patches are small to large and may be matrix-forming.</w:t>
      </w:r>
    </w:p>
    <w:p w:rsidR="001B4685" w:rsidP="001B4685" w:rsidRDefault="001B4685" w14:paraId="4A920206" w14:textId="77777777">
      <w:pPr>
        <w:pStyle w:val="InfoPara"/>
      </w:pPr>
      <w:r>
        <w:t>Adjacency or Identification Concerns</w:t>
      </w:r>
    </w:p>
    <w:p w:rsidR="001B4685" w:rsidP="001B4685" w:rsidRDefault="00EC6B78" w14:paraId="5E646E07" w14:textId="6CE53FF4">
      <w:r>
        <w:t xml:space="preserve"> This BpS may occur adjacent to tussock tundra.</w:t>
      </w:r>
    </w:p>
    <w:p w:rsidR="001B4685" w:rsidP="001B4685" w:rsidRDefault="001B4685" w14:paraId="4DDDF82E" w14:textId="06F2F8BD">
      <w:pPr>
        <w:pStyle w:val="InfoPara"/>
      </w:pPr>
      <w:r>
        <w:t>Issues or Problems</w:t>
      </w:r>
    </w:p>
    <w:p w:rsidR="001B4685" w:rsidP="001B4685" w:rsidRDefault="001B4685" w14:paraId="5786DD4B" w14:textId="77777777"/>
    <w:p w:rsidR="001B4685" w:rsidP="001B4685" w:rsidRDefault="001B4685" w14:paraId="6BE46541" w14:textId="77777777">
      <w:pPr>
        <w:pStyle w:val="InfoPara"/>
      </w:pPr>
      <w:r>
        <w:t>Native Uncharacteristic Conditions</w:t>
      </w:r>
    </w:p>
    <w:p w:rsidR="001B4685" w:rsidP="001B4685" w:rsidRDefault="001B4685" w14:paraId="340D54BE" w14:textId="77777777"/>
    <w:p w:rsidR="0091535F" w:rsidP="00595BAD" w:rsidRDefault="001B4685" w14:paraId="0FDCC2A2" w14:textId="1E24ECA4">
      <w:pPr>
        <w:pStyle w:val="InfoPara"/>
      </w:pPr>
      <w:r>
        <w:t>Comments</w:t>
      </w:r>
    </w:p>
    <w:p w:rsidRPr="00331FF0" w:rsidR="009846A6" w:rsidP="009846A6" w:rsidRDefault="009846A6" w14:paraId="298AEB76" w14:textId="77777777">
      <w:bookmarkStart w:name="_Hlk84849878" w:id="0"/>
      <w:r>
        <w:t>10/2021 This description was updated by NatureServe staff and Kori Blankenship based on the updated Ecological Systems classification for Alaska. Edits focused on adjusting the Geographic Range, Biophysical Site Descriptions, and Vegetation Description sections.</w:t>
      </w:r>
      <w:bookmarkEnd w:id="0"/>
    </w:p>
    <w:p w:rsidR="009846A6" w:rsidP="001B4685" w:rsidRDefault="009846A6" w14:paraId="7EFB2974" w14:textId="77777777"/>
    <w:p w:rsidR="008C39EF" w:rsidP="001B4685" w:rsidRDefault="008C39EF" w14:paraId="47647696" w14:textId="7B40C60F">
      <w:r>
        <w:t xml:space="preserve">In 2021 NatureServe merged </w:t>
      </w:r>
      <w:r w:rsidRPr="008C39EF">
        <w:t>Alaska Arctic Acidic Dryas Dwarf-Shrubland</w:t>
      </w:r>
      <w:r>
        <w:t xml:space="preserve"> (BpS 1688), </w:t>
      </w:r>
      <w:r w:rsidRPr="008C39EF">
        <w:t>Alaska Arctic Mesic Sedge-Dryas Tundra</w:t>
      </w:r>
      <w:r>
        <w:t xml:space="preserve"> (BpS 1684), and </w:t>
      </w:r>
      <w:r w:rsidRPr="008C39EF">
        <w:t>Alaska Arctic Non-Acidic Dryas Dwarf-Shrubland</w:t>
      </w:r>
      <w:r>
        <w:t xml:space="preserve"> (BpS 1689) </w:t>
      </w:r>
      <w:r w:rsidRPr="0091535F">
        <w:t xml:space="preserve">into a single </w:t>
      </w:r>
      <w:r w:rsidRPr="0091006F">
        <w:t>Ecological System called North American Arctic Dryas Tundra. Kori</w:t>
      </w:r>
      <w:r w:rsidRPr="006B757F">
        <w:t xml:space="preserve"> Blankenship merged the</w:t>
      </w:r>
      <w:r w:rsidRPr="0099222B" w:rsidR="0091535F">
        <w:t xml:space="preserve"> old</w:t>
      </w:r>
      <w:r w:rsidRPr="0091535F">
        <w:t xml:space="preserve"> BpS descriptions</w:t>
      </w:r>
      <w:r w:rsidRPr="0091006F">
        <w:t xml:space="preserve"> </w:t>
      </w:r>
      <w:r w:rsidRPr="0091006F" w:rsidR="0091535F">
        <w:t>to create</w:t>
      </w:r>
      <w:r w:rsidR="0091535F">
        <w:t xml:space="preserve"> a description for this system.</w:t>
      </w:r>
    </w:p>
    <w:p w:rsidR="008C39EF" w:rsidP="001B4685" w:rsidRDefault="008C39EF" w14:paraId="6016623A" w14:textId="77777777"/>
    <w:p w:rsidR="004C4B04" w:rsidP="001B4685" w:rsidRDefault="008C39EF" w14:paraId="4668A026" w14:textId="50E3155D">
      <w:r>
        <w:t>For LANDFIRE National BpS 1684, 1688, and 1689</w:t>
      </w:r>
      <w:r w:rsidR="001B4685">
        <w:t xml:space="preserve"> </w:t>
      </w:r>
      <w:r>
        <w:t xml:space="preserve">were </w:t>
      </w:r>
      <w:r w:rsidR="001B4685">
        <w:t>created by Kori Blankenship and Keith Boggs based on the draft Arctic Ecological Systems description (Boggs et al. 2008)</w:t>
      </w:r>
      <w:r>
        <w:t xml:space="preserve"> and reviewed by Janet Jorgenson</w:t>
      </w:r>
      <w:r w:rsidR="001B4685">
        <w:t>.</w:t>
      </w:r>
    </w:p>
    <w:p w:rsidR="001B4685" w:rsidP="001B4685" w:rsidRDefault="001B4685" w14:paraId="39CBFA8E"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B4685" w:rsidP="001B4685" w:rsidRDefault="001B4685" w14:paraId="07925DB8" w14:textId="77777777">
      <w:pPr>
        <w:pStyle w:val="InfoPara"/>
        <w:pBdr>
          <w:top w:val="single" w:color="auto" w:sz="4" w:space="1"/>
        </w:pBdr>
      </w:pPr>
      <w:r>
        <w:t>Class A</w:t>
      </w:r>
      <w:r>
        <w:tab/>
        <w:t>100</w:t>
      </w:r>
      <w:r w:rsidR="002A3B10">
        <w:tab/>
      </w:r>
      <w:r w:rsidR="002A3B10">
        <w:tab/>
      </w:r>
      <w:r w:rsidR="002A3B10">
        <w:tab/>
      </w:r>
      <w:r w:rsidR="002A3B10">
        <w:tab/>
      </w:r>
      <w:r w:rsidR="004F7795">
        <w:t>Mid Development 1 - All Structures</w:t>
      </w:r>
    </w:p>
    <w:p w:rsidR="001B4685" w:rsidP="001B4685" w:rsidRDefault="001B4685" w14:paraId="28EE3141" w14:textId="77777777"/>
    <w:p w:rsidR="001B4685" w:rsidP="001B4685" w:rsidRDefault="001B4685" w14:paraId="54E45671" w14:textId="77777777">
      <w:pPr>
        <w:pStyle w:val="SClassInfoPara"/>
      </w:pPr>
      <w:r>
        <w:t>Indicator Species</w:t>
      </w:r>
    </w:p>
    <w:p w:rsidR="001B4685" w:rsidP="001B4685" w:rsidRDefault="001B4685" w14:paraId="2F95BD24" w14:textId="77777777"/>
    <w:p w:rsidR="001B4685" w:rsidP="001B4685" w:rsidRDefault="001B4685" w14:paraId="1E85D8A2" w14:textId="77777777">
      <w:pPr>
        <w:pStyle w:val="SClassInfoPara"/>
      </w:pPr>
      <w:r>
        <w:t>Description</w:t>
      </w:r>
    </w:p>
    <w:p w:rsidRPr="00703E0D" w:rsidR="001B4685" w:rsidP="001B4685" w:rsidRDefault="001B4685" w14:paraId="15DB71D4" w14:textId="1FE3C805">
      <w:pPr>
        <w:rPr>
          <w:b/>
          <w:bCs/>
        </w:rPr>
      </w:pPr>
      <w:r>
        <w:t xml:space="preserve">This class represents the </w:t>
      </w:r>
      <w:r w:rsidRPr="00703E0D" w:rsidR="00703E0D">
        <w:t>North American Arctic Dryas Tundra</w:t>
      </w:r>
      <w:r w:rsidRPr="00703E0D" w:rsidR="00703E0D">
        <w:rPr>
          <w:b/>
          <w:bCs/>
        </w:rPr>
        <w:t xml:space="preserve"> </w:t>
      </w:r>
      <w:r>
        <w:t xml:space="preserve">system. Refer to the vegetation description for common species. </w:t>
      </w:r>
    </w:p>
    <w:p w:rsidR="0091535F" w:rsidP="001B4685" w:rsidRDefault="0091535F" w14:paraId="0D1AF4B2" w14:textId="77777777"/>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B4685" w:rsidP="001B4685" w:rsidRDefault="001B4685" w14:paraId="479BC876" w14:textId="77777777">
      <w:r>
        <w:t>Boggs et al. 2008. International Ecological Classification Standard: Terrestrial Ecological Classifications. Draft Ecological Systems Description for the Alaska Arctic Region.</w:t>
      </w:r>
    </w:p>
    <w:p w:rsidR="001B4685" w:rsidP="001B4685" w:rsidRDefault="001B4685" w14:paraId="3E662983" w14:textId="3421B849"/>
    <w:p w:rsidRPr="002E1294" w:rsidR="00CA23D1" w:rsidP="00CA23D1" w:rsidRDefault="00CA23D1" w14:paraId="0808585D" w14:textId="77777777">
      <w:r w:rsidRPr="00CA23D1">
        <w:t xml:space="preserve">Hall, Dorothy K.; Brown, Jerry; Johnson, Larry. 1978. The 1977 tundra fire in the </w:t>
      </w:r>
      <w:proofErr w:type="spellStart"/>
      <w:r w:rsidRPr="00CA23D1">
        <w:t>Kokolik</w:t>
      </w:r>
      <w:proofErr w:type="spellEnd"/>
      <w:r w:rsidRPr="00CA23D1">
        <w:t xml:space="preserve"> River area of Alaska. Arctic. 31(1): 54-58.</w:t>
      </w:r>
    </w:p>
    <w:p w:rsidR="00CA23D1" w:rsidP="001B4685" w:rsidRDefault="00CA23D1" w14:paraId="0CA78A89" w14:textId="77777777"/>
    <w:p w:rsidRPr="002E1294" w:rsidR="002E1294" w:rsidP="002E1294" w:rsidRDefault="002E1294" w14:paraId="70536DD7" w14:textId="77777777">
      <w:r w:rsidRPr="002E1294">
        <w:t>Innes, Robin J. 2013. Fire regimes of Alaskan tundra communities. In: Fire Effects Information System, [Online]. U.S. Department of Agriculture, Forest Service, Rocky Mountain Research Station, Fire Sciences Laboratory (Producer). Available: http://www.fs.fed.us</w:t>
      </w:r>
    </w:p>
    <w:p w:rsidR="00CA23D1" w:rsidP="00CA23D1" w:rsidRDefault="002E1294" w14:paraId="4653AF60" w14:textId="6478C37E">
      <w:r w:rsidRPr="002E1294">
        <w:t>/database/</w:t>
      </w:r>
      <w:proofErr w:type="spellStart"/>
      <w:r w:rsidRPr="002E1294">
        <w:t>feis</w:t>
      </w:r>
      <w:proofErr w:type="spellEnd"/>
      <w:r w:rsidRPr="002E1294">
        <w:t>/</w:t>
      </w:r>
      <w:proofErr w:type="spellStart"/>
      <w:r w:rsidRPr="002E1294">
        <w:t>fire_regimes</w:t>
      </w:r>
      <w:proofErr w:type="spellEnd"/>
      <w:r w:rsidRPr="002E1294">
        <w:t>/</w:t>
      </w:r>
      <w:proofErr w:type="spellStart"/>
      <w:r w:rsidRPr="002E1294">
        <w:t>AK_tundra</w:t>
      </w:r>
      <w:proofErr w:type="spellEnd"/>
      <w:r w:rsidRPr="002E1294">
        <w:t>/all.html [2016, June 28].</w:t>
      </w:r>
    </w:p>
    <w:p w:rsidR="0091535F" w:rsidP="00CA23D1" w:rsidRDefault="0091535F" w14:paraId="07F0A499" w14:textId="77777777"/>
    <w:p w:rsidR="00CA23D1" w:rsidP="00CA23D1" w:rsidRDefault="00CA23D1" w14:paraId="137BDC88" w14:textId="77777777">
      <w:r w:rsidRPr="00CA23D1">
        <w:t xml:space="preserve">Johnson, L.; </w:t>
      </w:r>
      <w:proofErr w:type="spellStart"/>
      <w:r w:rsidRPr="00CA23D1">
        <w:t>Viereck</w:t>
      </w:r>
      <w:proofErr w:type="spellEnd"/>
      <w:r w:rsidRPr="00CA23D1">
        <w:t>, L. 1983. Recovery and active layer changes following a tundra fire in northwestern Alaska. In: Permafrost: Fourth international conference, Proceedings; Fairbanks, AK. Washington DC: National Academy Press: 543-547.</w:t>
      </w:r>
    </w:p>
    <w:p w:rsidR="002E1294" w:rsidP="001B4685" w:rsidRDefault="002E1294" w14:paraId="48CA83BF" w14:textId="77777777"/>
    <w:p w:rsidR="001B4685" w:rsidP="001B4685" w:rsidRDefault="001B4685" w14:paraId="1C2D01EB" w14:textId="77777777">
      <w:r>
        <w:t xml:space="preserve">Jorgenson, M. T., J. E. Roth, M. </w:t>
      </w:r>
      <w:proofErr w:type="spellStart"/>
      <w:r>
        <w:t>Emers</w:t>
      </w:r>
      <w:proofErr w:type="spellEnd"/>
      <w:r>
        <w:t xml:space="preserve">, W. Davis, S.F., </w:t>
      </w:r>
      <w:proofErr w:type="spellStart"/>
      <w:r>
        <w:t>Schlentner</w:t>
      </w:r>
      <w:proofErr w:type="spellEnd"/>
      <w:r>
        <w:t xml:space="preserve"> and M.J. </w:t>
      </w:r>
      <w:proofErr w:type="spellStart"/>
      <w:r>
        <w:t>Macander</w:t>
      </w:r>
      <w:proofErr w:type="spellEnd"/>
      <w:r>
        <w:t xml:space="preserve">. 2004. Landcover Mapping for Bering Land Bridge National Preserve and Cape </w:t>
      </w:r>
      <w:proofErr w:type="spellStart"/>
      <w:r>
        <w:t>Krusenstern</w:t>
      </w:r>
      <w:proofErr w:type="spellEnd"/>
      <w:r>
        <w:t xml:space="preserve"> National Monument, Northwestern Alaska. Final report for National Park Service. ABR, Inc. Fairbanks, AK. 129 p.</w:t>
      </w:r>
    </w:p>
    <w:p w:rsidR="004D5F12" w:rsidP="001B4685" w:rsidRDefault="004D5F12" w14:paraId="05AF4B73" w14:textId="393D62A5"/>
    <w:p w:rsidR="00893EA5" w:rsidP="00893EA5" w:rsidRDefault="00893EA5" w14:paraId="74FBC28A" w14:textId="77777777">
      <w:proofErr w:type="spellStart"/>
      <w:r>
        <w:t>Viereck</w:t>
      </w:r>
      <w:proofErr w:type="spellEnd"/>
      <w:r>
        <w:t xml:space="preserve"> et al. 1992. The Alaska vegetation classification. Pacific Northwest Research Station, USDA Forest Service, Portland, OR. Gen. Tech. Rep. PNW-GTR286. 278 p. </w:t>
      </w:r>
    </w:p>
    <w:p w:rsidRPr="00A43E41" w:rsidR="00893EA5" w:rsidP="001B4685" w:rsidRDefault="00893EA5" w14:paraId="02FE216C" w14:textId="77777777"/>
    <w:sectPr w:rsidRPr="00A43E41" w:rsidR="00893EA5"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6B82" w:rsidRDefault="00036B82" w14:paraId="42E3E98D" w14:textId="77777777">
      <w:r>
        <w:separator/>
      </w:r>
    </w:p>
  </w:endnote>
  <w:endnote w:type="continuationSeparator" w:id="0">
    <w:p w:rsidR="00036B82" w:rsidRDefault="00036B82" w14:paraId="1DE2F70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49C7" w:rsidP="001B4685" w:rsidRDefault="001949C7" w14:paraId="2120971D"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6B82" w:rsidRDefault="00036B82" w14:paraId="366BBBDF" w14:textId="77777777">
      <w:r>
        <w:separator/>
      </w:r>
    </w:p>
  </w:footnote>
  <w:footnote w:type="continuationSeparator" w:id="0">
    <w:p w:rsidR="00036B82" w:rsidRDefault="00036B82" w14:paraId="1FA81BA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49C7" w:rsidP="001B4685" w:rsidRDefault="001949C7" w14:paraId="4130971A"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BFF3410"/>
    <w:multiLevelType w:val="hybridMultilevel"/>
    <w:tmpl w:val="3208CE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04724393">
    <w:abstractNumId w:val="2"/>
  </w:num>
  <w:num w:numId="2" w16cid:durableId="639845765">
    <w:abstractNumId w:val="0"/>
  </w:num>
  <w:num w:numId="3" w16cid:durableId="1651058189">
    <w:abstractNumId w:val="1"/>
  </w:num>
  <w:num w:numId="4" w16cid:durableId="13230414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4C4B04"/>
    <w:pPr>
      <w:ind w:left="720"/>
    </w:pPr>
    <w:rPr>
      <w:rFonts w:ascii="Calibri" w:hAnsi="Calibri" w:eastAsia="Calibri"/>
      <w:sz w:val="22"/>
      <w:szCs w:val="22"/>
    </w:rPr>
  </w:style>
  <w:style w:type="character" w:styleId="Hyperlink">
    <w:name w:val="Hyperlink"/>
    <w:rsid w:val="004C4B04"/>
    <w:rPr>
      <w:color w:val="0000FF"/>
      <w:u w:val="single"/>
    </w:rPr>
  </w:style>
  <w:style w:type="character" w:styleId="CommentReference">
    <w:name w:val="annotation reference"/>
    <w:basedOn w:val="DefaultParagraphFont"/>
    <w:uiPriority w:val="99"/>
    <w:unhideWhenUsed/>
    <w:rsid w:val="009553C8"/>
    <w:rPr>
      <w:sz w:val="16"/>
      <w:szCs w:val="16"/>
    </w:rPr>
  </w:style>
  <w:style w:type="paragraph" w:styleId="CommentText">
    <w:name w:val="annotation text"/>
    <w:basedOn w:val="Normal"/>
    <w:link w:val="CommentTextChar"/>
    <w:uiPriority w:val="99"/>
    <w:semiHidden/>
    <w:unhideWhenUsed/>
    <w:rsid w:val="009553C8"/>
    <w:rPr>
      <w:sz w:val="20"/>
      <w:szCs w:val="20"/>
    </w:rPr>
  </w:style>
  <w:style w:type="character" w:styleId="CommentTextChar" w:customStyle="1">
    <w:name w:val="Comment Text Char"/>
    <w:basedOn w:val="DefaultParagraphFont"/>
    <w:link w:val="CommentText"/>
    <w:uiPriority w:val="99"/>
    <w:semiHidden/>
    <w:rsid w:val="009553C8"/>
  </w:style>
  <w:style w:type="paragraph" w:styleId="CommentSubject">
    <w:name w:val="annotation subject"/>
    <w:basedOn w:val="CommentText"/>
    <w:next w:val="CommentText"/>
    <w:link w:val="CommentSubjectChar"/>
    <w:uiPriority w:val="99"/>
    <w:semiHidden/>
    <w:unhideWhenUsed/>
    <w:rsid w:val="009553C8"/>
    <w:rPr>
      <w:b/>
      <w:bCs/>
    </w:rPr>
  </w:style>
  <w:style w:type="character" w:styleId="CommentSubjectChar" w:customStyle="1">
    <w:name w:val="Comment Subject Char"/>
    <w:basedOn w:val="CommentTextChar"/>
    <w:link w:val="CommentSubject"/>
    <w:uiPriority w:val="99"/>
    <w:semiHidden/>
    <w:rsid w:val="009553C8"/>
    <w:rPr>
      <w:b/>
      <w:bCs/>
    </w:rPr>
  </w:style>
  <w:style w:type="paragraph" w:styleId="BalloonText">
    <w:name w:val="Balloon Text"/>
    <w:basedOn w:val="Normal"/>
    <w:link w:val="BalloonTextChar"/>
    <w:uiPriority w:val="99"/>
    <w:semiHidden/>
    <w:unhideWhenUsed/>
    <w:rsid w:val="009553C8"/>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553C8"/>
    <w:rPr>
      <w:rFonts w:ascii="Segoe UI" w:hAnsi="Segoe UI" w:cs="Segoe UI"/>
      <w:sz w:val="18"/>
      <w:szCs w:val="18"/>
    </w:rPr>
  </w:style>
  <w:style w:type="character" w:styleId="FollowedHyperlink">
    <w:name w:val="FollowedHyperlink"/>
    <w:basedOn w:val="DefaultParagraphFont"/>
    <w:uiPriority w:val="99"/>
    <w:semiHidden/>
    <w:unhideWhenUsed/>
    <w:rsid w:val="00CA23D1"/>
    <w:rPr>
      <w:color w:val="800080" w:themeColor="followedHyperlink"/>
      <w:u w:val="single"/>
    </w:rPr>
  </w:style>
  <w:style w:type="character" w:styleId="UnresolvedMention">
    <w:name w:val="Unresolved Mention"/>
    <w:basedOn w:val="DefaultParagraphFont"/>
    <w:uiPriority w:val="99"/>
    <w:semiHidden/>
    <w:unhideWhenUsed/>
    <w:rsid w:val="005E6CB0"/>
    <w:rPr>
      <w:color w:val="605E5C"/>
      <w:shd w:val="clear" w:color="auto" w:fill="E1DFDD"/>
    </w:rPr>
  </w:style>
  <w:style w:type="table" w:styleId="TableGrid">
    <w:name w:val="Table Grid"/>
    <w:basedOn w:val="TableNormal"/>
    <w:uiPriority w:val="59"/>
    <w:rsid w:val="008C39E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EF2E0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460">
      <w:bodyDiv w:val="1"/>
      <w:marLeft w:val="0"/>
      <w:marRight w:val="0"/>
      <w:marTop w:val="0"/>
      <w:marBottom w:val="0"/>
      <w:divBdr>
        <w:top w:val="none" w:sz="0" w:space="0" w:color="auto"/>
        <w:left w:val="none" w:sz="0" w:space="0" w:color="auto"/>
        <w:bottom w:val="none" w:sz="0" w:space="0" w:color="auto"/>
        <w:right w:val="none" w:sz="0" w:space="0" w:color="auto"/>
      </w:divBdr>
    </w:div>
    <w:div w:id="62535630">
      <w:bodyDiv w:val="1"/>
      <w:marLeft w:val="0"/>
      <w:marRight w:val="0"/>
      <w:marTop w:val="0"/>
      <w:marBottom w:val="0"/>
      <w:divBdr>
        <w:top w:val="none" w:sz="0" w:space="0" w:color="auto"/>
        <w:left w:val="none" w:sz="0" w:space="0" w:color="auto"/>
        <w:bottom w:val="none" w:sz="0" w:space="0" w:color="auto"/>
        <w:right w:val="none" w:sz="0" w:space="0" w:color="auto"/>
      </w:divBdr>
    </w:div>
    <w:div w:id="282930608">
      <w:bodyDiv w:val="1"/>
      <w:marLeft w:val="0"/>
      <w:marRight w:val="0"/>
      <w:marTop w:val="0"/>
      <w:marBottom w:val="0"/>
      <w:divBdr>
        <w:top w:val="none" w:sz="0" w:space="0" w:color="auto"/>
        <w:left w:val="none" w:sz="0" w:space="0" w:color="auto"/>
        <w:bottom w:val="none" w:sz="0" w:space="0" w:color="auto"/>
        <w:right w:val="none" w:sz="0" w:space="0" w:color="auto"/>
      </w:divBdr>
    </w:div>
    <w:div w:id="522523306">
      <w:bodyDiv w:val="1"/>
      <w:marLeft w:val="0"/>
      <w:marRight w:val="0"/>
      <w:marTop w:val="0"/>
      <w:marBottom w:val="0"/>
      <w:divBdr>
        <w:top w:val="none" w:sz="0" w:space="0" w:color="auto"/>
        <w:left w:val="none" w:sz="0" w:space="0" w:color="auto"/>
        <w:bottom w:val="none" w:sz="0" w:space="0" w:color="auto"/>
        <w:right w:val="none" w:sz="0" w:space="0" w:color="auto"/>
      </w:divBdr>
    </w:div>
    <w:div w:id="712540006">
      <w:bodyDiv w:val="1"/>
      <w:marLeft w:val="0"/>
      <w:marRight w:val="0"/>
      <w:marTop w:val="0"/>
      <w:marBottom w:val="0"/>
      <w:divBdr>
        <w:top w:val="none" w:sz="0" w:space="0" w:color="auto"/>
        <w:left w:val="none" w:sz="0" w:space="0" w:color="auto"/>
        <w:bottom w:val="none" w:sz="0" w:space="0" w:color="auto"/>
        <w:right w:val="none" w:sz="0" w:space="0" w:color="auto"/>
      </w:divBdr>
    </w:div>
    <w:div w:id="752439148">
      <w:bodyDiv w:val="1"/>
      <w:marLeft w:val="0"/>
      <w:marRight w:val="0"/>
      <w:marTop w:val="0"/>
      <w:marBottom w:val="0"/>
      <w:divBdr>
        <w:top w:val="none" w:sz="0" w:space="0" w:color="auto"/>
        <w:left w:val="none" w:sz="0" w:space="0" w:color="auto"/>
        <w:bottom w:val="none" w:sz="0" w:space="0" w:color="auto"/>
        <w:right w:val="none" w:sz="0" w:space="0" w:color="auto"/>
      </w:divBdr>
    </w:div>
    <w:div w:id="879900122">
      <w:bodyDiv w:val="1"/>
      <w:marLeft w:val="0"/>
      <w:marRight w:val="0"/>
      <w:marTop w:val="0"/>
      <w:marBottom w:val="0"/>
      <w:divBdr>
        <w:top w:val="none" w:sz="0" w:space="0" w:color="auto"/>
        <w:left w:val="none" w:sz="0" w:space="0" w:color="auto"/>
        <w:bottom w:val="none" w:sz="0" w:space="0" w:color="auto"/>
        <w:right w:val="none" w:sz="0" w:space="0" w:color="auto"/>
      </w:divBdr>
    </w:div>
    <w:div w:id="936715556">
      <w:bodyDiv w:val="1"/>
      <w:marLeft w:val="0"/>
      <w:marRight w:val="0"/>
      <w:marTop w:val="0"/>
      <w:marBottom w:val="0"/>
      <w:divBdr>
        <w:top w:val="none" w:sz="0" w:space="0" w:color="auto"/>
        <w:left w:val="none" w:sz="0" w:space="0" w:color="auto"/>
        <w:bottom w:val="none" w:sz="0" w:space="0" w:color="auto"/>
        <w:right w:val="none" w:sz="0" w:space="0" w:color="auto"/>
      </w:divBdr>
    </w:div>
    <w:div w:id="955285334">
      <w:bodyDiv w:val="1"/>
      <w:marLeft w:val="0"/>
      <w:marRight w:val="0"/>
      <w:marTop w:val="0"/>
      <w:marBottom w:val="0"/>
      <w:divBdr>
        <w:top w:val="none" w:sz="0" w:space="0" w:color="auto"/>
        <w:left w:val="none" w:sz="0" w:space="0" w:color="auto"/>
        <w:bottom w:val="none" w:sz="0" w:space="0" w:color="auto"/>
        <w:right w:val="none" w:sz="0" w:space="0" w:color="auto"/>
      </w:divBdr>
    </w:div>
    <w:div w:id="1017847624">
      <w:bodyDiv w:val="1"/>
      <w:marLeft w:val="0"/>
      <w:marRight w:val="0"/>
      <w:marTop w:val="0"/>
      <w:marBottom w:val="0"/>
      <w:divBdr>
        <w:top w:val="none" w:sz="0" w:space="0" w:color="auto"/>
        <w:left w:val="none" w:sz="0" w:space="0" w:color="auto"/>
        <w:bottom w:val="none" w:sz="0" w:space="0" w:color="auto"/>
        <w:right w:val="none" w:sz="0" w:space="0" w:color="auto"/>
      </w:divBdr>
    </w:div>
    <w:div w:id="1332218480">
      <w:bodyDiv w:val="1"/>
      <w:marLeft w:val="0"/>
      <w:marRight w:val="0"/>
      <w:marTop w:val="0"/>
      <w:marBottom w:val="0"/>
      <w:divBdr>
        <w:top w:val="none" w:sz="0" w:space="0" w:color="auto"/>
        <w:left w:val="none" w:sz="0" w:space="0" w:color="auto"/>
        <w:bottom w:val="none" w:sz="0" w:space="0" w:color="auto"/>
        <w:right w:val="none" w:sz="0" w:space="0" w:color="auto"/>
      </w:divBdr>
    </w:div>
    <w:div w:id="1493832617">
      <w:bodyDiv w:val="1"/>
      <w:marLeft w:val="0"/>
      <w:marRight w:val="0"/>
      <w:marTop w:val="0"/>
      <w:marBottom w:val="0"/>
      <w:divBdr>
        <w:top w:val="none" w:sz="0" w:space="0" w:color="auto"/>
        <w:left w:val="none" w:sz="0" w:space="0" w:color="auto"/>
        <w:bottom w:val="none" w:sz="0" w:space="0" w:color="auto"/>
        <w:right w:val="none" w:sz="0" w:space="0" w:color="auto"/>
      </w:divBdr>
    </w:div>
    <w:div w:id="1500854559">
      <w:bodyDiv w:val="1"/>
      <w:marLeft w:val="0"/>
      <w:marRight w:val="0"/>
      <w:marTop w:val="0"/>
      <w:marBottom w:val="0"/>
      <w:divBdr>
        <w:top w:val="none" w:sz="0" w:space="0" w:color="auto"/>
        <w:left w:val="none" w:sz="0" w:space="0" w:color="auto"/>
        <w:bottom w:val="none" w:sz="0" w:space="0" w:color="auto"/>
        <w:right w:val="none" w:sz="0" w:space="0" w:color="auto"/>
      </w:divBdr>
    </w:div>
    <w:div w:id="195555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20</revision>
  <lastPrinted>2015-09-11T19:35:00.0000000Z</lastPrinted>
  <dcterms:created xsi:type="dcterms:W3CDTF">2023-01-17T19:58:00.0000000Z</dcterms:created>
  <dcterms:modified xsi:type="dcterms:W3CDTF">2024-09-27T19:12:04.7897894Z</dcterms:modified>
</coreProperties>
</file>