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094" w:rsidP="00507094" w:rsidRDefault="00507094" w14:paraId="312CBC99" w14:textId="77777777">
      <w:pPr>
        <w:pStyle w:val="BpSTitle"/>
      </w:pPr>
      <w:r>
        <w:t>13680</w:t>
      </w:r>
    </w:p>
    <w:p w:rsidR="00507094" w:rsidP="00507094" w:rsidRDefault="00507094" w14:paraId="6A92B5C4" w14:textId="77777777">
      <w:pPr>
        <w:pStyle w:val="BpSTitle"/>
      </w:pPr>
      <w:r>
        <w:t>Southern Piedmont Dry Oak(-Pine) Forest</w:t>
      </w:r>
    </w:p>
    <w:p w:rsidR="00507094" w:rsidP="00507094" w:rsidRDefault="00507094" w14:paraId="14AB9D83" w14:textId="3397C23D">
      <w:r>
        <w:t xmlns:w="http://schemas.openxmlformats.org/wordprocessingml/2006/main">BpS Model/Description Version: Aug. 2020</w:t>
      </w:r>
      <w:r>
        <w:tab/>
      </w:r>
      <w:r>
        <w:tab/>
      </w:r>
      <w:r>
        <w:tab/>
      </w:r>
      <w:r>
        <w:tab/>
      </w:r>
      <w:r>
        <w:tab/>
      </w:r>
      <w:r>
        <w:tab/>
      </w:r>
      <w:r>
        <w:tab/>
      </w:r>
    </w:p>
    <w:p w:rsidR="00507094" w:rsidP="00507094" w:rsidRDefault="00507094" w14:paraId="3040B2B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676"/>
        <w:gridCol w:w="1716"/>
        <w:gridCol w:w="3108"/>
      </w:tblGrid>
      <w:tr w:rsidRPr="00507094" w:rsidR="00507094" w:rsidTr="00507094" w14:paraId="54871DE6" w14:textId="77777777">
        <w:tc>
          <w:tcPr>
            <w:tcW w:w="1728" w:type="dxa"/>
            <w:tcBorders>
              <w:top w:val="single" w:color="auto" w:sz="2" w:space="0"/>
              <w:left w:val="single" w:color="auto" w:sz="12" w:space="0"/>
              <w:bottom w:val="single" w:color="000000" w:sz="12" w:space="0"/>
            </w:tcBorders>
            <w:shd w:val="clear" w:color="auto" w:fill="auto"/>
          </w:tcPr>
          <w:p w:rsidRPr="00507094" w:rsidR="00507094" w:rsidP="00761119" w:rsidRDefault="00507094" w14:paraId="1E66D0BF" w14:textId="77777777">
            <w:pPr>
              <w:rPr>
                <w:b/>
                <w:bCs/>
              </w:rPr>
            </w:pPr>
            <w:r w:rsidRPr="00507094">
              <w:rPr>
                <w:b/>
                <w:bCs/>
              </w:rPr>
              <w:t>Modelers</w:t>
            </w:r>
          </w:p>
        </w:tc>
        <w:tc>
          <w:tcPr>
            <w:tcW w:w="2676" w:type="dxa"/>
            <w:tcBorders>
              <w:top w:val="single" w:color="auto" w:sz="2" w:space="0"/>
              <w:bottom w:val="single" w:color="000000" w:sz="12" w:space="0"/>
              <w:right w:val="single" w:color="000000" w:sz="12" w:space="0"/>
            </w:tcBorders>
            <w:shd w:val="clear" w:color="auto" w:fill="auto"/>
          </w:tcPr>
          <w:p w:rsidRPr="00507094" w:rsidR="00507094" w:rsidP="00761119" w:rsidRDefault="00507094" w14:paraId="6016CB15"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507094" w:rsidR="00507094" w:rsidP="00761119" w:rsidRDefault="00507094" w14:paraId="47B695D9" w14:textId="77777777">
            <w:pPr>
              <w:rPr>
                <w:b/>
                <w:bCs/>
              </w:rPr>
            </w:pPr>
            <w:r w:rsidRPr="00507094">
              <w:rPr>
                <w:b/>
                <w:bCs/>
              </w:rPr>
              <w:t>Reviewers</w:t>
            </w:r>
          </w:p>
        </w:tc>
        <w:tc>
          <w:tcPr>
            <w:tcW w:w="3108" w:type="dxa"/>
            <w:tcBorders>
              <w:top w:val="single" w:color="auto" w:sz="2" w:space="0"/>
              <w:bottom w:val="single" w:color="000000" w:sz="12" w:space="0"/>
            </w:tcBorders>
            <w:shd w:val="clear" w:color="auto" w:fill="auto"/>
          </w:tcPr>
          <w:p w:rsidRPr="00507094" w:rsidR="00507094" w:rsidP="00761119" w:rsidRDefault="00507094" w14:paraId="707B4D16" w14:textId="77777777">
            <w:pPr>
              <w:rPr>
                <w:b/>
                <w:bCs/>
              </w:rPr>
            </w:pPr>
          </w:p>
        </w:tc>
      </w:tr>
      <w:tr w:rsidRPr="00507094" w:rsidR="00507094" w:rsidTr="00507094" w14:paraId="0F10DEDB" w14:textId="77777777">
        <w:tc>
          <w:tcPr>
            <w:tcW w:w="1728" w:type="dxa"/>
            <w:tcBorders>
              <w:top w:val="single" w:color="000000" w:sz="12" w:space="0"/>
              <w:left w:val="single" w:color="auto" w:sz="12" w:space="0"/>
            </w:tcBorders>
            <w:shd w:val="clear" w:color="auto" w:fill="auto"/>
          </w:tcPr>
          <w:p w:rsidRPr="00507094" w:rsidR="00507094" w:rsidP="00761119" w:rsidRDefault="00507094" w14:paraId="2B724745" w14:textId="77777777">
            <w:pPr>
              <w:rPr>
                <w:bCs/>
              </w:rPr>
            </w:pPr>
            <w:r w:rsidRPr="00507094">
              <w:rPr>
                <w:bCs/>
              </w:rPr>
              <w:t>Robin Mackie</w:t>
            </w:r>
          </w:p>
        </w:tc>
        <w:tc>
          <w:tcPr>
            <w:tcW w:w="2676" w:type="dxa"/>
            <w:tcBorders>
              <w:top w:val="single" w:color="000000" w:sz="12" w:space="0"/>
              <w:right w:val="single" w:color="000000" w:sz="12" w:space="0"/>
            </w:tcBorders>
            <w:shd w:val="clear" w:color="auto" w:fill="auto"/>
          </w:tcPr>
          <w:p w:rsidRPr="00507094" w:rsidR="00507094" w:rsidP="00761119" w:rsidRDefault="00507094" w14:paraId="4FEBBBD8" w14:textId="77777777">
            <w:r w:rsidRPr="00507094">
              <w:t>rmackie@fs.fed.us</w:t>
            </w:r>
          </w:p>
        </w:tc>
        <w:tc>
          <w:tcPr>
            <w:tcW w:w="1716" w:type="dxa"/>
            <w:tcBorders>
              <w:top w:val="single" w:color="000000" w:sz="12" w:space="0"/>
              <w:left w:val="single" w:color="000000" w:sz="12" w:space="0"/>
            </w:tcBorders>
            <w:shd w:val="clear" w:color="auto" w:fill="auto"/>
          </w:tcPr>
          <w:p w:rsidRPr="00507094" w:rsidR="00507094" w:rsidP="00761119" w:rsidRDefault="00507094" w14:paraId="5A31F2EE" w14:textId="77777777">
            <w:r w:rsidRPr="00507094">
              <w:t>Milo Pyne</w:t>
            </w:r>
          </w:p>
        </w:tc>
        <w:tc>
          <w:tcPr>
            <w:tcW w:w="3108" w:type="dxa"/>
            <w:tcBorders>
              <w:top w:val="single" w:color="000000" w:sz="12" w:space="0"/>
            </w:tcBorders>
            <w:shd w:val="clear" w:color="auto" w:fill="auto"/>
          </w:tcPr>
          <w:p w:rsidRPr="00507094" w:rsidR="00507094" w:rsidP="00761119" w:rsidRDefault="00507094" w14:paraId="5CBD166C" w14:textId="77777777">
            <w:r w:rsidRPr="00507094">
              <w:t>milo_pyne@natureserve.org</w:t>
            </w:r>
          </w:p>
        </w:tc>
      </w:tr>
      <w:tr w:rsidRPr="00507094" w:rsidR="00507094" w:rsidTr="00507094" w14:paraId="09DE8E65" w14:textId="77777777">
        <w:tc>
          <w:tcPr>
            <w:tcW w:w="1728" w:type="dxa"/>
            <w:tcBorders>
              <w:left w:val="single" w:color="auto" w:sz="12" w:space="0"/>
            </w:tcBorders>
            <w:shd w:val="clear" w:color="auto" w:fill="auto"/>
          </w:tcPr>
          <w:p w:rsidRPr="00507094" w:rsidR="00507094" w:rsidP="00761119" w:rsidRDefault="00507094" w14:paraId="29BDAD02" w14:textId="77777777">
            <w:pPr>
              <w:rPr>
                <w:bCs/>
              </w:rPr>
            </w:pPr>
            <w:r w:rsidRPr="00507094">
              <w:rPr>
                <w:bCs/>
              </w:rPr>
              <w:t>John Mason</w:t>
            </w:r>
          </w:p>
        </w:tc>
        <w:tc>
          <w:tcPr>
            <w:tcW w:w="2676" w:type="dxa"/>
            <w:tcBorders>
              <w:right w:val="single" w:color="000000" w:sz="12" w:space="0"/>
            </w:tcBorders>
            <w:shd w:val="clear" w:color="auto" w:fill="auto"/>
          </w:tcPr>
          <w:p w:rsidRPr="00507094" w:rsidR="00507094" w:rsidP="00761119" w:rsidRDefault="00507094" w14:paraId="69EB86D7" w14:textId="77777777">
            <w:r w:rsidRPr="00507094">
              <w:t>john_mason@fws.gov</w:t>
            </w:r>
          </w:p>
        </w:tc>
        <w:tc>
          <w:tcPr>
            <w:tcW w:w="1716" w:type="dxa"/>
            <w:tcBorders>
              <w:left w:val="single" w:color="000000" w:sz="12" w:space="0"/>
            </w:tcBorders>
            <w:shd w:val="clear" w:color="auto" w:fill="auto"/>
          </w:tcPr>
          <w:p w:rsidRPr="00507094" w:rsidR="00507094" w:rsidP="00761119" w:rsidRDefault="00507094" w14:paraId="6B81B640" w14:textId="77777777">
            <w:r w:rsidRPr="00507094">
              <w:t>Robin Mackie</w:t>
            </w:r>
          </w:p>
        </w:tc>
        <w:tc>
          <w:tcPr>
            <w:tcW w:w="3108" w:type="dxa"/>
            <w:shd w:val="clear" w:color="auto" w:fill="auto"/>
          </w:tcPr>
          <w:p w:rsidRPr="00507094" w:rsidR="00507094" w:rsidP="00761119" w:rsidRDefault="00507094" w14:paraId="46338013" w14:textId="77777777">
            <w:r w:rsidRPr="00507094">
              <w:t>rmackie@fs.fed.us</w:t>
            </w:r>
          </w:p>
        </w:tc>
      </w:tr>
      <w:tr w:rsidRPr="00507094" w:rsidR="00507094" w:rsidTr="00507094" w14:paraId="40040F6D" w14:textId="77777777">
        <w:tc>
          <w:tcPr>
            <w:tcW w:w="1728" w:type="dxa"/>
            <w:tcBorders>
              <w:left w:val="single" w:color="auto" w:sz="12" w:space="0"/>
              <w:bottom w:val="single" w:color="auto" w:sz="2" w:space="0"/>
            </w:tcBorders>
            <w:shd w:val="clear" w:color="auto" w:fill="auto"/>
          </w:tcPr>
          <w:p w:rsidRPr="00507094" w:rsidR="00507094" w:rsidP="00761119" w:rsidRDefault="00507094" w14:paraId="2B5F036E" w14:textId="77777777">
            <w:pPr>
              <w:rPr>
                <w:bCs/>
              </w:rPr>
            </w:pPr>
            <w:r w:rsidRPr="00507094">
              <w:rPr>
                <w:bCs/>
              </w:rPr>
              <w:t>Gary Curcio</w:t>
            </w:r>
          </w:p>
        </w:tc>
        <w:tc>
          <w:tcPr>
            <w:tcW w:w="2676" w:type="dxa"/>
            <w:tcBorders>
              <w:right w:val="single" w:color="000000" w:sz="12" w:space="0"/>
            </w:tcBorders>
            <w:shd w:val="clear" w:color="auto" w:fill="auto"/>
          </w:tcPr>
          <w:p w:rsidRPr="00507094" w:rsidR="00507094" w:rsidP="00761119" w:rsidRDefault="00507094" w14:paraId="70616273" w14:textId="77777777">
            <w:r w:rsidRPr="00507094">
              <w:t>gary.curcia@ncmail.net</w:t>
            </w:r>
          </w:p>
        </w:tc>
        <w:tc>
          <w:tcPr>
            <w:tcW w:w="1716" w:type="dxa"/>
            <w:tcBorders>
              <w:left w:val="single" w:color="000000" w:sz="12" w:space="0"/>
              <w:bottom w:val="single" w:color="auto" w:sz="2" w:space="0"/>
            </w:tcBorders>
            <w:shd w:val="clear" w:color="auto" w:fill="auto"/>
          </w:tcPr>
          <w:p w:rsidRPr="00507094" w:rsidR="00507094" w:rsidP="00761119" w:rsidRDefault="00507094" w14:paraId="7A77CD2E" w14:textId="77777777">
            <w:r w:rsidRPr="00507094">
              <w:t>John Mason</w:t>
            </w:r>
          </w:p>
        </w:tc>
        <w:tc>
          <w:tcPr>
            <w:tcW w:w="3108" w:type="dxa"/>
            <w:shd w:val="clear" w:color="auto" w:fill="auto"/>
          </w:tcPr>
          <w:p w:rsidRPr="00507094" w:rsidR="00507094" w:rsidP="00761119" w:rsidRDefault="00507094" w14:paraId="6D87A7BC" w14:textId="77777777">
            <w:r w:rsidRPr="00507094">
              <w:t>John_Mason@fws.gov</w:t>
            </w:r>
          </w:p>
        </w:tc>
      </w:tr>
    </w:tbl>
    <w:p w:rsidR="00507094" w:rsidP="00507094" w:rsidRDefault="00507094" w14:paraId="05EAFE45" w14:textId="77777777"/>
    <w:p w:rsidR="00507094" w:rsidP="00507094" w:rsidRDefault="00507094" w14:paraId="1FF39BCB" w14:textId="77777777">
      <w:pPr>
        <w:pStyle w:val="InfoPara"/>
      </w:pPr>
      <w:r>
        <w:t>Vegetation Type</w:t>
      </w:r>
    </w:p>
    <w:p w:rsidR="00507094" w:rsidP="00507094" w:rsidRDefault="00507094" w14:paraId="3C31CF16" w14:textId="77777777">
      <w:r>
        <w:t>Forest and Woodland</w:t>
      </w:r>
    </w:p>
    <w:p w:rsidR="00507094" w:rsidP="00507094" w:rsidRDefault="00507094" w14:paraId="2D7DEAEE" w14:textId="77777777">
      <w:pPr>
        <w:pStyle w:val="InfoPara"/>
      </w:pPr>
      <w:r>
        <w:t>Map Zones</w:t>
      </w:r>
    </w:p>
    <w:p w:rsidR="00507094" w:rsidP="00507094" w:rsidRDefault="00B67509" w14:paraId="27F71786" w14:textId="4F559AA6">
      <w:r>
        <w:t>46,</w:t>
      </w:r>
      <w:r w:rsidR="007D5E17">
        <w:t xml:space="preserve"> </w:t>
      </w:r>
      <w:r w:rsidR="00450344">
        <w:t>48</w:t>
      </w:r>
      <w:r>
        <w:t>,</w:t>
      </w:r>
      <w:r w:rsidR="007D5E17">
        <w:t xml:space="preserve"> </w:t>
      </w:r>
      <w:r>
        <w:t>54,</w:t>
      </w:r>
      <w:r w:rsidR="007D5E17">
        <w:t xml:space="preserve"> </w:t>
      </w:r>
      <w:r>
        <w:t>57,</w:t>
      </w:r>
      <w:r w:rsidR="007D5E17">
        <w:t xml:space="preserve"> </w:t>
      </w:r>
      <w:r>
        <w:t>59,</w:t>
      </w:r>
      <w:r w:rsidR="007D5E17">
        <w:t xml:space="preserve"> </w:t>
      </w:r>
      <w:r>
        <w:t>60,</w:t>
      </w:r>
      <w:r w:rsidR="007D5E17">
        <w:t xml:space="preserve"> </w:t>
      </w:r>
      <w:r>
        <w:t>61</w:t>
      </w:r>
    </w:p>
    <w:p w:rsidR="00507094" w:rsidP="00507094" w:rsidRDefault="00507094" w14:paraId="7A45E89A" w14:textId="77777777">
      <w:pPr>
        <w:pStyle w:val="InfoPara"/>
      </w:pPr>
      <w:r>
        <w:t>Geographic Range</w:t>
      </w:r>
    </w:p>
    <w:p w:rsidR="00507094" w:rsidP="00507094" w:rsidRDefault="00507094" w14:paraId="424AB7B0" w14:textId="5E3ABF42">
      <w:r>
        <w:t>Matrix forests of the southern Piedmont ranging from V</w:t>
      </w:r>
      <w:r w:rsidR="007D5E17">
        <w:t>irginia</w:t>
      </w:r>
      <w:r>
        <w:t xml:space="preserve"> to A</w:t>
      </w:r>
      <w:r w:rsidR="007D5E17">
        <w:t>l</w:t>
      </w:r>
      <w:r w:rsidR="002F14C3">
        <w:t>a</w:t>
      </w:r>
      <w:r w:rsidR="007D5E17">
        <w:t>bama</w:t>
      </w:r>
      <w:r>
        <w:t xml:space="preserve">, the eastern toe of </w:t>
      </w:r>
      <w:r w:rsidR="007D5E17">
        <w:t xml:space="preserve">the </w:t>
      </w:r>
      <w:r>
        <w:t>Appalachians to the western margin of the Atlantic Coastal Plain (the Fall Line).</w:t>
      </w:r>
    </w:p>
    <w:p w:rsidR="00507094" w:rsidP="00507094" w:rsidRDefault="00507094" w14:paraId="3CD2BD05" w14:textId="77777777"/>
    <w:p w:rsidR="00507094" w:rsidP="00507094" w:rsidRDefault="00507094" w14:paraId="347CC6D8" w14:textId="0EC832E0">
      <w:r>
        <w:t>The northern range limit in V</w:t>
      </w:r>
      <w:r w:rsidR="007D5E17">
        <w:t>irginia</w:t>
      </w:r>
      <w:r>
        <w:t>, where this system overlaps with Central Appalachian Dry Oak-Pine Forest (CES202.591 -- BpS1369), needs to be determined (NatureServe 2007).</w:t>
      </w:r>
    </w:p>
    <w:p w:rsidR="00507094" w:rsidP="00507094" w:rsidRDefault="00507094" w14:paraId="118572B9" w14:textId="77777777">
      <w:pPr>
        <w:pStyle w:val="InfoPara"/>
      </w:pPr>
      <w:r>
        <w:t>Biophysical Site Description</w:t>
      </w:r>
    </w:p>
    <w:p w:rsidR="00507094" w:rsidP="00507094" w:rsidRDefault="00507094" w14:paraId="488A0F04" w14:textId="0C0ECEF3">
      <w:r>
        <w:t>The piedmont has mostly gently rolling topography ranging from 300-1</w:t>
      </w:r>
      <w:r w:rsidR="007D5E17">
        <w:t>,</w:t>
      </w:r>
      <w:r>
        <w:t>200ft elevation. Several erosion</w:t>
      </w:r>
      <w:r w:rsidR="007D5E17">
        <w:t>-</w:t>
      </w:r>
      <w:r>
        <w:t>resistant metamorphic and igneous rock types have left monadnocks that stand 200-1</w:t>
      </w:r>
      <w:r w:rsidR="007D5E17">
        <w:t>,</w:t>
      </w:r>
      <w:r>
        <w:t>000ft above the remaining landscape. Average annual precipitation 44-48</w:t>
      </w:r>
      <w:r w:rsidR="007D5E17">
        <w:t>in</w:t>
      </w:r>
      <w:r>
        <w:t>. The original vegetation as described by early explorers and the first settlers was a mosaic of forest and open woodland, with interspersed savannas or prairies (Lederer 1672</w:t>
      </w:r>
      <w:r w:rsidR="007D5E17">
        <w:t>;</w:t>
      </w:r>
      <w:r>
        <w:t xml:space="preserve"> Logan 1859). The prairie component was located on the flat to convex and gently rolling uplands of the larger fire compartments. The largest of these in the southern part of the range was up to </w:t>
      </w:r>
      <w:r w:rsidR="007D5E17">
        <w:t>5mi</w:t>
      </w:r>
      <w:r>
        <w:t xml:space="preserve"> wide without a tree or only a few blackjack oaks (Logan 1859).</w:t>
      </w:r>
    </w:p>
    <w:p w:rsidR="00507094" w:rsidP="00507094" w:rsidRDefault="00507094" w14:paraId="48CC1A93" w14:textId="77777777"/>
    <w:p w:rsidR="00507094" w:rsidP="00507094" w:rsidRDefault="00507094" w14:paraId="35F6D32C" w14:textId="2F25F1E2">
      <w:r>
        <w:t>NatureServe (2007) notes that this system occurs on upland ridges and upper to mid</w:t>
      </w:r>
      <w:r w:rsidR="007D5E17">
        <w:t>-</w:t>
      </w:r>
      <w:r>
        <w:t>slopes, occupying most of the uplands where soils are not rocky or otherwise extreme. Moisture conditions, determined by topography, are dry to dry-mesic. This system may occur on any kind of rock type, with rock chemistry being an important determinant of variation. Soils include almost the full range of upland soils, with only the shallowest rocky soils and those with extreme clay hardpans excluded.</w:t>
      </w:r>
    </w:p>
    <w:p w:rsidR="00507094" w:rsidP="00507094" w:rsidRDefault="00507094" w14:paraId="29265868" w14:textId="77777777"/>
    <w:p w:rsidR="00507094" w:rsidP="00507094" w:rsidRDefault="00507094" w14:paraId="1C28D2EA" w14:textId="77777777">
      <w:r>
        <w:t xml:space="preserve">This system encompasses the prevailing upland forests of the southern Piedmont. High-quality and historic examples are typically dominated by combinations of upland oaks, sometimes with pines as a significant component, especially in the southern portions of the region. These forests occur in a variety of habitats and, under natural conditions, were the matrix vegetation type covering most of the landscape. </w:t>
      </w:r>
    </w:p>
    <w:p w:rsidR="00507094" w:rsidP="00507094" w:rsidRDefault="00507094" w14:paraId="09C90EC0" w14:textId="77777777"/>
    <w:p w:rsidR="00507094" w:rsidP="00507094" w:rsidRDefault="00507094" w14:paraId="340A880D" w14:textId="3CB51525">
      <w:r>
        <w:lastRenderedPageBreak/>
        <w:t>Although these forests have often been called "oak-hickory" (Braun 1950) or "oak-pine-hickory" (</w:t>
      </w:r>
      <w:proofErr w:type="spellStart"/>
      <w:r>
        <w:t>Kuchler</w:t>
      </w:r>
      <w:proofErr w:type="spellEnd"/>
      <w:r>
        <w:t xml:space="preserve"> 1964</w:t>
      </w:r>
      <w:r w:rsidR="007D5E17">
        <w:t>;</w:t>
      </w:r>
      <w:r>
        <w:t xml:space="preserve"> Greller 1989</w:t>
      </w:r>
      <w:r w:rsidR="007D5E17">
        <w:t>;</w:t>
      </w:r>
      <w:r>
        <w:t xml:space="preserve"> Skeen et al. 1993), Monk et al. (1990) concluded there was insufficient abundance of hickory to justify including this genus in the name of such forests. </w:t>
      </w:r>
    </w:p>
    <w:p w:rsidR="00507094" w:rsidP="00507094" w:rsidRDefault="00507094" w14:paraId="7287A514" w14:textId="77777777"/>
    <w:p w:rsidR="00507094" w:rsidP="00507094" w:rsidRDefault="00507094" w14:paraId="03D1D0F4" w14:textId="09F8F14E">
      <w:r>
        <w:t xml:space="preserve">There are </w:t>
      </w:r>
      <w:proofErr w:type="gramStart"/>
      <w:r>
        <w:t>fairly dramatic</w:t>
      </w:r>
      <w:proofErr w:type="gramEnd"/>
      <w:r>
        <w:t xml:space="preserve"> differences in the amount of pine present across the modern</w:t>
      </w:r>
      <w:r w:rsidR="007D5E17">
        <w:t>-</w:t>
      </w:r>
      <w:r>
        <w:t>day Piedmont landscape, with it being especially prevalent in South Carolina, Georgia, and Alabama (USGS 1992). To some extent, the prevalence of pine in these southern portions of the region may represent natural conditions (Nelson 1957). It is possible that the more heavily mixed or pine-dominated forests of the southern Piedmont should be recognized as a different system, but distinguishing natural examples is difficult given a long history of land-use impacts and resulting vegetational changes in the region (</w:t>
      </w:r>
      <w:proofErr w:type="spellStart"/>
      <w:r>
        <w:t>Brender</w:t>
      </w:r>
      <w:proofErr w:type="spellEnd"/>
      <w:r>
        <w:t xml:space="preserve"> 1974).</w:t>
      </w:r>
    </w:p>
    <w:p w:rsidR="00507094" w:rsidP="00507094" w:rsidRDefault="00507094" w14:paraId="5AE349CE" w14:textId="77777777"/>
    <w:p w:rsidR="00507094" w:rsidP="00507094" w:rsidRDefault="00507094" w14:paraId="2AEC1280" w14:textId="06D2E23C">
      <w:r>
        <w:t xml:space="preserve">In addition, Skeen et al. (1993) assert that "the oak-hickory-pine designation may be reflective of past land use and disturbance history and that the steady-state </w:t>
      </w:r>
      <w:proofErr w:type="spellStart"/>
      <w:r>
        <w:t>typ</w:t>
      </w:r>
      <w:r w:rsidR="002F14C3">
        <w:t>al</w:t>
      </w:r>
      <w:proofErr w:type="spellEnd"/>
      <w:r w:rsidR="002F14C3">
        <w:t xml:space="preserve"> </w:t>
      </w:r>
      <w:r>
        <w:t>forest of the southeastern Piedmont is in reality oak-hickory-yellow poplar."</w:t>
      </w:r>
    </w:p>
    <w:p w:rsidR="00507094" w:rsidP="00507094" w:rsidRDefault="00507094" w14:paraId="1C247922" w14:textId="77777777">
      <w:pPr>
        <w:pStyle w:val="InfoPara"/>
      </w:pPr>
      <w:r>
        <w:t>Vegetation Description</w:t>
      </w:r>
    </w:p>
    <w:p w:rsidR="00507094" w:rsidP="00507094" w:rsidRDefault="00507094" w14:paraId="3C0BB385" w14:textId="7EF4FA06">
      <w:r>
        <w:t>The vegetation composition depended greatly upon local site conditions and disturbance history of an area. Locally, the species that compose the system are strongly influenced by soil, slope</w:t>
      </w:r>
      <w:r w:rsidR="007D5E17">
        <w:t xml:space="preserve">, </w:t>
      </w:r>
      <w:r>
        <w:t>and aspect (Eyre 1980). Where fire is most frequent</w:t>
      </w:r>
      <w:r w:rsidR="007D5E17">
        <w:t>,</w:t>
      </w:r>
      <w:r>
        <w:t xml:space="preserve"> the system may develop a relatively pure canopy of shortleaf pine typified by a very open woodland structure with scattered overstory trees and an herbaceous-dominated understory; such examples are rare on the modern landscape (NatureServe 2007). Shortleaf pine (</w:t>
      </w:r>
      <w:r w:rsidRPr="002F14C3">
        <w:rPr>
          <w:i/>
        </w:rPr>
        <w:t xml:space="preserve">Pinus </w:t>
      </w:r>
      <w:proofErr w:type="spellStart"/>
      <w:r w:rsidRPr="002F14C3">
        <w:rPr>
          <w:i/>
        </w:rPr>
        <w:t>echinata</w:t>
      </w:r>
      <w:proofErr w:type="spellEnd"/>
      <w:r>
        <w:t>) dominates drier south</w:t>
      </w:r>
      <w:r w:rsidR="007D5E17">
        <w:t>-</w:t>
      </w:r>
      <w:r>
        <w:t xml:space="preserve"> and west</w:t>
      </w:r>
      <w:r w:rsidR="007D5E17">
        <w:t>-</w:t>
      </w:r>
      <w:r>
        <w:t>facing slopes often with white oak (</w:t>
      </w:r>
      <w:r w:rsidRPr="002F14C3">
        <w:rPr>
          <w:i/>
        </w:rPr>
        <w:t>Quercus alba</w:t>
      </w:r>
      <w:r>
        <w:t>), post oak (</w:t>
      </w:r>
      <w:r w:rsidRPr="002F14C3">
        <w:rPr>
          <w:i/>
        </w:rPr>
        <w:t xml:space="preserve">Q. </w:t>
      </w:r>
      <w:proofErr w:type="spellStart"/>
      <w:r w:rsidRPr="002F14C3">
        <w:rPr>
          <w:i/>
        </w:rPr>
        <w:t>stellata</w:t>
      </w:r>
      <w:proofErr w:type="spellEnd"/>
      <w:r>
        <w:t>)</w:t>
      </w:r>
      <w:r w:rsidR="007D5E17">
        <w:t>,</w:t>
      </w:r>
      <w:r>
        <w:t xml:space="preserve"> and mockernut hickory (</w:t>
      </w:r>
      <w:proofErr w:type="spellStart"/>
      <w:r w:rsidRPr="002F14C3">
        <w:rPr>
          <w:i/>
        </w:rPr>
        <w:t>Carya</w:t>
      </w:r>
      <w:proofErr w:type="spellEnd"/>
      <w:r w:rsidRPr="002F14C3">
        <w:rPr>
          <w:i/>
        </w:rPr>
        <w:t xml:space="preserve"> alba</w:t>
      </w:r>
      <w:r>
        <w:t>). With frequent fire (2-3yrs)</w:t>
      </w:r>
      <w:r w:rsidR="007D5E17">
        <w:t>,</w:t>
      </w:r>
      <w:r>
        <w:t xml:space="preserve"> open prairie-like areas and the grassy understory beneath woodland trees were dominated by tallgrass species such as little bluestem (</w:t>
      </w:r>
      <w:proofErr w:type="spellStart"/>
      <w:r w:rsidRPr="002F14C3">
        <w:rPr>
          <w:i/>
        </w:rPr>
        <w:t>Schizachyrium</w:t>
      </w:r>
      <w:proofErr w:type="spellEnd"/>
      <w:r w:rsidRPr="002F14C3">
        <w:rPr>
          <w:i/>
        </w:rPr>
        <w:t xml:space="preserve"> </w:t>
      </w:r>
      <w:proofErr w:type="spellStart"/>
      <w:r w:rsidRPr="002F14C3">
        <w:rPr>
          <w:i/>
        </w:rPr>
        <w:t>scoparium</w:t>
      </w:r>
      <w:proofErr w:type="spellEnd"/>
      <w:r>
        <w:t>) and Indiangrass (</w:t>
      </w:r>
      <w:proofErr w:type="spellStart"/>
      <w:r w:rsidRPr="002F14C3">
        <w:rPr>
          <w:i/>
        </w:rPr>
        <w:t>Sorghastrum</w:t>
      </w:r>
      <w:proofErr w:type="spellEnd"/>
      <w:r w:rsidRPr="002F14C3">
        <w:rPr>
          <w:i/>
        </w:rPr>
        <w:t xml:space="preserve"> nutans</w:t>
      </w:r>
      <w:r>
        <w:t>) on the drier sites, with switchgrass (</w:t>
      </w:r>
      <w:r w:rsidRPr="002F14C3">
        <w:rPr>
          <w:i/>
        </w:rPr>
        <w:t>Panicum virgatum</w:t>
      </w:r>
      <w:r>
        <w:t>) and big bluestem (</w:t>
      </w:r>
      <w:proofErr w:type="spellStart"/>
      <w:r w:rsidRPr="002F14C3">
        <w:rPr>
          <w:i/>
        </w:rPr>
        <w:t>Andropogon</w:t>
      </w:r>
      <w:proofErr w:type="spellEnd"/>
      <w:r w:rsidRPr="002F14C3">
        <w:rPr>
          <w:i/>
        </w:rPr>
        <w:t xml:space="preserve"> </w:t>
      </w:r>
      <w:proofErr w:type="spellStart"/>
      <w:r w:rsidRPr="002F14C3">
        <w:rPr>
          <w:i/>
        </w:rPr>
        <w:t>gerardii</w:t>
      </w:r>
      <w:proofErr w:type="spellEnd"/>
      <w:r>
        <w:t>) in moist swales. The grasses were interspersed with a diverse assortment of perennial forbs</w:t>
      </w:r>
      <w:r w:rsidR="007D5E17">
        <w:t>,</w:t>
      </w:r>
      <w:r>
        <w:t xml:space="preserve"> including several native legumes (Davis, 1996; Barden, 1997; </w:t>
      </w:r>
      <w:proofErr w:type="spellStart"/>
      <w:r>
        <w:t>DeSelm</w:t>
      </w:r>
      <w:proofErr w:type="spellEnd"/>
      <w:r>
        <w:t xml:space="preserve"> &amp; Murdock, 1993). </w:t>
      </w:r>
    </w:p>
    <w:p w:rsidR="00507094" w:rsidP="00507094" w:rsidRDefault="00507094" w14:paraId="1BF7AD1A" w14:textId="77777777"/>
    <w:p w:rsidR="00507094" w:rsidP="00507094" w:rsidRDefault="00507094" w14:paraId="7A93E601" w14:textId="1728C6D9">
      <w:r>
        <w:t>On moister areas like north slopes and sites that burned at a lower intensity due to partial protection from natural landscape features, more densely forested conditions prevail. Southern red oak (</w:t>
      </w:r>
      <w:r w:rsidRPr="002F14C3">
        <w:rPr>
          <w:i/>
        </w:rPr>
        <w:t>Quercus falcata</w:t>
      </w:r>
      <w:r>
        <w:t>), white oak (</w:t>
      </w:r>
      <w:r w:rsidRPr="002F14C3">
        <w:rPr>
          <w:i/>
        </w:rPr>
        <w:t>Quercus alba</w:t>
      </w:r>
      <w:r>
        <w:t>)</w:t>
      </w:r>
      <w:r w:rsidR="007D5E17">
        <w:t>,</w:t>
      </w:r>
      <w:r>
        <w:t xml:space="preserve"> and black oak (</w:t>
      </w:r>
      <w:r w:rsidRPr="002F14C3">
        <w:rPr>
          <w:i/>
        </w:rPr>
        <w:t xml:space="preserve">Q. </w:t>
      </w:r>
      <w:proofErr w:type="spellStart"/>
      <w:r w:rsidRPr="002F14C3">
        <w:rPr>
          <w:i/>
        </w:rPr>
        <w:t>velutina</w:t>
      </w:r>
      <w:proofErr w:type="spellEnd"/>
      <w:r>
        <w:t>) were frequent. Chestnut oak (</w:t>
      </w:r>
      <w:r w:rsidRPr="002F14C3">
        <w:rPr>
          <w:i/>
        </w:rPr>
        <w:t xml:space="preserve">Quercus </w:t>
      </w:r>
      <w:proofErr w:type="spellStart"/>
      <w:r w:rsidRPr="002F14C3">
        <w:rPr>
          <w:i/>
        </w:rPr>
        <w:t>montana</w:t>
      </w:r>
      <w:proofErr w:type="spellEnd"/>
      <w:r>
        <w:t>), mockernut hickory (</w:t>
      </w:r>
      <w:proofErr w:type="spellStart"/>
      <w:r w:rsidRPr="002F14C3">
        <w:rPr>
          <w:i/>
        </w:rPr>
        <w:t>Carya</w:t>
      </w:r>
      <w:proofErr w:type="spellEnd"/>
      <w:r w:rsidRPr="002F14C3">
        <w:rPr>
          <w:i/>
        </w:rPr>
        <w:t xml:space="preserve"> alba</w:t>
      </w:r>
      <w:r>
        <w:t>)</w:t>
      </w:r>
      <w:r w:rsidR="007D5E17">
        <w:t>,</w:t>
      </w:r>
      <w:r>
        <w:t xml:space="preserve"> and historically, American chestnut (</w:t>
      </w:r>
      <w:proofErr w:type="spellStart"/>
      <w:r w:rsidRPr="002F14C3">
        <w:rPr>
          <w:i/>
        </w:rPr>
        <w:t>Castanea</w:t>
      </w:r>
      <w:proofErr w:type="spellEnd"/>
      <w:r w:rsidRPr="002F14C3">
        <w:rPr>
          <w:i/>
        </w:rPr>
        <w:t xml:space="preserve"> dentata</w:t>
      </w:r>
      <w:r>
        <w:t>) forest may have been found. Shortleaf pine (</w:t>
      </w:r>
      <w:r w:rsidRPr="002F14C3">
        <w:rPr>
          <w:i/>
        </w:rPr>
        <w:t xml:space="preserve">Pinus </w:t>
      </w:r>
      <w:proofErr w:type="spellStart"/>
      <w:r w:rsidRPr="002F14C3">
        <w:rPr>
          <w:i/>
        </w:rPr>
        <w:t>echinata</w:t>
      </w:r>
      <w:proofErr w:type="spellEnd"/>
      <w:r>
        <w:t>) and</w:t>
      </w:r>
      <w:r w:rsidR="007D5E17">
        <w:t>,</w:t>
      </w:r>
      <w:r>
        <w:t xml:space="preserve"> more uncommonly on upland sites, loblolly pine (</w:t>
      </w:r>
      <w:r w:rsidRPr="002F14C3">
        <w:rPr>
          <w:i/>
        </w:rPr>
        <w:t xml:space="preserve">Pinus </w:t>
      </w:r>
      <w:proofErr w:type="spellStart"/>
      <w:r w:rsidRPr="002F14C3">
        <w:rPr>
          <w:i/>
        </w:rPr>
        <w:t>taeda</w:t>
      </w:r>
      <w:proofErr w:type="spellEnd"/>
      <w:r>
        <w:t>) co-occurred with oaks. Following disturbance, many such areas would also support sweetgum (</w:t>
      </w:r>
      <w:r w:rsidRPr="002F14C3">
        <w:rPr>
          <w:i/>
        </w:rPr>
        <w:t xml:space="preserve">Liquidambar </w:t>
      </w:r>
      <w:proofErr w:type="spellStart"/>
      <w:r w:rsidRPr="002F14C3">
        <w:rPr>
          <w:i/>
        </w:rPr>
        <w:t>styraciflua</w:t>
      </w:r>
      <w:proofErr w:type="spellEnd"/>
      <w:r>
        <w:t>), tulip poplar (</w:t>
      </w:r>
      <w:r w:rsidRPr="002F14C3">
        <w:rPr>
          <w:i/>
        </w:rPr>
        <w:t xml:space="preserve">Liriodendron </w:t>
      </w:r>
      <w:proofErr w:type="spellStart"/>
      <w:r w:rsidRPr="002F14C3">
        <w:rPr>
          <w:i/>
        </w:rPr>
        <w:t>tulipifera</w:t>
      </w:r>
      <w:proofErr w:type="spellEnd"/>
      <w:r>
        <w:t>), red maple (</w:t>
      </w:r>
      <w:r w:rsidRPr="002F14C3">
        <w:rPr>
          <w:i/>
        </w:rPr>
        <w:t>Acer rubrum</w:t>
      </w:r>
      <w:r>
        <w:t>)</w:t>
      </w:r>
      <w:r w:rsidR="007D5E17">
        <w:t>,</w:t>
      </w:r>
      <w:r>
        <w:t xml:space="preserve"> and black gum (</w:t>
      </w:r>
      <w:r w:rsidRPr="002F14C3">
        <w:rPr>
          <w:i/>
        </w:rPr>
        <w:t>Nyssa sylvatica</w:t>
      </w:r>
      <w:r>
        <w:t xml:space="preserve">). The </w:t>
      </w:r>
      <w:proofErr w:type="spellStart"/>
      <w:r>
        <w:t>midstory</w:t>
      </w:r>
      <w:proofErr w:type="spellEnd"/>
      <w:r>
        <w:t xml:space="preserve"> typically contained dogwood (</w:t>
      </w:r>
      <w:proofErr w:type="spellStart"/>
      <w:r w:rsidRPr="002F14C3">
        <w:rPr>
          <w:i/>
        </w:rPr>
        <w:t>Cornus</w:t>
      </w:r>
      <w:proofErr w:type="spellEnd"/>
      <w:r w:rsidRPr="002F14C3">
        <w:rPr>
          <w:i/>
        </w:rPr>
        <w:t xml:space="preserve"> </w:t>
      </w:r>
      <w:proofErr w:type="spellStart"/>
      <w:r w:rsidRPr="002F14C3">
        <w:rPr>
          <w:i/>
        </w:rPr>
        <w:t>florida</w:t>
      </w:r>
      <w:proofErr w:type="spellEnd"/>
      <w:r>
        <w:t>), sourwood (</w:t>
      </w:r>
      <w:proofErr w:type="spellStart"/>
      <w:r w:rsidRPr="002F14C3">
        <w:rPr>
          <w:i/>
        </w:rPr>
        <w:t>Oxydendrum</w:t>
      </w:r>
      <w:proofErr w:type="spellEnd"/>
      <w:r w:rsidRPr="002F14C3">
        <w:rPr>
          <w:i/>
        </w:rPr>
        <w:t xml:space="preserve"> arboretum</w:t>
      </w:r>
      <w:r>
        <w:t xml:space="preserve">), </w:t>
      </w:r>
      <w:proofErr w:type="spellStart"/>
      <w:r>
        <w:t>blackgum</w:t>
      </w:r>
      <w:proofErr w:type="spellEnd"/>
      <w:r>
        <w:t xml:space="preserve"> (</w:t>
      </w:r>
      <w:r w:rsidRPr="002F14C3">
        <w:rPr>
          <w:i/>
        </w:rPr>
        <w:t>Nyssa sylvatica</w:t>
      </w:r>
      <w:r>
        <w:t>)</w:t>
      </w:r>
      <w:r w:rsidR="007D5E17">
        <w:t>,</w:t>
      </w:r>
      <w:r>
        <w:t xml:space="preserve"> and sweetgum (</w:t>
      </w:r>
      <w:r w:rsidRPr="002F14C3">
        <w:rPr>
          <w:i/>
        </w:rPr>
        <w:t xml:space="preserve">Liquidambar </w:t>
      </w:r>
      <w:proofErr w:type="spellStart"/>
      <w:r w:rsidRPr="002F14C3">
        <w:rPr>
          <w:i/>
        </w:rPr>
        <w:t>styraciflua</w:t>
      </w:r>
      <w:proofErr w:type="spellEnd"/>
      <w:r>
        <w:t>). The shrub layer included blueberries (</w:t>
      </w:r>
      <w:r w:rsidRPr="002F14C3">
        <w:rPr>
          <w:i/>
        </w:rPr>
        <w:t>Vaccinium</w:t>
      </w:r>
      <w:r>
        <w:t xml:space="preserve"> sp</w:t>
      </w:r>
      <w:r w:rsidR="007D5E17">
        <w:t>p</w:t>
      </w:r>
      <w:r>
        <w:t>.), huckleberries (</w:t>
      </w:r>
      <w:r w:rsidRPr="002F14C3">
        <w:rPr>
          <w:i/>
        </w:rPr>
        <w:t>Gaylussacia</w:t>
      </w:r>
      <w:r>
        <w:t xml:space="preserve"> sp</w:t>
      </w:r>
      <w:r w:rsidR="007D5E17">
        <w:t>p</w:t>
      </w:r>
      <w:r>
        <w:t>.), beautyberry (</w:t>
      </w:r>
      <w:r w:rsidRPr="002F14C3">
        <w:rPr>
          <w:i/>
        </w:rPr>
        <w:t xml:space="preserve">Callicarpa </w:t>
      </w:r>
      <w:proofErr w:type="spellStart"/>
      <w:r w:rsidRPr="002F14C3">
        <w:rPr>
          <w:i/>
        </w:rPr>
        <w:t>americana</w:t>
      </w:r>
      <w:proofErr w:type="spellEnd"/>
      <w:r>
        <w:t>), St. John’s wort (</w:t>
      </w:r>
      <w:r w:rsidRPr="002F14C3">
        <w:rPr>
          <w:i/>
        </w:rPr>
        <w:t>Hypericum</w:t>
      </w:r>
      <w:r>
        <w:t xml:space="preserve"> sp</w:t>
      </w:r>
      <w:r w:rsidR="007D5E17">
        <w:t>p</w:t>
      </w:r>
      <w:r>
        <w:t>.), and the vines Carolina Jessamine (</w:t>
      </w:r>
      <w:proofErr w:type="spellStart"/>
      <w:r w:rsidRPr="002F14C3">
        <w:rPr>
          <w:i/>
        </w:rPr>
        <w:t>Gelsemium</w:t>
      </w:r>
      <w:proofErr w:type="spellEnd"/>
      <w:r w:rsidRPr="002F14C3">
        <w:rPr>
          <w:i/>
        </w:rPr>
        <w:t xml:space="preserve"> sempervirens</w:t>
      </w:r>
      <w:r>
        <w:t>) and wild grape (</w:t>
      </w:r>
      <w:proofErr w:type="spellStart"/>
      <w:r w:rsidRPr="002F14C3">
        <w:rPr>
          <w:i/>
        </w:rPr>
        <w:t>Vitis</w:t>
      </w:r>
      <w:proofErr w:type="spellEnd"/>
      <w:r w:rsidRPr="002F14C3">
        <w:rPr>
          <w:i/>
        </w:rPr>
        <w:t xml:space="preserve"> </w:t>
      </w:r>
      <w:proofErr w:type="spellStart"/>
      <w:r w:rsidRPr="002F14C3">
        <w:rPr>
          <w:i/>
        </w:rPr>
        <w:t>rotundifolia</w:t>
      </w:r>
      <w:proofErr w:type="spellEnd"/>
      <w:r>
        <w:t>) (NatureServe, 2007). Understory of more forested areas was variable.</w:t>
      </w:r>
    </w:p>
    <w:p w:rsidR="00507094" w:rsidP="00507094" w:rsidRDefault="00507094" w14:paraId="226D847E" w14:textId="77777777"/>
    <w:p w:rsidR="00507094" w:rsidP="00507094" w:rsidRDefault="00507094" w14:paraId="756CB1CD" w14:textId="12612051">
      <w:r>
        <w:t>NatureServe (2007) notes that in successional forest examples of this system</w:t>
      </w:r>
      <w:r w:rsidR="007D5E17">
        <w:t xml:space="preserve"> that are</w:t>
      </w:r>
      <w:r>
        <w:t xml:space="preserve"> recovering from clearcutting or cultivation, the pines dominate for </w:t>
      </w:r>
      <w:proofErr w:type="gramStart"/>
      <w:r>
        <w:t>a number of</w:t>
      </w:r>
      <w:proofErr w:type="gramEnd"/>
      <w:r>
        <w:t xml:space="preserve"> decades, with oaks and hickories gradually invading the understory.</w:t>
      </w:r>
    </w:p>
    <w:p w:rsidR="00507094" w:rsidP="00507094" w:rsidRDefault="00507094" w14:paraId="16F9C897" w14:textId="77777777"/>
    <w:p w:rsidR="00507094" w:rsidP="00507094" w:rsidRDefault="00507094" w14:paraId="6617CD15" w14:textId="7F2B10AC">
      <w:r>
        <w:t>NatureServe (2007) also adds that these forests appear to occur naturally as predominantly old</w:t>
      </w:r>
      <w:r w:rsidR="007D5E17">
        <w:t xml:space="preserve"> </w:t>
      </w:r>
      <w:r>
        <w:t>growth, with canopy dynamics dominated by gap-phase regeneration. Small</w:t>
      </w:r>
      <w:r w:rsidR="007D5E17">
        <w:t>-</w:t>
      </w:r>
      <w:r>
        <w:t xml:space="preserve"> to medium-sized canopy gaps created by wind are the primary natural disturbance at present and probably were in the past as well. Fire likely created some small</w:t>
      </w:r>
      <w:r w:rsidR="007D5E17">
        <w:t xml:space="preserve">- </w:t>
      </w:r>
      <w:r>
        <w:t xml:space="preserve">to medium-sized gaps in the past also and likely caused all canopy gaps to persist longer. The dominant trees </w:t>
      </w:r>
      <w:proofErr w:type="gramStart"/>
      <w:r>
        <w:t>are capable of living</w:t>
      </w:r>
      <w:proofErr w:type="gramEnd"/>
      <w:r>
        <w:t xml:space="preserve"> for several centuries. Most of the canopy species are only moderately tolerant of shade. In recent years, more shade-tolerant species appear to be increasing in many of these forests, particular</w:t>
      </w:r>
      <w:r w:rsidR="007D5E17">
        <w:t>ly</w:t>
      </w:r>
      <w:r>
        <w:t xml:space="preserve"> </w:t>
      </w:r>
      <w:r w:rsidRPr="002F14C3">
        <w:rPr>
          <w:i/>
        </w:rPr>
        <w:t>Acer rubrum</w:t>
      </w:r>
      <w:r>
        <w:t>. This may be a result of loss of regular fire in the system.</w:t>
      </w:r>
    </w:p>
    <w:p w:rsidR="00507094" w:rsidP="00507094" w:rsidRDefault="00507094" w14:paraId="3C50DA4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bl>
    <w:p>
      <w:r>
        <w:rPr>
          <w:sz w:val="16"/>
        </w:rPr>
        <w:t>Species names are from the NRCS PLANTS database. Check species codes at http://plants.usda.gov.</w:t>
      </w:r>
    </w:p>
    <w:p w:rsidR="00507094" w:rsidP="00507094" w:rsidRDefault="00507094" w14:paraId="58B131FD" w14:textId="77777777">
      <w:pPr>
        <w:pStyle w:val="InfoPara"/>
      </w:pPr>
      <w:r>
        <w:t>Disturbance Description</w:t>
      </w:r>
    </w:p>
    <w:p w:rsidR="00426679" w:rsidP="00426679" w:rsidRDefault="00426679" w14:paraId="23EBAD5E" w14:textId="77777777">
      <w:r>
        <w:t>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w:t>
      </w:r>
      <w:bookmarkStart w:name="_GoBack" w:id="0"/>
      <w:bookmarkEnd w:id="0"/>
      <w:r>
        <w:t xml:space="preserve">dividual tree size to larger areas depending on the specific incident. Fire also occurred, mostly at low and moderate intensities, and could create much larger openings or more open forest canopies when they occur in any seral stage. </w:t>
      </w:r>
    </w:p>
    <w:p w:rsidR="00426679" w:rsidP="00507094" w:rsidRDefault="00426679" w14:paraId="5CD9A068" w14:textId="77777777"/>
    <w:p w:rsidR="00507094" w:rsidP="00507094" w:rsidRDefault="1BF01C38" w14:paraId="0ED2DD66" w14:textId="49BC6E20">
      <w:r>
        <w:t>Fire and grazing are possibly the most important natural processes affecting the floristic composition and vegetation structure of this system (NatureServe 2007). The presence of frequent surface fire is important in order to support the reproduction of shortleaf pine (</w:t>
      </w:r>
      <w:r w:rsidRPr="002F14C3">
        <w:rPr>
          <w:i/>
        </w:rPr>
        <w:t xml:space="preserve">Pinus </w:t>
      </w:r>
      <w:proofErr w:type="spellStart"/>
      <w:r w:rsidRPr="002F14C3">
        <w:rPr>
          <w:i/>
        </w:rPr>
        <w:t>echinata</w:t>
      </w:r>
      <w:proofErr w:type="spellEnd"/>
      <w:r>
        <w:t xml:space="preserve">) and the development of herbaceous understories. Shortleaf pine is a shade-intolerant species and does not survive or grow well when fire is suppressed. Where fire is most frequent, the system may develop a relatively pure canopy of shortleaf, typified by a very open woodland structure with scattered overstory trees and an herbaceous-dominated understory. </w:t>
      </w:r>
    </w:p>
    <w:p w:rsidR="00507094" w:rsidP="00507094" w:rsidRDefault="00507094" w14:paraId="7ED0A3F4" w14:textId="77777777"/>
    <w:p w:rsidR="00507094" w:rsidP="00507094" w:rsidRDefault="00507094" w14:paraId="679550CE" w14:textId="17728811">
      <w:r>
        <w:t>The frequency of fire is variable across the landscape to create a mosaic of vegetation. However, most agree that the inter-fire interval was relatively short. Fire may have been as frequent as every 2-3yrs. Brewer (2001) compared the current tree species composition to bearing tree records and found that shortleaf pine and more fire</w:t>
      </w:r>
      <w:r w:rsidR="007D5E17">
        <w:t>-</w:t>
      </w:r>
      <w:r>
        <w:t xml:space="preserve">tolerant species such as blackjack oak, black oak, and post oak were prevalent on the landscape, indicating a greater fire frequency. Without a short fire return interval </w:t>
      </w:r>
      <w:r w:rsidR="007D5E17">
        <w:t xml:space="preserve">(FRI), </w:t>
      </w:r>
      <w:r>
        <w:t>community succession tends to favor upland mixed pine-xeric hardwood forests or hardwood</w:t>
      </w:r>
      <w:r w:rsidR="007D5E17">
        <w:t>-</w:t>
      </w:r>
      <w:r>
        <w:t>dominated forests. Landers (1989) inferred a</w:t>
      </w:r>
      <w:r w:rsidR="007D5E17">
        <w:t xml:space="preserve">n FRI </w:t>
      </w:r>
      <w:r>
        <w:t xml:space="preserve">of 10 times per century for pure stands of </w:t>
      </w:r>
      <w:r w:rsidRPr="002F14C3">
        <w:rPr>
          <w:i/>
        </w:rPr>
        <w:t xml:space="preserve">Pinus </w:t>
      </w:r>
      <w:proofErr w:type="spellStart"/>
      <w:r w:rsidRPr="002F14C3">
        <w:rPr>
          <w:i/>
        </w:rPr>
        <w:t>echinata</w:t>
      </w:r>
      <w:proofErr w:type="spellEnd"/>
      <w:r>
        <w:t xml:space="preserve">. </w:t>
      </w:r>
    </w:p>
    <w:p w:rsidR="00507094" w:rsidP="00507094" w:rsidRDefault="00507094" w14:paraId="27940D17" w14:textId="77777777"/>
    <w:p w:rsidR="00507094" w:rsidP="00507094" w:rsidRDefault="00507094" w14:paraId="0171A7E6" w14:textId="45988899">
      <w:r>
        <w:t xml:space="preserve">Lightning fires occurred primarily during the spring dry season (April and May) with a second peak of </w:t>
      </w:r>
      <w:r w:rsidR="007D5E17">
        <w:t>N</w:t>
      </w:r>
      <w:r>
        <w:t>ative American burning during the fall (October and November). Occasionally, during extensive droughts, mixed</w:t>
      </w:r>
      <w:r w:rsidR="007D5E17">
        <w:t>-</w:t>
      </w:r>
      <w:r>
        <w:t>severity or stand</w:t>
      </w:r>
      <w:r w:rsidR="007D5E17">
        <w:t>-</w:t>
      </w:r>
      <w:r>
        <w:t xml:space="preserve">replacement fires did occur, especially on drier pine-dominated sites. Local thunderstorms and outbreaks of </w:t>
      </w:r>
      <w:proofErr w:type="spellStart"/>
      <w:r w:rsidRPr="002F14C3">
        <w:rPr>
          <w:i/>
        </w:rPr>
        <w:t>Dendroctonus</w:t>
      </w:r>
      <w:proofErr w:type="spellEnd"/>
      <w:r w:rsidRPr="002F14C3">
        <w:rPr>
          <w:i/>
        </w:rPr>
        <w:t xml:space="preserve"> frontalis</w:t>
      </w:r>
      <w:r>
        <w:t xml:space="preserve"> (</w:t>
      </w:r>
      <w:r w:rsidR="007D5E17">
        <w:t>s</w:t>
      </w:r>
      <w:r>
        <w:t xml:space="preserve">outhern </w:t>
      </w:r>
      <w:r w:rsidR="007D5E17">
        <w:t>p</w:t>
      </w:r>
      <w:r>
        <w:t xml:space="preserve">ine </w:t>
      </w:r>
      <w:r w:rsidR="007D5E17">
        <w:t>b</w:t>
      </w:r>
      <w:r>
        <w:t>eetle) created gaps on a small but continual basis. More extensive regional disturbances included tropical storms during the growing season, ice storms during winter, and tornadoes throughout the year.</w:t>
      </w:r>
    </w:p>
    <w:p w:rsidR="00507094" w:rsidP="00507094" w:rsidRDefault="00507094" w14:paraId="52C826C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325</w:t>
            </w:r>
          </w:p>
        </w:tc>
        <w:tc>
          <w:p>
            <w:pPr>
              <w:jc w:val="center"/>
            </w:pPr>
            <w:r>
              <w:t>2</w:t>
            </w:r>
          </w:p>
        </w:tc>
        <w:tc>
          <w:p>
            <w:pPr>
              <w:jc w:val="center"/>
            </w:pPr>
            <w:r>
              <w:t>100</w:t>
            </w:r>
          </w:p>
        </w:tc>
        <w:tc>
          <w:p>
            <w:pPr>
              <w:jc w:val="center"/>
            </w:pPr>
            <w:r>
              <w:t>300</w:t>
            </w:r>
          </w:p>
        </w:tc>
      </w:tr>
      <w:tr>
        <w:tc>
          <w:p>
            <w:pPr>
              <w:jc w:val="center"/>
            </w:pPr>
            <w:r>
              <w:t>Moderate (Mixed)</w:t>
            </w:r>
          </w:p>
        </w:tc>
        <w:tc>
          <w:p>
            <w:pPr>
              <w:jc w:val="center"/>
            </w:pPr>
            <w:r>
              <w:t>235</w:t>
            </w:r>
          </w:p>
        </w:tc>
        <w:tc>
          <w:p>
            <w:pPr>
              <w:jc w:val="center"/>
            </w:pPr>
            <w:r>
              <w:t>2</w:t>
            </w:r>
          </w:p>
        </w:tc>
        <w:tc>
          <w:p>
            <w:pPr>
              <w:jc w:val="center"/>
            </w:pPr>
            <w:r>
              <w:t/>
            </w:r>
          </w:p>
        </w:tc>
        <w:tc>
          <w:p>
            <w:pPr>
              <w:jc w:val="center"/>
            </w:pPr>
            <w:r>
              <w:t/>
            </w:r>
          </w:p>
        </w:tc>
      </w:tr>
      <w:tr>
        <w:tc>
          <w:p>
            <w:pPr>
              <w:jc w:val="center"/>
            </w:pPr>
            <w:r>
              <w:t>Low (Surface)</w:t>
            </w:r>
          </w:p>
        </w:tc>
        <w:tc>
          <w:p>
            <w:pPr>
              <w:jc w:val="center"/>
            </w:pPr>
            <w:r>
              <w:t>5</w:t>
            </w:r>
          </w:p>
        </w:tc>
        <w:tc>
          <w:p>
            <w:pPr>
              <w:jc w:val="center"/>
            </w:pPr>
            <w:r>
              <w:t>96</w:t>
            </w:r>
          </w:p>
        </w:tc>
        <w:tc>
          <w:p>
            <w:pPr>
              <w:jc w:val="center"/>
            </w:pPr>
            <w:r>
              <w:t>1</w:t>
            </w:r>
          </w:p>
        </w:tc>
        <w:tc>
          <w:p>
            <w:pPr>
              <w:jc w:val="center"/>
            </w:pPr>
            <w:r>
              <w:t>10</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7094" w:rsidP="00507094" w:rsidRDefault="00507094" w14:paraId="67C39287" w14:textId="77777777">
      <w:pPr>
        <w:pStyle w:val="InfoPara"/>
      </w:pPr>
      <w:r>
        <w:t>Scale Description</w:t>
      </w:r>
    </w:p>
    <w:p w:rsidR="00507094" w:rsidP="00507094" w:rsidRDefault="00507094" w14:paraId="14D6643C" w14:textId="6EAF18F7">
      <w:r>
        <w:t xml:space="preserve">Naturally a matrix system with contiguous patches covering many </w:t>
      </w:r>
      <w:r w:rsidR="007D5E17">
        <w:t xml:space="preserve">1,000s </w:t>
      </w:r>
      <w:r>
        <w:t>of acres</w:t>
      </w:r>
      <w:r w:rsidR="007D5E17">
        <w:t xml:space="preserve"> and </w:t>
      </w:r>
      <w:r>
        <w:t>dominating most of the upland landscape in the Piedmont. Remnants are mostly large patch, but some large expanses remain (</w:t>
      </w:r>
      <w:r w:rsidR="002F14C3">
        <w:t xml:space="preserve">100s </w:t>
      </w:r>
      <w:r>
        <w:t xml:space="preserve">of acres). A few areas have substantially forested landscapes in which oak-hickory forests in some condition cover </w:t>
      </w:r>
      <w:r w:rsidR="007D5E17">
        <w:t xml:space="preserve">1,000s </w:t>
      </w:r>
      <w:r>
        <w:t>of acres in nearly contiguous patches (NatureServe 2007).</w:t>
      </w:r>
    </w:p>
    <w:p w:rsidR="00507094" w:rsidP="00507094" w:rsidRDefault="00507094" w14:paraId="0A87DF7A" w14:textId="77777777"/>
    <w:p w:rsidR="00507094" w:rsidP="00507094" w:rsidRDefault="00507094" w14:paraId="660F3797" w14:textId="03741DA0">
      <w:r>
        <w:t>Surface fires may range in size from 10-5</w:t>
      </w:r>
      <w:r w:rsidR="007D5E17">
        <w:t>,</w:t>
      </w:r>
      <w:r>
        <w:t>000ac. Within this vegetation</w:t>
      </w:r>
      <w:r w:rsidR="007D5E17">
        <w:t>,</w:t>
      </w:r>
      <w:r>
        <w:t xml:space="preserve"> there was considerable patchiness in overstory species composition. This was related to topography and disturbance. In openings created by windthrow and disease, regeneration occurred. Larger gaps were created by tropical storms, tornadoes, or bark beetle outbreaks. Also, large opening</w:t>
      </w:r>
      <w:r w:rsidR="007D5E17">
        <w:t>s</w:t>
      </w:r>
      <w:r>
        <w:t xml:space="preserve"> were created by replacement fires following extensive droughts coupled with severe bark beetle mortality.</w:t>
      </w:r>
    </w:p>
    <w:p w:rsidR="00507094" w:rsidP="00507094" w:rsidRDefault="00507094" w14:paraId="7088B4F5" w14:textId="77777777">
      <w:pPr>
        <w:pStyle w:val="InfoPara"/>
      </w:pPr>
      <w:r>
        <w:t>Adjacency or Identification Concerns</w:t>
      </w:r>
    </w:p>
    <w:p w:rsidR="00507094" w:rsidP="00507094" w:rsidRDefault="00507094" w14:paraId="18757C4A" w14:textId="1CE333CA">
      <w:r>
        <w:t xml:space="preserve">Grades into Appalachian shortleaf pine/oak hickory pine above </w:t>
      </w:r>
      <w:r w:rsidR="007D5E17">
        <w:t>~</w:t>
      </w:r>
      <w:r>
        <w:t>1</w:t>
      </w:r>
      <w:r w:rsidR="007D5E17">
        <w:t>,</w:t>
      </w:r>
      <w:r>
        <w:t xml:space="preserve">200ft and longleaf pine to the east (with rare patches in the Piedmont). NatureServe (2007) notes that the range of this system overlaps with East Gulf Coastal Plain Northern Dry Upland Hardwood Forest (CES203.483 -- BpS1307) in the Fall Line Hills ecoregion (65i) of Alabama and in the Southern Hilly Gulf Coastal Plain ecoregion (65d) of Mississippi and may overlap to some degree with Southern Coastal Plain Dry Upland Hardwood Forest (CES203.560 -- BpS1330) as well. In parts of the overlapping range (including the </w:t>
      </w:r>
      <w:proofErr w:type="spellStart"/>
      <w:r>
        <w:t>Oakmulgee</w:t>
      </w:r>
      <w:proofErr w:type="spellEnd"/>
      <w:r>
        <w:t xml:space="preserve"> Ranger District of the Talladega National Forest), these types occur in a mosaic</w:t>
      </w:r>
      <w:r w:rsidR="007D5E17">
        <w:t>,</w:t>
      </w:r>
      <w:r>
        <w:t xml:space="preserve"> which is difficult to interpret environmentally and ecologically (A. </w:t>
      </w:r>
      <w:proofErr w:type="spellStart"/>
      <w:r>
        <w:t>Schotz</w:t>
      </w:r>
      <w:proofErr w:type="spellEnd"/>
      <w:r w:rsidR="007D5E17">
        <w:t xml:space="preserve">, </w:t>
      </w:r>
      <w:r>
        <w:t>pers</w:t>
      </w:r>
      <w:r w:rsidR="007D5E17">
        <w:t>onal</w:t>
      </w:r>
      <w:r>
        <w:t xml:space="preserve"> comm</w:t>
      </w:r>
      <w:r w:rsidR="007D5E17">
        <w:t>unication</w:t>
      </w:r>
      <w:r>
        <w:t>). On the piedmont</w:t>
      </w:r>
      <w:r w:rsidR="007D5E17">
        <w:t>,</w:t>
      </w:r>
      <w:r>
        <w:t xml:space="preserve"> there were smaller and more dispersed prairies </w:t>
      </w:r>
      <w:r w:rsidR="007D5E17">
        <w:t xml:space="preserve">that </w:t>
      </w:r>
      <w:r>
        <w:t xml:space="preserve">included several distinct types depending upon soils and geological substrates such as diabase and serpentine. These areas may remain open longer under infrequent fire conditions because of the edaphic factors </w:t>
      </w:r>
      <w:r w:rsidR="007D5E17">
        <w:t xml:space="preserve">that </w:t>
      </w:r>
      <w:r>
        <w:t>retard woody succession.</w:t>
      </w:r>
    </w:p>
    <w:p w:rsidR="00507094" w:rsidP="00507094" w:rsidRDefault="00507094" w14:paraId="796892BB" w14:textId="77777777">
      <w:pPr>
        <w:pStyle w:val="InfoPara"/>
      </w:pPr>
      <w:r>
        <w:t>Issues or Problems</w:t>
      </w:r>
    </w:p>
    <w:p w:rsidR="00507094" w:rsidP="00507094" w:rsidRDefault="00507094" w14:paraId="56E2E85F" w14:textId="77777777">
      <w:r>
        <w:t>A landscape fragmented within urban areas is difficult to burn at a landscape scale. This vegetation type has been altered through land use conversion (agriculture, development, loblolly pine plantations) and fire suppression. So much of this vegetation type is currently composed of successional forests that have arisen after repeated cutting, clearing, and cultivation of original oak-hickory forests (NatureServe 2007).</w:t>
      </w:r>
    </w:p>
    <w:p w:rsidR="00507094" w:rsidP="00507094" w:rsidRDefault="00507094" w14:paraId="5031B36E" w14:textId="77777777">
      <w:pPr>
        <w:pStyle w:val="InfoPara"/>
      </w:pPr>
      <w:r>
        <w:t>Native Uncharacteristic Conditions</w:t>
      </w:r>
    </w:p>
    <w:p w:rsidR="00507094" w:rsidP="00507094" w:rsidRDefault="00507094" w14:paraId="63B009D8" w14:textId="5346809B">
      <w:r>
        <w:t xml:space="preserve">Loblolly pine widely established by the CCC and for timber production following cotton farming across the landscape. There is a much more prolific loblolly pine seed source than occurred historically. Eroded soils are prevalent as is </w:t>
      </w:r>
      <w:proofErr w:type="spellStart"/>
      <w:r>
        <w:t>littleleaf</w:t>
      </w:r>
      <w:proofErr w:type="spellEnd"/>
      <w:r>
        <w:t xml:space="preserve"> disease</w:t>
      </w:r>
      <w:r w:rsidR="007D5E17">
        <w:t>,</w:t>
      </w:r>
      <w:r>
        <w:t xml:space="preserve"> which affects shortleaf pine abundance and ability to reestablish. Seed sources for herbaceous and oak species depleted </w:t>
      </w:r>
      <w:r w:rsidR="007D5E17">
        <w:t xml:space="preserve">due </w:t>
      </w:r>
      <w:r>
        <w:t xml:space="preserve">to lack of fire, competitive exclusion with successional and non-native invasive plant species, and history of agricultural production in these systems. Sweetgum, red maple, loblolly pine, black gum, </w:t>
      </w:r>
      <w:r w:rsidR="007D5E17">
        <w:t>a</w:t>
      </w:r>
      <w:r w:rsidR="002F14C3">
        <w:t>n</w:t>
      </w:r>
      <w:r w:rsidR="007D5E17">
        <w:t xml:space="preserve">d </w:t>
      </w:r>
      <w:r>
        <w:t>tulip poplar are more common due to lack or exclusion of frequent fire.</w:t>
      </w:r>
    </w:p>
    <w:p w:rsidR="00507094" w:rsidP="00507094" w:rsidRDefault="00507094" w14:paraId="2D0D942D" w14:textId="77777777">
      <w:pPr>
        <w:pStyle w:val="InfoPara"/>
      </w:pPr>
      <w:r>
        <w:t>Comments</w:t>
      </w:r>
    </w:p>
    <w:p w:rsidR="00507094" w:rsidP="00507094" w:rsidRDefault="00507094" w14:paraId="47D499B7" w14:textId="77777777">
      <w:r>
        <w:t xml:space="preserve">The description and VDDT model for this BpS is based on the Rapid Assessment model R9OHPI (Coastal Plain Pine Oak Hickory) developed by K. </w:t>
      </w:r>
      <w:proofErr w:type="spellStart"/>
      <w:r>
        <w:t>Outcalt</w:t>
      </w:r>
      <w:proofErr w:type="spellEnd"/>
      <w:r>
        <w:t xml:space="preserve"> and C. Frost.</w:t>
      </w:r>
    </w:p>
    <w:p w:rsidR="00B67509" w:rsidP="00507094" w:rsidRDefault="00B67509" w14:paraId="45E81146" w14:textId="77777777"/>
    <w:p w:rsidR="00507094" w:rsidP="00507094" w:rsidRDefault="00507094" w14:paraId="0A567336" w14:textId="77777777">
      <w:pPr>
        <w:pStyle w:val="ReportSection"/>
      </w:pPr>
      <w:r>
        <w:t>Succession Classes</w:t>
      </w:r>
    </w:p>
    <w:p w:rsidR="00507094" w:rsidP="00507094" w:rsidRDefault="00507094" w14:paraId="2880321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7094" w:rsidP="00507094" w:rsidRDefault="00507094" w14:paraId="768207B8"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07094" w:rsidP="00507094" w:rsidRDefault="1BF01C38" w14:paraId="5214D667" w14:textId="77777777">
      <w:r>
        <w:t>Upper Layer Lifeform: Tree</w:t>
      </w:r>
    </w:p>
    <w:p w:rsidR="00507094" w:rsidP="00507094" w:rsidRDefault="00507094" w14:paraId="452578E8" w14:textId="77777777"/>
    <w:p w:rsidR="00507094" w:rsidP="00507094" w:rsidRDefault="00507094" w14:paraId="047707F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507094" w:rsidR="00507094" w:rsidTr="00507094" w14:paraId="66A6BD2F" w14:textId="77777777">
        <w:tc>
          <w:tcPr>
            <w:tcW w:w="1056" w:type="dxa"/>
            <w:tcBorders>
              <w:top w:val="single" w:color="auto" w:sz="2" w:space="0"/>
              <w:bottom w:val="single" w:color="000000" w:sz="12" w:space="0"/>
            </w:tcBorders>
            <w:shd w:val="clear" w:color="auto" w:fill="auto"/>
          </w:tcPr>
          <w:p w:rsidRPr="00507094" w:rsidR="00507094" w:rsidP="00A356E6" w:rsidRDefault="00507094" w14:paraId="1362DCDE" w14:textId="77777777">
            <w:pPr>
              <w:rPr>
                <w:b/>
                <w:bCs/>
              </w:rPr>
            </w:pPr>
            <w:r w:rsidRPr="00507094">
              <w:rPr>
                <w:b/>
                <w:bCs/>
              </w:rPr>
              <w:t>Symbol</w:t>
            </w:r>
          </w:p>
        </w:tc>
        <w:tc>
          <w:tcPr>
            <w:tcW w:w="2880" w:type="dxa"/>
            <w:tcBorders>
              <w:top w:val="single" w:color="auto" w:sz="2" w:space="0"/>
              <w:bottom w:val="single" w:color="000000" w:sz="12" w:space="0"/>
            </w:tcBorders>
            <w:shd w:val="clear" w:color="auto" w:fill="auto"/>
          </w:tcPr>
          <w:p w:rsidRPr="00507094" w:rsidR="00507094" w:rsidP="00A356E6" w:rsidRDefault="00507094" w14:paraId="57DCBE6B" w14:textId="77777777">
            <w:pPr>
              <w:rPr>
                <w:b/>
                <w:bCs/>
              </w:rPr>
            </w:pPr>
            <w:r w:rsidRPr="00507094">
              <w:rPr>
                <w:b/>
                <w:bCs/>
              </w:rPr>
              <w:t>Scientific Name</w:t>
            </w:r>
          </w:p>
        </w:tc>
        <w:tc>
          <w:tcPr>
            <w:tcW w:w="1860" w:type="dxa"/>
            <w:tcBorders>
              <w:top w:val="single" w:color="auto" w:sz="2" w:space="0"/>
              <w:bottom w:val="single" w:color="000000" w:sz="12" w:space="0"/>
            </w:tcBorders>
            <w:shd w:val="clear" w:color="auto" w:fill="auto"/>
          </w:tcPr>
          <w:p w:rsidRPr="00507094" w:rsidR="00507094" w:rsidP="00A356E6" w:rsidRDefault="00507094" w14:paraId="4C7AE8C2" w14:textId="77777777">
            <w:pPr>
              <w:rPr>
                <w:b/>
                <w:bCs/>
              </w:rPr>
            </w:pPr>
            <w:r w:rsidRPr="00507094">
              <w:rPr>
                <w:b/>
                <w:bCs/>
              </w:rPr>
              <w:t>Common Name</w:t>
            </w:r>
          </w:p>
        </w:tc>
        <w:tc>
          <w:tcPr>
            <w:tcW w:w="1956" w:type="dxa"/>
            <w:tcBorders>
              <w:top w:val="single" w:color="auto" w:sz="2" w:space="0"/>
              <w:bottom w:val="single" w:color="000000" w:sz="12" w:space="0"/>
            </w:tcBorders>
            <w:shd w:val="clear" w:color="auto" w:fill="auto"/>
          </w:tcPr>
          <w:p w:rsidRPr="00507094" w:rsidR="00507094" w:rsidP="00A356E6" w:rsidRDefault="00507094" w14:paraId="705A96AE" w14:textId="77777777">
            <w:pPr>
              <w:rPr>
                <w:b/>
                <w:bCs/>
              </w:rPr>
            </w:pPr>
            <w:r w:rsidRPr="00507094">
              <w:rPr>
                <w:b/>
                <w:bCs/>
              </w:rPr>
              <w:t>Canopy Position</w:t>
            </w:r>
          </w:p>
        </w:tc>
      </w:tr>
      <w:tr w:rsidRPr="00507094" w:rsidR="00507094" w:rsidTr="00507094" w14:paraId="58236E12" w14:textId="77777777">
        <w:tc>
          <w:tcPr>
            <w:tcW w:w="1056" w:type="dxa"/>
            <w:tcBorders>
              <w:top w:val="single" w:color="000000" w:sz="12" w:space="0"/>
            </w:tcBorders>
            <w:shd w:val="clear" w:color="auto" w:fill="auto"/>
          </w:tcPr>
          <w:p w:rsidRPr="00507094" w:rsidR="00507094" w:rsidP="00A356E6" w:rsidRDefault="00507094" w14:paraId="7D9DAF40" w14:textId="77777777">
            <w:pPr>
              <w:rPr>
                <w:bCs/>
              </w:rPr>
            </w:pPr>
            <w:r w:rsidRPr="00507094">
              <w:rPr>
                <w:bCs/>
              </w:rPr>
              <w:t>PIEC2</w:t>
            </w:r>
          </w:p>
        </w:tc>
        <w:tc>
          <w:tcPr>
            <w:tcW w:w="2880" w:type="dxa"/>
            <w:tcBorders>
              <w:top w:val="single" w:color="000000" w:sz="12" w:space="0"/>
            </w:tcBorders>
            <w:shd w:val="clear" w:color="auto" w:fill="auto"/>
          </w:tcPr>
          <w:p w:rsidRPr="00507094" w:rsidR="00507094" w:rsidP="00A356E6" w:rsidRDefault="00507094" w14:paraId="25D4C6F4" w14:textId="77777777">
            <w:r w:rsidRPr="00507094">
              <w:t xml:space="preserve">Pinus </w:t>
            </w:r>
            <w:proofErr w:type="spellStart"/>
            <w:r w:rsidRPr="00507094">
              <w:t>echinata</w:t>
            </w:r>
            <w:proofErr w:type="spellEnd"/>
          </w:p>
        </w:tc>
        <w:tc>
          <w:tcPr>
            <w:tcW w:w="1860" w:type="dxa"/>
            <w:tcBorders>
              <w:top w:val="single" w:color="000000" w:sz="12" w:space="0"/>
            </w:tcBorders>
            <w:shd w:val="clear" w:color="auto" w:fill="auto"/>
          </w:tcPr>
          <w:p w:rsidRPr="00507094" w:rsidR="00507094" w:rsidP="00A356E6" w:rsidRDefault="00507094" w14:paraId="690D12CE" w14:textId="77777777">
            <w:r w:rsidRPr="00507094">
              <w:t>Shortleaf pine</w:t>
            </w:r>
          </w:p>
        </w:tc>
        <w:tc>
          <w:tcPr>
            <w:tcW w:w="1956" w:type="dxa"/>
            <w:tcBorders>
              <w:top w:val="single" w:color="000000" w:sz="12" w:space="0"/>
            </w:tcBorders>
            <w:shd w:val="clear" w:color="auto" w:fill="auto"/>
          </w:tcPr>
          <w:p w:rsidRPr="00507094" w:rsidR="00507094" w:rsidP="00A356E6" w:rsidRDefault="00507094" w14:paraId="0793E565" w14:textId="77777777">
            <w:r w:rsidRPr="00507094">
              <w:t>Upper</w:t>
            </w:r>
          </w:p>
        </w:tc>
      </w:tr>
      <w:tr w:rsidRPr="00507094" w:rsidR="00507094" w:rsidTr="00507094" w14:paraId="2E33C2A7" w14:textId="77777777">
        <w:tc>
          <w:tcPr>
            <w:tcW w:w="1056" w:type="dxa"/>
            <w:shd w:val="clear" w:color="auto" w:fill="auto"/>
          </w:tcPr>
          <w:p w:rsidRPr="00507094" w:rsidR="00507094" w:rsidP="00A356E6" w:rsidRDefault="00507094" w14:paraId="1835A3B3" w14:textId="77777777">
            <w:pPr>
              <w:rPr>
                <w:bCs/>
              </w:rPr>
            </w:pPr>
            <w:r w:rsidRPr="00507094">
              <w:rPr>
                <w:bCs/>
              </w:rPr>
              <w:t>QUAL</w:t>
            </w:r>
          </w:p>
        </w:tc>
        <w:tc>
          <w:tcPr>
            <w:tcW w:w="2880" w:type="dxa"/>
            <w:shd w:val="clear" w:color="auto" w:fill="auto"/>
          </w:tcPr>
          <w:p w:rsidRPr="00507094" w:rsidR="00507094" w:rsidP="00A356E6" w:rsidRDefault="00507094" w14:paraId="1916F24A" w14:textId="77777777">
            <w:r w:rsidRPr="00507094">
              <w:t>Quercus alba</w:t>
            </w:r>
          </w:p>
        </w:tc>
        <w:tc>
          <w:tcPr>
            <w:tcW w:w="1860" w:type="dxa"/>
            <w:shd w:val="clear" w:color="auto" w:fill="auto"/>
          </w:tcPr>
          <w:p w:rsidRPr="00507094" w:rsidR="00507094" w:rsidP="00A356E6" w:rsidRDefault="00507094" w14:paraId="150C0C02" w14:textId="77777777">
            <w:r w:rsidRPr="00507094">
              <w:t>White oak</w:t>
            </w:r>
          </w:p>
        </w:tc>
        <w:tc>
          <w:tcPr>
            <w:tcW w:w="1956" w:type="dxa"/>
            <w:shd w:val="clear" w:color="auto" w:fill="auto"/>
          </w:tcPr>
          <w:p w:rsidRPr="00507094" w:rsidR="00507094" w:rsidP="00A356E6" w:rsidRDefault="00507094" w14:paraId="510F36FE" w14:textId="77777777">
            <w:r w:rsidRPr="00507094">
              <w:t>Upper</w:t>
            </w:r>
          </w:p>
        </w:tc>
      </w:tr>
      <w:tr w:rsidRPr="00507094" w:rsidR="00507094" w:rsidTr="00507094" w14:paraId="02E6E3A6" w14:textId="77777777">
        <w:tc>
          <w:tcPr>
            <w:tcW w:w="1056" w:type="dxa"/>
            <w:shd w:val="clear" w:color="auto" w:fill="auto"/>
          </w:tcPr>
          <w:p w:rsidRPr="00507094" w:rsidR="00507094" w:rsidP="00A356E6" w:rsidRDefault="00507094" w14:paraId="3E386133" w14:textId="77777777">
            <w:pPr>
              <w:rPr>
                <w:bCs/>
              </w:rPr>
            </w:pPr>
            <w:r w:rsidRPr="00507094">
              <w:rPr>
                <w:bCs/>
              </w:rPr>
              <w:t>VAAR</w:t>
            </w:r>
          </w:p>
        </w:tc>
        <w:tc>
          <w:tcPr>
            <w:tcW w:w="2880" w:type="dxa"/>
            <w:shd w:val="clear" w:color="auto" w:fill="auto"/>
          </w:tcPr>
          <w:p w:rsidRPr="00507094" w:rsidR="00507094" w:rsidP="00A356E6" w:rsidRDefault="00507094" w14:paraId="5BABA097" w14:textId="77777777">
            <w:r w:rsidRPr="00507094">
              <w:t xml:space="preserve">Vaccinium </w:t>
            </w:r>
            <w:proofErr w:type="spellStart"/>
            <w:r w:rsidRPr="00507094">
              <w:t>arboreum</w:t>
            </w:r>
            <w:proofErr w:type="spellEnd"/>
          </w:p>
        </w:tc>
        <w:tc>
          <w:tcPr>
            <w:tcW w:w="1860" w:type="dxa"/>
            <w:shd w:val="clear" w:color="auto" w:fill="auto"/>
          </w:tcPr>
          <w:p w:rsidRPr="00507094" w:rsidR="00507094" w:rsidP="00A356E6" w:rsidRDefault="00507094" w14:paraId="50BF0E73" w14:textId="77777777">
            <w:r w:rsidRPr="00507094">
              <w:t>Farkleberry</w:t>
            </w:r>
          </w:p>
        </w:tc>
        <w:tc>
          <w:tcPr>
            <w:tcW w:w="1956" w:type="dxa"/>
            <w:shd w:val="clear" w:color="auto" w:fill="auto"/>
          </w:tcPr>
          <w:p w:rsidRPr="00507094" w:rsidR="00507094" w:rsidP="00A356E6" w:rsidRDefault="00507094" w14:paraId="2EB45A7C" w14:textId="77777777">
            <w:r w:rsidRPr="00507094">
              <w:t>Low-Mid</w:t>
            </w:r>
          </w:p>
        </w:tc>
      </w:tr>
      <w:tr w:rsidRPr="00507094" w:rsidR="00507094" w:rsidTr="00507094" w14:paraId="3D2BB6A2" w14:textId="77777777">
        <w:tc>
          <w:tcPr>
            <w:tcW w:w="1056" w:type="dxa"/>
            <w:shd w:val="clear" w:color="auto" w:fill="auto"/>
          </w:tcPr>
          <w:p w:rsidRPr="00507094" w:rsidR="00507094" w:rsidP="00A356E6" w:rsidRDefault="00507094" w14:paraId="3D16D61B" w14:textId="77777777">
            <w:pPr>
              <w:rPr>
                <w:bCs/>
              </w:rPr>
            </w:pPr>
            <w:r w:rsidRPr="00507094">
              <w:rPr>
                <w:bCs/>
              </w:rPr>
              <w:t>SCSC</w:t>
            </w:r>
          </w:p>
        </w:tc>
        <w:tc>
          <w:tcPr>
            <w:tcW w:w="2880" w:type="dxa"/>
            <w:shd w:val="clear" w:color="auto" w:fill="auto"/>
          </w:tcPr>
          <w:p w:rsidRPr="00507094" w:rsidR="00507094" w:rsidP="00A356E6" w:rsidRDefault="00507094" w14:paraId="1870F6DF" w14:textId="77777777">
            <w:proofErr w:type="spellStart"/>
            <w:r w:rsidRPr="00507094">
              <w:t>Schizachyrium</w:t>
            </w:r>
            <w:proofErr w:type="spellEnd"/>
            <w:r w:rsidRPr="00507094">
              <w:t xml:space="preserve"> </w:t>
            </w:r>
            <w:proofErr w:type="spellStart"/>
            <w:r w:rsidRPr="00507094">
              <w:t>scoparium</w:t>
            </w:r>
            <w:proofErr w:type="spellEnd"/>
          </w:p>
        </w:tc>
        <w:tc>
          <w:tcPr>
            <w:tcW w:w="1860" w:type="dxa"/>
            <w:shd w:val="clear" w:color="auto" w:fill="auto"/>
          </w:tcPr>
          <w:p w:rsidRPr="00507094" w:rsidR="00507094" w:rsidP="00A356E6" w:rsidRDefault="00507094" w14:paraId="6B0236AD" w14:textId="77777777">
            <w:r w:rsidRPr="00507094">
              <w:t>Little bluestem</w:t>
            </w:r>
          </w:p>
        </w:tc>
        <w:tc>
          <w:tcPr>
            <w:tcW w:w="1956" w:type="dxa"/>
            <w:shd w:val="clear" w:color="auto" w:fill="auto"/>
          </w:tcPr>
          <w:p w:rsidRPr="00507094" w:rsidR="00507094" w:rsidP="00A356E6" w:rsidRDefault="00507094" w14:paraId="121E1A7B" w14:textId="77777777">
            <w:r w:rsidRPr="00507094">
              <w:t>Lower</w:t>
            </w:r>
          </w:p>
        </w:tc>
      </w:tr>
    </w:tbl>
    <w:p w:rsidR="00507094" w:rsidP="00507094" w:rsidRDefault="00507094" w14:paraId="61AE67AB" w14:textId="77777777"/>
    <w:p w:rsidR="00507094" w:rsidP="00507094" w:rsidRDefault="00507094" w14:paraId="1D5986DA" w14:textId="77777777">
      <w:pPr>
        <w:pStyle w:val="SClassInfoPara"/>
      </w:pPr>
      <w:r>
        <w:t>Description</w:t>
      </w:r>
    </w:p>
    <w:p w:rsidR="00507094" w:rsidP="00507094" w:rsidRDefault="00507094" w14:paraId="2497563B" w14:textId="52C0AB4D">
      <w:r>
        <w:t xml:space="preserve">Pine and oak reproduction to 15ft tall. Community of forbs and perennial grasses. More common on dry sites dominated by pines susceptible to fire </w:t>
      </w:r>
      <w:r w:rsidR="007D5E17">
        <w:t>and</w:t>
      </w:r>
      <w:r>
        <w:t xml:space="preserve"> pine beetles. Forms as small openings with scattered live trees surviving recent disturbance.</w:t>
      </w:r>
    </w:p>
    <w:p w:rsidR="00507094" w:rsidP="00507094" w:rsidRDefault="00507094" w14:paraId="5481453C" w14:textId="77777777"/>
    <w:p w:rsidR="00507094" w:rsidP="00507094" w:rsidRDefault="00507094" w14:paraId="49F1E88F"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07094" w:rsidP="00507094" w:rsidRDefault="1BF01C38" w14:paraId="5BF27689" w14:textId="77777777">
      <w:r>
        <w:t>Upper Layer Lifeform: Tree</w:t>
      </w:r>
    </w:p>
    <w:p w:rsidR="00507094" w:rsidP="00507094" w:rsidRDefault="00507094" w14:paraId="04BA9F55" w14:textId="77777777"/>
    <w:p w:rsidR="00507094" w:rsidP="00507094" w:rsidRDefault="00507094" w14:paraId="7C954D3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592"/>
        <w:gridCol w:w="2280"/>
        <w:gridCol w:w="1956"/>
      </w:tblGrid>
      <w:tr w:rsidRPr="00507094" w:rsidR="00507094" w:rsidTr="00507094" w14:paraId="49BFE13A" w14:textId="77777777">
        <w:tc>
          <w:tcPr>
            <w:tcW w:w="1092" w:type="dxa"/>
            <w:tcBorders>
              <w:top w:val="single" w:color="auto" w:sz="2" w:space="0"/>
              <w:bottom w:val="single" w:color="000000" w:sz="12" w:space="0"/>
            </w:tcBorders>
            <w:shd w:val="clear" w:color="auto" w:fill="auto"/>
          </w:tcPr>
          <w:p w:rsidRPr="00507094" w:rsidR="00507094" w:rsidP="00644169" w:rsidRDefault="00507094" w14:paraId="3397C9B1" w14:textId="77777777">
            <w:pPr>
              <w:rPr>
                <w:b/>
                <w:bCs/>
              </w:rPr>
            </w:pPr>
            <w:r w:rsidRPr="00507094">
              <w:rPr>
                <w:b/>
                <w:bCs/>
              </w:rPr>
              <w:t>Symbol</w:t>
            </w:r>
          </w:p>
        </w:tc>
        <w:tc>
          <w:tcPr>
            <w:tcW w:w="2592" w:type="dxa"/>
            <w:tcBorders>
              <w:top w:val="single" w:color="auto" w:sz="2" w:space="0"/>
              <w:bottom w:val="single" w:color="000000" w:sz="12" w:space="0"/>
            </w:tcBorders>
            <w:shd w:val="clear" w:color="auto" w:fill="auto"/>
          </w:tcPr>
          <w:p w:rsidRPr="00507094" w:rsidR="00507094" w:rsidP="00644169" w:rsidRDefault="00507094" w14:paraId="04ED3BDE" w14:textId="77777777">
            <w:pPr>
              <w:rPr>
                <w:b/>
                <w:bCs/>
              </w:rPr>
            </w:pPr>
            <w:r w:rsidRPr="00507094">
              <w:rPr>
                <w:b/>
                <w:bCs/>
              </w:rPr>
              <w:t>Scientific Name</w:t>
            </w:r>
          </w:p>
        </w:tc>
        <w:tc>
          <w:tcPr>
            <w:tcW w:w="2280" w:type="dxa"/>
            <w:tcBorders>
              <w:top w:val="single" w:color="auto" w:sz="2" w:space="0"/>
              <w:bottom w:val="single" w:color="000000" w:sz="12" w:space="0"/>
            </w:tcBorders>
            <w:shd w:val="clear" w:color="auto" w:fill="auto"/>
          </w:tcPr>
          <w:p w:rsidRPr="00507094" w:rsidR="00507094" w:rsidP="00644169" w:rsidRDefault="00507094" w14:paraId="00891EA6" w14:textId="77777777">
            <w:pPr>
              <w:rPr>
                <w:b/>
                <w:bCs/>
              </w:rPr>
            </w:pPr>
            <w:r w:rsidRPr="00507094">
              <w:rPr>
                <w:b/>
                <w:bCs/>
              </w:rPr>
              <w:t>Common Name</w:t>
            </w:r>
          </w:p>
        </w:tc>
        <w:tc>
          <w:tcPr>
            <w:tcW w:w="1956" w:type="dxa"/>
            <w:tcBorders>
              <w:top w:val="single" w:color="auto" w:sz="2" w:space="0"/>
              <w:bottom w:val="single" w:color="000000" w:sz="12" w:space="0"/>
            </w:tcBorders>
            <w:shd w:val="clear" w:color="auto" w:fill="auto"/>
          </w:tcPr>
          <w:p w:rsidRPr="00507094" w:rsidR="00507094" w:rsidP="00644169" w:rsidRDefault="00507094" w14:paraId="467E7ABB" w14:textId="77777777">
            <w:pPr>
              <w:rPr>
                <w:b/>
                <w:bCs/>
              </w:rPr>
            </w:pPr>
            <w:r w:rsidRPr="00507094">
              <w:rPr>
                <w:b/>
                <w:bCs/>
              </w:rPr>
              <w:t>Canopy Position</w:t>
            </w:r>
          </w:p>
        </w:tc>
      </w:tr>
      <w:tr w:rsidRPr="00507094" w:rsidR="00507094" w:rsidTr="00507094" w14:paraId="4464C053" w14:textId="77777777">
        <w:tc>
          <w:tcPr>
            <w:tcW w:w="1092" w:type="dxa"/>
            <w:tcBorders>
              <w:top w:val="single" w:color="000000" w:sz="12" w:space="0"/>
            </w:tcBorders>
            <w:shd w:val="clear" w:color="auto" w:fill="auto"/>
          </w:tcPr>
          <w:p w:rsidRPr="00507094" w:rsidR="00507094" w:rsidP="00644169" w:rsidRDefault="00507094" w14:paraId="47110F01" w14:textId="77777777">
            <w:pPr>
              <w:rPr>
                <w:bCs/>
              </w:rPr>
            </w:pPr>
            <w:r w:rsidRPr="00507094">
              <w:rPr>
                <w:bCs/>
              </w:rPr>
              <w:t>PIEC2</w:t>
            </w:r>
          </w:p>
        </w:tc>
        <w:tc>
          <w:tcPr>
            <w:tcW w:w="2592" w:type="dxa"/>
            <w:tcBorders>
              <w:top w:val="single" w:color="000000" w:sz="12" w:space="0"/>
            </w:tcBorders>
            <w:shd w:val="clear" w:color="auto" w:fill="auto"/>
          </w:tcPr>
          <w:p w:rsidRPr="00507094" w:rsidR="00507094" w:rsidP="00644169" w:rsidRDefault="00507094" w14:paraId="3BC0B9CF" w14:textId="77777777">
            <w:r w:rsidRPr="00507094">
              <w:t xml:space="preserve">Pinus </w:t>
            </w:r>
            <w:proofErr w:type="spellStart"/>
            <w:r w:rsidRPr="00507094">
              <w:t>echinata</w:t>
            </w:r>
            <w:proofErr w:type="spellEnd"/>
          </w:p>
        </w:tc>
        <w:tc>
          <w:tcPr>
            <w:tcW w:w="2280" w:type="dxa"/>
            <w:tcBorders>
              <w:top w:val="single" w:color="000000" w:sz="12" w:space="0"/>
            </w:tcBorders>
            <w:shd w:val="clear" w:color="auto" w:fill="auto"/>
          </w:tcPr>
          <w:p w:rsidRPr="00507094" w:rsidR="00507094" w:rsidP="00644169" w:rsidRDefault="00507094" w14:paraId="7220CF82" w14:textId="77777777">
            <w:r w:rsidRPr="00507094">
              <w:t>Shortleaf pine</w:t>
            </w:r>
          </w:p>
        </w:tc>
        <w:tc>
          <w:tcPr>
            <w:tcW w:w="1956" w:type="dxa"/>
            <w:tcBorders>
              <w:top w:val="single" w:color="000000" w:sz="12" w:space="0"/>
            </w:tcBorders>
            <w:shd w:val="clear" w:color="auto" w:fill="auto"/>
          </w:tcPr>
          <w:p w:rsidRPr="00507094" w:rsidR="00507094" w:rsidP="00644169" w:rsidRDefault="00507094" w14:paraId="0F693FD1" w14:textId="77777777">
            <w:r w:rsidRPr="00507094">
              <w:t>Upper</w:t>
            </w:r>
          </w:p>
        </w:tc>
      </w:tr>
      <w:tr w:rsidRPr="00507094" w:rsidR="00507094" w:rsidTr="00507094" w14:paraId="6175FBB6" w14:textId="77777777">
        <w:tc>
          <w:tcPr>
            <w:tcW w:w="1092" w:type="dxa"/>
            <w:shd w:val="clear" w:color="auto" w:fill="auto"/>
          </w:tcPr>
          <w:p w:rsidRPr="00507094" w:rsidR="00507094" w:rsidP="00644169" w:rsidRDefault="00507094" w14:paraId="68DA7FBE" w14:textId="77777777">
            <w:pPr>
              <w:rPr>
                <w:bCs/>
              </w:rPr>
            </w:pPr>
            <w:r w:rsidRPr="00507094">
              <w:rPr>
                <w:bCs/>
              </w:rPr>
              <w:t>QUAL</w:t>
            </w:r>
          </w:p>
        </w:tc>
        <w:tc>
          <w:tcPr>
            <w:tcW w:w="2592" w:type="dxa"/>
            <w:shd w:val="clear" w:color="auto" w:fill="auto"/>
          </w:tcPr>
          <w:p w:rsidRPr="00507094" w:rsidR="00507094" w:rsidP="00644169" w:rsidRDefault="00507094" w14:paraId="4F2DF2C1" w14:textId="77777777">
            <w:r w:rsidRPr="00507094">
              <w:t>Quercus alba</w:t>
            </w:r>
          </w:p>
        </w:tc>
        <w:tc>
          <w:tcPr>
            <w:tcW w:w="2280" w:type="dxa"/>
            <w:shd w:val="clear" w:color="auto" w:fill="auto"/>
          </w:tcPr>
          <w:p w:rsidRPr="00507094" w:rsidR="00507094" w:rsidP="00644169" w:rsidRDefault="00507094" w14:paraId="269B352D" w14:textId="77777777">
            <w:r w:rsidRPr="00507094">
              <w:t>White oak</w:t>
            </w:r>
          </w:p>
        </w:tc>
        <w:tc>
          <w:tcPr>
            <w:tcW w:w="1956" w:type="dxa"/>
            <w:shd w:val="clear" w:color="auto" w:fill="auto"/>
          </w:tcPr>
          <w:p w:rsidRPr="00507094" w:rsidR="00507094" w:rsidP="00644169" w:rsidRDefault="00507094" w14:paraId="4A12A9A3" w14:textId="77777777">
            <w:r w:rsidRPr="00507094">
              <w:t>Upper</w:t>
            </w:r>
          </w:p>
        </w:tc>
      </w:tr>
      <w:tr w:rsidRPr="00507094" w:rsidR="00507094" w:rsidTr="00507094" w14:paraId="7A5BCAC3" w14:textId="77777777">
        <w:tc>
          <w:tcPr>
            <w:tcW w:w="1092" w:type="dxa"/>
            <w:shd w:val="clear" w:color="auto" w:fill="auto"/>
          </w:tcPr>
          <w:p w:rsidRPr="00507094" w:rsidR="00507094" w:rsidP="00644169" w:rsidRDefault="00507094" w14:paraId="16711E6C" w14:textId="77777777">
            <w:pPr>
              <w:rPr>
                <w:bCs/>
              </w:rPr>
            </w:pPr>
            <w:r w:rsidRPr="00507094">
              <w:rPr>
                <w:bCs/>
              </w:rPr>
              <w:t>LITU</w:t>
            </w:r>
          </w:p>
        </w:tc>
        <w:tc>
          <w:tcPr>
            <w:tcW w:w="2592" w:type="dxa"/>
            <w:shd w:val="clear" w:color="auto" w:fill="auto"/>
          </w:tcPr>
          <w:p w:rsidRPr="00507094" w:rsidR="00507094" w:rsidP="00644169" w:rsidRDefault="00507094" w14:paraId="474B5152" w14:textId="77777777">
            <w:r w:rsidRPr="00507094">
              <w:t xml:space="preserve">Liriodendron </w:t>
            </w:r>
            <w:proofErr w:type="spellStart"/>
            <w:r w:rsidRPr="00507094">
              <w:t>tulipifera</w:t>
            </w:r>
            <w:proofErr w:type="spellEnd"/>
          </w:p>
        </w:tc>
        <w:tc>
          <w:tcPr>
            <w:tcW w:w="2280" w:type="dxa"/>
            <w:shd w:val="clear" w:color="auto" w:fill="auto"/>
          </w:tcPr>
          <w:p w:rsidRPr="00507094" w:rsidR="00507094" w:rsidP="00644169" w:rsidRDefault="00507094" w14:paraId="298FE714" w14:textId="77777777">
            <w:proofErr w:type="spellStart"/>
            <w:r w:rsidRPr="00507094">
              <w:t>Tuliptree</w:t>
            </w:r>
            <w:proofErr w:type="spellEnd"/>
          </w:p>
        </w:tc>
        <w:tc>
          <w:tcPr>
            <w:tcW w:w="1956" w:type="dxa"/>
            <w:shd w:val="clear" w:color="auto" w:fill="auto"/>
          </w:tcPr>
          <w:p w:rsidRPr="00507094" w:rsidR="00507094" w:rsidP="00644169" w:rsidRDefault="00507094" w14:paraId="7AF1E5FE" w14:textId="77777777">
            <w:r w:rsidRPr="00507094">
              <w:t>Upper</w:t>
            </w:r>
          </w:p>
        </w:tc>
      </w:tr>
      <w:tr w:rsidRPr="00507094" w:rsidR="00507094" w:rsidTr="00507094" w14:paraId="6CDA87BD" w14:textId="77777777">
        <w:tc>
          <w:tcPr>
            <w:tcW w:w="1092" w:type="dxa"/>
            <w:shd w:val="clear" w:color="auto" w:fill="auto"/>
          </w:tcPr>
          <w:p w:rsidRPr="00507094" w:rsidR="00507094" w:rsidP="00644169" w:rsidRDefault="00507094" w14:paraId="3A5CCE47" w14:textId="77777777">
            <w:pPr>
              <w:rPr>
                <w:bCs/>
              </w:rPr>
            </w:pPr>
            <w:r w:rsidRPr="00507094">
              <w:rPr>
                <w:bCs/>
              </w:rPr>
              <w:t>COFL2</w:t>
            </w:r>
          </w:p>
        </w:tc>
        <w:tc>
          <w:tcPr>
            <w:tcW w:w="2592" w:type="dxa"/>
            <w:shd w:val="clear" w:color="auto" w:fill="auto"/>
          </w:tcPr>
          <w:p w:rsidRPr="00507094" w:rsidR="00507094" w:rsidP="00644169" w:rsidRDefault="00507094" w14:paraId="0EAC2F03" w14:textId="77777777">
            <w:proofErr w:type="spellStart"/>
            <w:r w:rsidRPr="00507094">
              <w:t>Cornus</w:t>
            </w:r>
            <w:proofErr w:type="spellEnd"/>
            <w:r w:rsidRPr="00507094">
              <w:t xml:space="preserve"> </w:t>
            </w:r>
            <w:proofErr w:type="spellStart"/>
            <w:r w:rsidRPr="00507094">
              <w:t>florida</w:t>
            </w:r>
            <w:proofErr w:type="spellEnd"/>
          </w:p>
        </w:tc>
        <w:tc>
          <w:tcPr>
            <w:tcW w:w="2280" w:type="dxa"/>
            <w:shd w:val="clear" w:color="auto" w:fill="auto"/>
          </w:tcPr>
          <w:p w:rsidRPr="00507094" w:rsidR="00507094" w:rsidP="00644169" w:rsidRDefault="00507094" w14:paraId="3AC9E738" w14:textId="77777777">
            <w:r w:rsidRPr="00507094">
              <w:t>Flowering dogwood</w:t>
            </w:r>
          </w:p>
        </w:tc>
        <w:tc>
          <w:tcPr>
            <w:tcW w:w="1956" w:type="dxa"/>
            <w:shd w:val="clear" w:color="auto" w:fill="auto"/>
          </w:tcPr>
          <w:p w:rsidRPr="00507094" w:rsidR="00507094" w:rsidP="00644169" w:rsidRDefault="00507094" w14:paraId="59065905" w14:textId="77777777">
            <w:r w:rsidRPr="00507094">
              <w:t>Low-Mid</w:t>
            </w:r>
          </w:p>
        </w:tc>
      </w:tr>
    </w:tbl>
    <w:p w:rsidR="00507094" w:rsidP="00507094" w:rsidRDefault="00507094" w14:paraId="515381B7" w14:textId="77777777"/>
    <w:p w:rsidR="00507094" w:rsidP="00507094" w:rsidRDefault="00507094" w14:paraId="1F1B2A3F" w14:textId="77777777">
      <w:pPr>
        <w:pStyle w:val="SClassInfoPara"/>
      </w:pPr>
      <w:r>
        <w:t>Description</w:t>
      </w:r>
    </w:p>
    <w:p w:rsidR="00507094" w:rsidP="00507094" w:rsidRDefault="00507094" w14:paraId="23B403E9" w14:textId="44787F84">
      <w:r>
        <w:t>Closed canopy with high stem density, oaks and other hardwoods on mid</w:t>
      </w:r>
      <w:r w:rsidR="007D5E17">
        <w:t>-</w:t>
      </w:r>
      <w:r>
        <w:t xml:space="preserve"> and lower slopes with shortleaf, loblolly pine. Reduced herbaceous understory resulting from shade. &gt;75% canopy cover, </w:t>
      </w:r>
      <w:proofErr w:type="spellStart"/>
      <w:r>
        <w:t>midstory</w:t>
      </w:r>
      <w:proofErr w:type="spellEnd"/>
      <w:r>
        <w:t xml:space="preserve"> developing. </w:t>
      </w:r>
    </w:p>
    <w:p w:rsidR="00507094" w:rsidP="1BF01C38" w:rsidRDefault="00507094" w14:paraId="70BE7BBE" w14:textId="35252869"/>
    <w:p w:rsidR="00507094" w:rsidP="00507094" w:rsidRDefault="00507094" w14:paraId="298BCFAB" w14:textId="77777777">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07094" w:rsidP="00507094" w:rsidRDefault="1BF01C38" w14:paraId="0651966C" w14:textId="77777777">
      <w:r>
        <w:t>Upper Layer Lifeform: Tree</w:t>
      </w:r>
    </w:p>
    <w:p w:rsidR="00507094" w:rsidP="00507094" w:rsidRDefault="00507094" w14:paraId="2E2B3BD6" w14:textId="77777777"/>
    <w:p w:rsidR="00507094" w:rsidP="00507094" w:rsidRDefault="00507094" w14:paraId="76AD3BE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507094" w:rsidR="00507094" w:rsidTr="00507094" w14:paraId="78B215C7" w14:textId="77777777">
        <w:tc>
          <w:tcPr>
            <w:tcW w:w="1056" w:type="dxa"/>
            <w:tcBorders>
              <w:top w:val="single" w:color="auto" w:sz="2" w:space="0"/>
              <w:bottom w:val="single" w:color="000000" w:sz="12" w:space="0"/>
            </w:tcBorders>
            <w:shd w:val="clear" w:color="auto" w:fill="auto"/>
          </w:tcPr>
          <w:p w:rsidRPr="00507094" w:rsidR="00507094" w:rsidP="00830AC0" w:rsidRDefault="00507094" w14:paraId="515FE7DD" w14:textId="77777777">
            <w:pPr>
              <w:rPr>
                <w:b/>
                <w:bCs/>
              </w:rPr>
            </w:pPr>
            <w:r w:rsidRPr="00507094">
              <w:rPr>
                <w:b/>
                <w:bCs/>
              </w:rPr>
              <w:t>Symbol</w:t>
            </w:r>
          </w:p>
        </w:tc>
        <w:tc>
          <w:tcPr>
            <w:tcW w:w="2880" w:type="dxa"/>
            <w:tcBorders>
              <w:top w:val="single" w:color="auto" w:sz="2" w:space="0"/>
              <w:bottom w:val="single" w:color="000000" w:sz="12" w:space="0"/>
            </w:tcBorders>
            <w:shd w:val="clear" w:color="auto" w:fill="auto"/>
          </w:tcPr>
          <w:p w:rsidRPr="00507094" w:rsidR="00507094" w:rsidP="00830AC0" w:rsidRDefault="00507094" w14:paraId="2F417CDE" w14:textId="77777777">
            <w:pPr>
              <w:rPr>
                <w:b/>
                <w:bCs/>
              </w:rPr>
            </w:pPr>
            <w:r w:rsidRPr="00507094">
              <w:rPr>
                <w:b/>
                <w:bCs/>
              </w:rPr>
              <w:t>Scientific Name</w:t>
            </w:r>
          </w:p>
        </w:tc>
        <w:tc>
          <w:tcPr>
            <w:tcW w:w="1860" w:type="dxa"/>
            <w:tcBorders>
              <w:top w:val="single" w:color="auto" w:sz="2" w:space="0"/>
              <w:bottom w:val="single" w:color="000000" w:sz="12" w:space="0"/>
            </w:tcBorders>
            <w:shd w:val="clear" w:color="auto" w:fill="auto"/>
          </w:tcPr>
          <w:p w:rsidRPr="00507094" w:rsidR="00507094" w:rsidP="00830AC0" w:rsidRDefault="00507094" w14:paraId="1FFD4AF8" w14:textId="77777777">
            <w:pPr>
              <w:rPr>
                <w:b/>
                <w:bCs/>
              </w:rPr>
            </w:pPr>
            <w:r w:rsidRPr="00507094">
              <w:rPr>
                <w:b/>
                <w:bCs/>
              </w:rPr>
              <w:t>Common Name</w:t>
            </w:r>
          </w:p>
        </w:tc>
        <w:tc>
          <w:tcPr>
            <w:tcW w:w="1956" w:type="dxa"/>
            <w:tcBorders>
              <w:top w:val="single" w:color="auto" w:sz="2" w:space="0"/>
              <w:bottom w:val="single" w:color="000000" w:sz="12" w:space="0"/>
            </w:tcBorders>
            <w:shd w:val="clear" w:color="auto" w:fill="auto"/>
          </w:tcPr>
          <w:p w:rsidRPr="00507094" w:rsidR="00507094" w:rsidP="00830AC0" w:rsidRDefault="00507094" w14:paraId="524527DA" w14:textId="77777777">
            <w:pPr>
              <w:rPr>
                <w:b/>
                <w:bCs/>
              </w:rPr>
            </w:pPr>
            <w:r w:rsidRPr="00507094">
              <w:rPr>
                <w:b/>
                <w:bCs/>
              </w:rPr>
              <w:t>Canopy Position</w:t>
            </w:r>
          </w:p>
        </w:tc>
      </w:tr>
      <w:tr w:rsidRPr="00507094" w:rsidR="00507094" w:rsidTr="00507094" w14:paraId="3BE38B23" w14:textId="77777777">
        <w:tc>
          <w:tcPr>
            <w:tcW w:w="1056" w:type="dxa"/>
            <w:tcBorders>
              <w:top w:val="single" w:color="000000" w:sz="12" w:space="0"/>
            </w:tcBorders>
            <w:shd w:val="clear" w:color="auto" w:fill="auto"/>
          </w:tcPr>
          <w:p w:rsidRPr="00507094" w:rsidR="00507094" w:rsidP="00830AC0" w:rsidRDefault="00507094" w14:paraId="3BBCD67C" w14:textId="77777777">
            <w:pPr>
              <w:rPr>
                <w:bCs/>
              </w:rPr>
            </w:pPr>
            <w:r w:rsidRPr="00507094">
              <w:rPr>
                <w:bCs/>
              </w:rPr>
              <w:t>PIEC2</w:t>
            </w:r>
          </w:p>
        </w:tc>
        <w:tc>
          <w:tcPr>
            <w:tcW w:w="2880" w:type="dxa"/>
            <w:tcBorders>
              <w:top w:val="single" w:color="000000" w:sz="12" w:space="0"/>
            </w:tcBorders>
            <w:shd w:val="clear" w:color="auto" w:fill="auto"/>
          </w:tcPr>
          <w:p w:rsidRPr="00507094" w:rsidR="00507094" w:rsidP="00830AC0" w:rsidRDefault="00507094" w14:paraId="0553527B" w14:textId="77777777">
            <w:r w:rsidRPr="00507094">
              <w:t xml:space="preserve">Pinus </w:t>
            </w:r>
            <w:proofErr w:type="spellStart"/>
            <w:r w:rsidRPr="00507094">
              <w:t>echinata</w:t>
            </w:r>
            <w:proofErr w:type="spellEnd"/>
          </w:p>
        </w:tc>
        <w:tc>
          <w:tcPr>
            <w:tcW w:w="1860" w:type="dxa"/>
            <w:tcBorders>
              <w:top w:val="single" w:color="000000" w:sz="12" w:space="0"/>
            </w:tcBorders>
            <w:shd w:val="clear" w:color="auto" w:fill="auto"/>
          </w:tcPr>
          <w:p w:rsidRPr="00507094" w:rsidR="00507094" w:rsidP="00830AC0" w:rsidRDefault="00507094" w14:paraId="2356B362" w14:textId="77777777">
            <w:r w:rsidRPr="00507094">
              <w:t>Shortleaf pine</w:t>
            </w:r>
          </w:p>
        </w:tc>
        <w:tc>
          <w:tcPr>
            <w:tcW w:w="1956" w:type="dxa"/>
            <w:tcBorders>
              <w:top w:val="single" w:color="000000" w:sz="12" w:space="0"/>
            </w:tcBorders>
            <w:shd w:val="clear" w:color="auto" w:fill="auto"/>
          </w:tcPr>
          <w:p w:rsidRPr="00507094" w:rsidR="00507094" w:rsidP="00830AC0" w:rsidRDefault="00507094" w14:paraId="19CD37D8" w14:textId="77777777">
            <w:r w:rsidRPr="00507094">
              <w:t>Upper</w:t>
            </w:r>
          </w:p>
        </w:tc>
      </w:tr>
      <w:tr w:rsidRPr="00507094" w:rsidR="00507094" w:rsidTr="00507094" w14:paraId="6196ABC5" w14:textId="77777777">
        <w:tc>
          <w:tcPr>
            <w:tcW w:w="1056" w:type="dxa"/>
            <w:shd w:val="clear" w:color="auto" w:fill="auto"/>
          </w:tcPr>
          <w:p w:rsidRPr="00507094" w:rsidR="00507094" w:rsidP="00830AC0" w:rsidRDefault="00507094" w14:paraId="36E07DCC" w14:textId="77777777">
            <w:pPr>
              <w:rPr>
                <w:bCs/>
              </w:rPr>
            </w:pPr>
            <w:r w:rsidRPr="00507094">
              <w:rPr>
                <w:bCs/>
              </w:rPr>
              <w:t>QUST</w:t>
            </w:r>
          </w:p>
        </w:tc>
        <w:tc>
          <w:tcPr>
            <w:tcW w:w="2880" w:type="dxa"/>
            <w:shd w:val="clear" w:color="auto" w:fill="auto"/>
          </w:tcPr>
          <w:p w:rsidRPr="00507094" w:rsidR="00507094" w:rsidP="00830AC0" w:rsidRDefault="00507094" w14:paraId="610D2538" w14:textId="77777777">
            <w:r w:rsidRPr="00507094">
              <w:t xml:space="preserve">Quercus </w:t>
            </w:r>
            <w:proofErr w:type="spellStart"/>
            <w:r w:rsidRPr="00507094">
              <w:t>stellata</w:t>
            </w:r>
            <w:proofErr w:type="spellEnd"/>
          </w:p>
        </w:tc>
        <w:tc>
          <w:tcPr>
            <w:tcW w:w="1860" w:type="dxa"/>
            <w:shd w:val="clear" w:color="auto" w:fill="auto"/>
          </w:tcPr>
          <w:p w:rsidRPr="00507094" w:rsidR="00507094" w:rsidP="00830AC0" w:rsidRDefault="00507094" w14:paraId="41F05542" w14:textId="77777777">
            <w:r w:rsidRPr="00507094">
              <w:t>Post oak</w:t>
            </w:r>
          </w:p>
        </w:tc>
        <w:tc>
          <w:tcPr>
            <w:tcW w:w="1956" w:type="dxa"/>
            <w:shd w:val="clear" w:color="auto" w:fill="auto"/>
          </w:tcPr>
          <w:p w:rsidRPr="00507094" w:rsidR="00507094" w:rsidP="00830AC0" w:rsidRDefault="00507094" w14:paraId="09C8B956" w14:textId="77777777">
            <w:r w:rsidRPr="00507094">
              <w:t>Upper</w:t>
            </w:r>
          </w:p>
        </w:tc>
      </w:tr>
      <w:tr w:rsidRPr="00507094" w:rsidR="00507094" w:rsidTr="00507094" w14:paraId="0FBAC57C" w14:textId="77777777">
        <w:tc>
          <w:tcPr>
            <w:tcW w:w="1056" w:type="dxa"/>
            <w:shd w:val="clear" w:color="auto" w:fill="auto"/>
          </w:tcPr>
          <w:p w:rsidRPr="00507094" w:rsidR="00507094" w:rsidP="00830AC0" w:rsidRDefault="00507094" w14:paraId="0F6312F3" w14:textId="77777777">
            <w:pPr>
              <w:rPr>
                <w:bCs/>
              </w:rPr>
            </w:pPr>
            <w:r w:rsidRPr="00507094">
              <w:rPr>
                <w:bCs/>
              </w:rPr>
              <w:t>VAAR</w:t>
            </w:r>
          </w:p>
        </w:tc>
        <w:tc>
          <w:tcPr>
            <w:tcW w:w="2880" w:type="dxa"/>
            <w:shd w:val="clear" w:color="auto" w:fill="auto"/>
          </w:tcPr>
          <w:p w:rsidRPr="00507094" w:rsidR="00507094" w:rsidP="00830AC0" w:rsidRDefault="00507094" w14:paraId="24EB9AAE" w14:textId="77777777">
            <w:r w:rsidRPr="00507094">
              <w:t xml:space="preserve">Vaccinium </w:t>
            </w:r>
            <w:proofErr w:type="spellStart"/>
            <w:r w:rsidRPr="00507094">
              <w:t>arboreum</w:t>
            </w:r>
            <w:proofErr w:type="spellEnd"/>
          </w:p>
        </w:tc>
        <w:tc>
          <w:tcPr>
            <w:tcW w:w="1860" w:type="dxa"/>
            <w:shd w:val="clear" w:color="auto" w:fill="auto"/>
          </w:tcPr>
          <w:p w:rsidRPr="00507094" w:rsidR="00507094" w:rsidP="00830AC0" w:rsidRDefault="00507094" w14:paraId="4A2354A5" w14:textId="77777777">
            <w:r w:rsidRPr="00507094">
              <w:t>Farkleberry</w:t>
            </w:r>
          </w:p>
        </w:tc>
        <w:tc>
          <w:tcPr>
            <w:tcW w:w="1956" w:type="dxa"/>
            <w:shd w:val="clear" w:color="auto" w:fill="auto"/>
          </w:tcPr>
          <w:p w:rsidRPr="00507094" w:rsidR="00507094" w:rsidP="00830AC0" w:rsidRDefault="00507094" w14:paraId="2782C5A0" w14:textId="77777777">
            <w:r w:rsidRPr="00507094">
              <w:t>Low-Mid</w:t>
            </w:r>
          </w:p>
        </w:tc>
      </w:tr>
      <w:tr w:rsidRPr="00507094" w:rsidR="00507094" w:rsidTr="00507094" w14:paraId="752AF903" w14:textId="77777777">
        <w:tc>
          <w:tcPr>
            <w:tcW w:w="1056" w:type="dxa"/>
            <w:shd w:val="clear" w:color="auto" w:fill="auto"/>
          </w:tcPr>
          <w:p w:rsidRPr="00507094" w:rsidR="00507094" w:rsidP="00830AC0" w:rsidRDefault="00507094" w14:paraId="25499614" w14:textId="77777777">
            <w:pPr>
              <w:rPr>
                <w:bCs/>
              </w:rPr>
            </w:pPr>
            <w:r w:rsidRPr="00507094">
              <w:rPr>
                <w:bCs/>
              </w:rPr>
              <w:t>SCSC</w:t>
            </w:r>
          </w:p>
        </w:tc>
        <w:tc>
          <w:tcPr>
            <w:tcW w:w="2880" w:type="dxa"/>
            <w:shd w:val="clear" w:color="auto" w:fill="auto"/>
          </w:tcPr>
          <w:p w:rsidRPr="00507094" w:rsidR="00507094" w:rsidP="00830AC0" w:rsidRDefault="00507094" w14:paraId="235D0B18" w14:textId="77777777">
            <w:proofErr w:type="spellStart"/>
            <w:r w:rsidRPr="00507094">
              <w:t>Schizachyrium</w:t>
            </w:r>
            <w:proofErr w:type="spellEnd"/>
            <w:r w:rsidRPr="00507094">
              <w:t xml:space="preserve"> </w:t>
            </w:r>
            <w:proofErr w:type="spellStart"/>
            <w:r w:rsidRPr="00507094">
              <w:t>scoparium</w:t>
            </w:r>
            <w:proofErr w:type="spellEnd"/>
          </w:p>
        </w:tc>
        <w:tc>
          <w:tcPr>
            <w:tcW w:w="1860" w:type="dxa"/>
            <w:shd w:val="clear" w:color="auto" w:fill="auto"/>
          </w:tcPr>
          <w:p w:rsidRPr="00507094" w:rsidR="00507094" w:rsidP="00830AC0" w:rsidRDefault="00507094" w14:paraId="697F6DB1" w14:textId="77777777">
            <w:r w:rsidRPr="00507094">
              <w:t>Little bluestem</w:t>
            </w:r>
          </w:p>
        </w:tc>
        <w:tc>
          <w:tcPr>
            <w:tcW w:w="1956" w:type="dxa"/>
            <w:shd w:val="clear" w:color="auto" w:fill="auto"/>
          </w:tcPr>
          <w:p w:rsidRPr="00507094" w:rsidR="00507094" w:rsidP="00830AC0" w:rsidRDefault="00507094" w14:paraId="273CC808" w14:textId="77777777">
            <w:r w:rsidRPr="00507094">
              <w:t>Lower</w:t>
            </w:r>
          </w:p>
        </w:tc>
      </w:tr>
    </w:tbl>
    <w:p w:rsidR="00507094" w:rsidP="00507094" w:rsidRDefault="00507094" w14:paraId="1EAAC412" w14:textId="77777777"/>
    <w:p w:rsidR="00507094" w:rsidP="00507094" w:rsidRDefault="00507094" w14:paraId="37EA2C0B" w14:textId="77777777">
      <w:pPr>
        <w:pStyle w:val="SClassInfoPara"/>
      </w:pPr>
      <w:r>
        <w:t>Description</w:t>
      </w:r>
    </w:p>
    <w:p w:rsidR="00507094" w:rsidP="00507094" w:rsidRDefault="1BF01C38" w14:paraId="1C85E815" w14:textId="461C9EFF">
      <w:r>
        <w:t>Prairie</w:t>
      </w:r>
      <w:r w:rsidR="007D5E17">
        <w:t>,</w:t>
      </w:r>
      <w:r>
        <w:t xml:space="preserve"> savanna</w:t>
      </w:r>
      <w:r w:rsidR="007D5E17">
        <w:t>,</w:t>
      </w:r>
      <w:r>
        <w:t xml:space="preserve"> and/or open woodland with pines, oaks, shrubs</w:t>
      </w:r>
      <w:r w:rsidR="007D5E17">
        <w:t>,</w:t>
      </w:r>
      <w:r>
        <w:t xml:space="preserve"> and a grass/forb</w:t>
      </w:r>
      <w:r w:rsidR="007D5E17">
        <w:t>-</w:t>
      </w:r>
      <w:r>
        <w:t>dominated understory.</w:t>
      </w:r>
    </w:p>
    <w:p w:rsidR="00507094" w:rsidP="1BF01C38" w:rsidRDefault="00507094" w14:paraId="21FED2BD" w14:textId="1DD5E084"/>
    <w:p w:rsidR="00507094" w:rsidP="00507094" w:rsidRDefault="00507094" w14:paraId="2E89F82E" w14:textId="77777777">
      <w:pPr>
        <w:pStyle w:val="InfoPara"/>
        <w:pBdr>
          <w:top w:val="single" w:color="auto" w:sz="4" w:space="1"/>
        </w:pBdr>
      </w:pPr>
      <w:r xmlns:w="http://schemas.openxmlformats.org/wordprocessingml/2006/main">
        <w:t>Class D</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07094" w:rsidP="00507094" w:rsidRDefault="1BF01C38" w14:paraId="509E156B" w14:textId="77777777">
      <w:r>
        <w:t>Upper Layer Lifeform: Tree</w:t>
      </w:r>
    </w:p>
    <w:p w:rsidR="1BF01C38" w:rsidP="1BF01C38" w:rsidRDefault="1BF01C38" w14:paraId="3ABA596A" w14:textId="1A0B2C9C"/>
    <w:p w:rsidRPr="007D5E17" w:rsidR="00507094" w:rsidP="002F14C3" w:rsidRDefault="00507094" w14:paraId="3C670728" w14:textId="545FC7C3">
      <w:pPr>
        <w:pStyle w:val="SClassInfoPara"/>
      </w:pPr>
      <w:r w:rsidRPr="002F14C3">
        <w:rPr>
          <w:i w:val="0"/>
          <w:u w:val="none"/>
        </w:rPr>
        <w:t>Upper</w:t>
      </w:r>
      <w:r w:rsidR="007D5E17">
        <w:rPr>
          <w:i w:val="0"/>
          <w:u w:val="none"/>
        </w:rPr>
        <w:t>-l</w:t>
      </w:r>
      <w:r w:rsidRPr="002F14C3">
        <w:rPr>
          <w:i w:val="0"/>
          <w:u w:val="none"/>
        </w:rPr>
        <w:t xml:space="preserve">ayer </w:t>
      </w:r>
      <w:r w:rsidR="007D5E17">
        <w:rPr>
          <w:i w:val="0"/>
          <w:u w:val="none"/>
        </w:rPr>
        <w:t>l</w:t>
      </w:r>
      <w:r w:rsidRPr="002F14C3">
        <w:rPr>
          <w:i w:val="0"/>
          <w:u w:val="none"/>
        </w:rPr>
        <w:t>ifeform is not the dominant lifeform</w:t>
      </w:r>
      <w:r w:rsidRPr="002F14C3" w:rsidR="007D5E17">
        <w:rPr>
          <w:i w:val="0"/>
          <w:u w:val="none"/>
        </w:rPr>
        <w:t xml:space="preserve">. </w:t>
      </w:r>
      <w:r w:rsidRPr="007D5E17">
        <w:rPr>
          <w:i w:val="0"/>
          <w:u w:val="none"/>
        </w:rPr>
        <w:t>Herbaceous understory predominant on upper south</w:t>
      </w:r>
      <w:r w:rsidR="007D5E17">
        <w:rPr>
          <w:i w:val="0"/>
          <w:u w:val="none"/>
        </w:rPr>
        <w:t>-</w:t>
      </w:r>
      <w:r w:rsidRPr="007D5E17">
        <w:rPr>
          <w:i w:val="0"/>
          <w:u w:val="none"/>
        </w:rPr>
        <w:t>facing slopes.</w:t>
      </w:r>
    </w:p>
    <w:p w:rsidR="00507094" w:rsidP="00507094" w:rsidRDefault="00507094" w14:paraId="7EE65C14" w14:textId="77777777"/>
    <w:p w:rsidR="00507094" w:rsidP="00507094" w:rsidRDefault="00507094" w14:paraId="1D49828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507094" w:rsidR="00507094" w:rsidTr="00507094" w14:paraId="4C002F3C" w14:textId="77777777">
        <w:tc>
          <w:tcPr>
            <w:tcW w:w="1056" w:type="dxa"/>
            <w:tcBorders>
              <w:top w:val="single" w:color="auto" w:sz="2" w:space="0"/>
              <w:bottom w:val="single" w:color="000000" w:sz="12" w:space="0"/>
            </w:tcBorders>
            <w:shd w:val="clear" w:color="auto" w:fill="auto"/>
          </w:tcPr>
          <w:p w:rsidRPr="00507094" w:rsidR="00507094" w:rsidP="00817AEF" w:rsidRDefault="00507094" w14:paraId="7BC476DC" w14:textId="77777777">
            <w:pPr>
              <w:rPr>
                <w:b/>
                <w:bCs/>
              </w:rPr>
            </w:pPr>
            <w:r w:rsidRPr="00507094">
              <w:rPr>
                <w:b/>
                <w:bCs/>
              </w:rPr>
              <w:t>Symbol</w:t>
            </w:r>
          </w:p>
        </w:tc>
        <w:tc>
          <w:tcPr>
            <w:tcW w:w="2880" w:type="dxa"/>
            <w:tcBorders>
              <w:top w:val="single" w:color="auto" w:sz="2" w:space="0"/>
              <w:bottom w:val="single" w:color="000000" w:sz="12" w:space="0"/>
            </w:tcBorders>
            <w:shd w:val="clear" w:color="auto" w:fill="auto"/>
          </w:tcPr>
          <w:p w:rsidRPr="00507094" w:rsidR="00507094" w:rsidP="00817AEF" w:rsidRDefault="00507094" w14:paraId="09E6CC11" w14:textId="77777777">
            <w:pPr>
              <w:rPr>
                <w:b/>
                <w:bCs/>
              </w:rPr>
            </w:pPr>
            <w:r w:rsidRPr="00507094">
              <w:rPr>
                <w:b/>
                <w:bCs/>
              </w:rPr>
              <w:t>Scientific Name</w:t>
            </w:r>
          </w:p>
        </w:tc>
        <w:tc>
          <w:tcPr>
            <w:tcW w:w="1860" w:type="dxa"/>
            <w:tcBorders>
              <w:top w:val="single" w:color="auto" w:sz="2" w:space="0"/>
              <w:bottom w:val="single" w:color="000000" w:sz="12" w:space="0"/>
            </w:tcBorders>
            <w:shd w:val="clear" w:color="auto" w:fill="auto"/>
          </w:tcPr>
          <w:p w:rsidRPr="00507094" w:rsidR="00507094" w:rsidP="00817AEF" w:rsidRDefault="00507094" w14:paraId="70AAA057" w14:textId="77777777">
            <w:pPr>
              <w:rPr>
                <w:b/>
                <w:bCs/>
              </w:rPr>
            </w:pPr>
            <w:r w:rsidRPr="00507094">
              <w:rPr>
                <w:b/>
                <w:bCs/>
              </w:rPr>
              <w:t>Common Name</w:t>
            </w:r>
          </w:p>
        </w:tc>
        <w:tc>
          <w:tcPr>
            <w:tcW w:w="1956" w:type="dxa"/>
            <w:tcBorders>
              <w:top w:val="single" w:color="auto" w:sz="2" w:space="0"/>
              <w:bottom w:val="single" w:color="000000" w:sz="12" w:space="0"/>
            </w:tcBorders>
            <w:shd w:val="clear" w:color="auto" w:fill="auto"/>
          </w:tcPr>
          <w:p w:rsidRPr="00507094" w:rsidR="00507094" w:rsidP="00817AEF" w:rsidRDefault="00507094" w14:paraId="140389AE" w14:textId="77777777">
            <w:pPr>
              <w:rPr>
                <w:b/>
                <w:bCs/>
              </w:rPr>
            </w:pPr>
            <w:r w:rsidRPr="00507094">
              <w:rPr>
                <w:b/>
                <w:bCs/>
              </w:rPr>
              <w:t>Canopy Position</w:t>
            </w:r>
          </w:p>
        </w:tc>
      </w:tr>
      <w:tr w:rsidRPr="00507094" w:rsidR="00507094" w:rsidTr="00507094" w14:paraId="0FB15686" w14:textId="77777777">
        <w:tc>
          <w:tcPr>
            <w:tcW w:w="1056" w:type="dxa"/>
            <w:tcBorders>
              <w:top w:val="single" w:color="000000" w:sz="12" w:space="0"/>
            </w:tcBorders>
            <w:shd w:val="clear" w:color="auto" w:fill="auto"/>
          </w:tcPr>
          <w:p w:rsidRPr="00507094" w:rsidR="00507094" w:rsidP="00817AEF" w:rsidRDefault="00507094" w14:paraId="679B7A68" w14:textId="77777777">
            <w:pPr>
              <w:rPr>
                <w:bCs/>
              </w:rPr>
            </w:pPr>
            <w:r w:rsidRPr="00507094">
              <w:rPr>
                <w:bCs/>
              </w:rPr>
              <w:t>PIEC2</w:t>
            </w:r>
          </w:p>
        </w:tc>
        <w:tc>
          <w:tcPr>
            <w:tcW w:w="2880" w:type="dxa"/>
            <w:tcBorders>
              <w:top w:val="single" w:color="000000" w:sz="12" w:space="0"/>
            </w:tcBorders>
            <w:shd w:val="clear" w:color="auto" w:fill="auto"/>
          </w:tcPr>
          <w:p w:rsidRPr="00507094" w:rsidR="00507094" w:rsidP="00817AEF" w:rsidRDefault="00507094" w14:paraId="428BDE53" w14:textId="77777777">
            <w:r w:rsidRPr="00507094">
              <w:t xml:space="preserve">Pinus </w:t>
            </w:r>
            <w:proofErr w:type="spellStart"/>
            <w:r w:rsidRPr="00507094">
              <w:t>echinata</w:t>
            </w:r>
            <w:proofErr w:type="spellEnd"/>
          </w:p>
        </w:tc>
        <w:tc>
          <w:tcPr>
            <w:tcW w:w="1860" w:type="dxa"/>
            <w:tcBorders>
              <w:top w:val="single" w:color="000000" w:sz="12" w:space="0"/>
            </w:tcBorders>
            <w:shd w:val="clear" w:color="auto" w:fill="auto"/>
          </w:tcPr>
          <w:p w:rsidRPr="00507094" w:rsidR="00507094" w:rsidP="00817AEF" w:rsidRDefault="00507094" w14:paraId="7696D0EF" w14:textId="77777777">
            <w:r w:rsidRPr="00507094">
              <w:t>Shortleaf pine</w:t>
            </w:r>
          </w:p>
        </w:tc>
        <w:tc>
          <w:tcPr>
            <w:tcW w:w="1956" w:type="dxa"/>
            <w:tcBorders>
              <w:top w:val="single" w:color="000000" w:sz="12" w:space="0"/>
            </w:tcBorders>
            <w:shd w:val="clear" w:color="auto" w:fill="auto"/>
          </w:tcPr>
          <w:p w:rsidRPr="00507094" w:rsidR="00507094" w:rsidP="00817AEF" w:rsidRDefault="00507094" w14:paraId="65156D05" w14:textId="77777777">
            <w:r w:rsidRPr="00507094">
              <w:t>Upper</w:t>
            </w:r>
          </w:p>
        </w:tc>
      </w:tr>
      <w:tr w:rsidRPr="00507094" w:rsidR="00507094" w:rsidTr="00507094" w14:paraId="03283C38" w14:textId="77777777">
        <w:tc>
          <w:tcPr>
            <w:tcW w:w="1056" w:type="dxa"/>
            <w:shd w:val="clear" w:color="auto" w:fill="auto"/>
          </w:tcPr>
          <w:p w:rsidRPr="00507094" w:rsidR="00507094" w:rsidP="00817AEF" w:rsidRDefault="00507094" w14:paraId="01AE7DF0" w14:textId="77777777">
            <w:pPr>
              <w:rPr>
                <w:bCs/>
              </w:rPr>
            </w:pPr>
            <w:r w:rsidRPr="00507094">
              <w:rPr>
                <w:bCs/>
              </w:rPr>
              <w:t>QUST</w:t>
            </w:r>
          </w:p>
        </w:tc>
        <w:tc>
          <w:tcPr>
            <w:tcW w:w="2880" w:type="dxa"/>
            <w:shd w:val="clear" w:color="auto" w:fill="auto"/>
          </w:tcPr>
          <w:p w:rsidRPr="00507094" w:rsidR="00507094" w:rsidP="00817AEF" w:rsidRDefault="00507094" w14:paraId="06A87636" w14:textId="77777777">
            <w:r w:rsidRPr="00507094">
              <w:t xml:space="preserve">Quercus </w:t>
            </w:r>
            <w:proofErr w:type="spellStart"/>
            <w:r w:rsidRPr="00507094">
              <w:t>stellata</w:t>
            </w:r>
            <w:proofErr w:type="spellEnd"/>
          </w:p>
        </w:tc>
        <w:tc>
          <w:tcPr>
            <w:tcW w:w="1860" w:type="dxa"/>
            <w:shd w:val="clear" w:color="auto" w:fill="auto"/>
          </w:tcPr>
          <w:p w:rsidRPr="00507094" w:rsidR="00507094" w:rsidP="00817AEF" w:rsidRDefault="00507094" w14:paraId="018242E3" w14:textId="77777777">
            <w:r w:rsidRPr="00507094">
              <w:t>Post oak</w:t>
            </w:r>
          </w:p>
        </w:tc>
        <w:tc>
          <w:tcPr>
            <w:tcW w:w="1956" w:type="dxa"/>
            <w:shd w:val="clear" w:color="auto" w:fill="auto"/>
          </w:tcPr>
          <w:p w:rsidRPr="00507094" w:rsidR="00507094" w:rsidP="00817AEF" w:rsidRDefault="00507094" w14:paraId="53687FB3" w14:textId="77777777">
            <w:r w:rsidRPr="00507094">
              <w:t>Upper</w:t>
            </w:r>
          </w:p>
        </w:tc>
      </w:tr>
      <w:tr w:rsidRPr="00507094" w:rsidR="00507094" w:rsidTr="00507094" w14:paraId="2E02DCC5" w14:textId="77777777">
        <w:tc>
          <w:tcPr>
            <w:tcW w:w="1056" w:type="dxa"/>
            <w:shd w:val="clear" w:color="auto" w:fill="auto"/>
          </w:tcPr>
          <w:p w:rsidRPr="00507094" w:rsidR="00507094" w:rsidP="00817AEF" w:rsidRDefault="00507094" w14:paraId="45C20F2C" w14:textId="77777777">
            <w:pPr>
              <w:rPr>
                <w:bCs/>
              </w:rPr>
            </w:pPr>
            <w:r w:rsidRPr="00507094">
              <w:rPr>
                <w:bCs/>
              </w:rPr>
              <w:t>VAAR</w:t>
            </w:r>
          </w:p>
        </w:tc>
        <w:tc>
          <w:tcPr>
            <w:tcW w:w="2880" w:type="dxa"/>
            <w:shd w:val="clear" w:color="auto" w:fill="auto"/>
          </w:tcPr>
          <w:p w:rsidRPr="00507094" w:rsidR="00507094" w:rsidP="00817AEF" w:rsidRDefault="00507094" w14:paraId="78C082EF" w14:textId="77777777">
            <w:r w:rsidRPr="00507094">
              <w:t xml:space="preserve">Vaccinium </w:t>
            </w:r>
            <w:proofErr w:type="spellStart"/>
            <w:r w:rsidRPr="00507094">
              <w:t>arboreum</w:t>
            </w:r>
            <w:proofErr w:type="spellEnd"/>
          </w:p>
        </w:tc>
        <w:tc>
          <w:tcPr>
            <w:tcW w:w="1860" w:type="dxa"/>
            <w:shd w:val="clear" w:color="auto" w:fill="auto"/>
          </w:tcPr>
          <w:p w:rsidRPr="00507094" w:rsidR="00507094" w:rsidP="00817AEF" w:rsidRDefault="00507094" w14:paraId="339A63C8" w14:textId="77777777">
            <w:r w:rsidRPr="00507094">
              <w:t>Farkleberry</w:t>
            </w:r>
          </w:p>
        </w:tc>
        <w:tc>
          <w:tcPr>
            <w:tcW w:w="1956" w:type="dxa"/>
            <w:shd w:val="clear" w:color="auto" w:fill="auto"/>
          </w:tcPr>
          <w:p w:rsidRPr="00507094" w:rsidR="00507094" w:rsidP="00817AEF" w:rsidRDefault="00507094" w14:paraId="03F95F18" w14:textId="77777777">
            <w:r w:rsidRPr="00507094">
              <w:t>Lower</w:t>
            </w:r>
          </w:p>
        </w:tc>
      </w:tr>
      <w:tr w:rsidRPr="00507094" w:rsidR="00507094" w:rsidTr="00507094" w14:paraId="1F36EE67" w14:textId="77777777">
        <w:tc>
          <w:tcPr>
            <w:tcW w:w="1056" w:type="dxa"/>
            <w:shd w:val="clear" w:color="auto" w:fill="auto"/>
          </w:tcPr>
          <w:p w:rsidRPr="00507094" w:rsidR="00507094" w:rsidP="00817AEF" w:rsidRDefault="00507094" w14:paraId="3C76F625" w14:textId="77777777">
            <w:pPr>
              <w:rPr>
                <w:bCs/>
              </w:rPr>
            </w:pPr>
            <w:r w:rsidRPr="00507094">
              <w:rPr>
                <w:bCs/>
              </w:rPr>
              <w:t>SCSC</w:t>
            </w:r>
          </w:p>
        </w:tc>
        <w:tc>
          <w:tcPr>
            <w:tcW w:w="2880" w:type="dxa"/>
            <w:shd w:val="clear" w:color="auto" w:fill="auto"/>
          </w:tcPr>
          <w:p w:rsidRPr="00507094" w:rsidR="00507094" w:rsidP="00817AEF" w:rsidRDefault="00507094" w14:paraId="7133FE2D" w14:textId="77777777">
            <w:proofErr w:type="spellStart"/>
            <w:r w:rsidRPr="00507094">
              <w:t>Schizachyrium</w:t>
            </w:r>
            <w:proofErr w:type="spellEnd"/>
            <w:r w:rsidRPr="00507094">
              <w:t xml:space="preserve"> </w:t>
            </w:r>
            <w:proofErr w:type="spellStart"/>
            <w:r w:rsidRPr="00507094">
              <w:t>scoparium</w:t>
            </w:r>
            <w:proofErr w:type="spellEnd"/>
          </w:p>
        </w:tc>
        <w:tc>
          <w:tcPr>
            <w:tcW w:w="1860" w:type="dxa"/>
            <w:shd w:val="clear" w:color="auto" w:fill="auto"/>
          </w:tcPr>
          <w:p w:rsidRPr="00507094" w:rsidR="00507094" w:rsidP="00817AEF" w:rsidRDefault="00507094" w14:paraId="77CE651A" w14:textId="77777777">
            <w:r w:rsidRPr="00507094">
              <w:t>Little bluestem</w:t>
            </w:r>
          </w:p>
        </w:tc>
        <w:tc>
          <w:tcPr>
            <w:tcW w:w="1956" w:type="dxa"/>
            <w:shd w:val="clear" w:color="auto" w:fill="auto"/>
          </w:tcPr>
          <w:p w:rsidRPr="00507094" w:rsidR="00507094" w:rsidP="00817AEF" w:rsidRDefault="00507094" w14:paraId="330CB397" w14:textId="77777777">
            <w:r w:rsidRPr="00507094">
              <w:t>Lower</w:t>
            </w:r>
          </w:p>
        </w:tc>
      </w:tr>
    </w:tbl>
    <w:p w:rsidR="00507094" w:rsidP="00507094" w:rsidRDefault="00507094" w14:paraId="4E9A9B36" w14:textId="77777777"/>
    <w:p w:rsidR="00507094" w:rsidP="00507094" w:rsidRDefault="00507094" w14:paraId="106F0FCD" w14:textId="77777777">
      <w:pPr>
        <w:pStyle w:val="SClassInfoPara"/>
      </w:pPr>
      <w:r>
        <w:t>Description</w:t>
      </w:r>
    </w:p>
    <w:p w:rsidR="00507094" w:rsidP="00507094" w:rsidRDefault="1BF01C38" w14:paraId="111283F6" w14:textId="797F5FD9">
      <w:r>
        <w:t>Prairie, savanna, and open woodland with large pines and oaks, with shrubs and a grass/forb</w:t>
      </w:r>
      <w:r w:rsidR="007D5E17">
        <w:t>-</w:t>
      </w:r>
      <w:r>
        <w:t>dominated understory.</w:t>
      </w:r>
    </w:p>
    <w:p w:rsidR="00507094" w:rsidP="1BF01C38" w:rsidRDefault="00507094" w14:paraId="75038FA3" w14:textId="6E96AC73"/>
    <w:p w:rsidR="00507094" w:rsidP="00507094" w:rsidRDefault="00507094" w14:paraId="68849385" w14:textId="77777777">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07094" w:rsidP="00507094" w:rsidRDefault="1BF01C38" w14:paraId="0A394317" w14:textId="77777777">
      <w:r>
        <w:t>Upper Layer Lifeform: Tree</w:t>
      </w:r>
    </w:p>
    <w:p w:rsidR="00507094" w:rsidP="00507094" w:rsidRDefault="00507094" w14:paraId="78D4CD59" w14:textId="77777777"/>
    <w:p w:rsidR="00507094" w:rsidP="00507094" w:rsidRDefault="00507094" w14:paraId="13393E5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592"/>
        <w:gridCol w:w="2208"/>
        <w:gridCol w:w="1956"/>
      </w:tblGrid>
      <w:tr w:rsidRPr="00507094" w:rsidR="00507094" w:rsidTr="00507094" w14:paraId="0EF96D8C" w14:textId="77777777">
        <w:tc>
          <w:tcPr>
            <w:tcW w:w="1224" w:type="dxa"/>
            <w:tcBorders>
              <w:top w:val="single" w:color="auto" w:sz="2" w:space="0"/>
              <w:bottom w:val="single" w:color="000000" w:sz="12" w:space="0"/>
            </w:tcBorders>
            <w:shd w:val="clear" w:color="auto" w:fill="auto"/>
          </w:tcPr>
          <w:p w:rsidRPr="00507094" w:rsidR="00507094" w:rsidP="00401B31" w:rsidRDefault="00507094" w14:paraId="504EB1A2" w14:textId="77777777">
            <w:pPr>
              <w:rPr>
                <w:b/>
                <w:bCs/>
              </w:rPr>
            </w:pPr>
            <w:r w:rsidRPr="00507094">
              <w:rPr>
                <w:b/>
                <w:bCs/>
              </w:rPr>
              <w:t>Symbol</w:t>
            </w:r>
          </w:p>
        </w:tc>
        <w:tc>
          <w:tcPr>
            <w:tcW w:w="2592" w:type="dxa"/>
            <w:tcBorders>
              <w:top w:val="single" w:color="auto" w:sz="2" w:space="0"/>
              <w:bottom w:val="single" w:color="000000" w:sz="12" w:space="0"/>
            </w:tcBorders>
            <w:shd w:val="clear" w:color="auto" w:fill="auto"/>
          </w:tcPr>
          <w:p w:rsidRPr="00507094" w:rsidR="00507094" w:rsidP="00401B31" w:rsidRDefault="00507094" w14:paraId="59FA09C1" w14:textId="77777777">
            <w:pPr>
              <w:rPr>
                <w:b/>
                <w:bCs/>
              </w:rPr>
            </w:pPr>
            <w:r w:rsidRPr="00507094">
              <w:rPr>
                <w:b/>
                <w:bCs/>
              </w:rPr>
              <w:t>Scientific Name</w:t>
            </w:r>
          </w:p>
        </w:tc>
        <w:tc>
          <w:tcPr>
            <w:tcW w:w="2208" w:type="dxa"/>
            <w:tcBorders>
              <w:top w:val="single" w:color="auto" w:sz="2" w:space="0"/>
              <w:bottom w:val="single" w:color="000000" w:sz="12" w:space="0"/>
            </w:tcBorders>
            <w:shd w:val="clear" w:color="auto" w:fill="auto"/>
          </w:tcPr>
          <w:p w:rsidRPr="00507094" w:rsidR="00507094" w:rsidP="00401B31" w:rsidRDefault="00507094" w14:paraId="52458B65" w14:textId="77777777">
            <w:pPr>
              <w:rPr>
                <w:b/>
                <w:bCs/>
              </w:rPr>
            </w:pPr>
            <w:r w:rsidRPr="00507094">
              <w:rPr>
                <w:b/>
                <w:bCs/>
              </w:rPr>
              <w:t>Common Name</w:t>
            </w:r>
          </w:p>
        </w:tc>
        <w:tc>
          <w:tcPr>
            <w:tcW w:w="1956" w:type="dxa"/>
            <w:tcBorders>
              <w:top w:val="single" w:color="auto" w:sz="2" w:space="0"/>
              <w:bottom w:val="single" w:color="000000" w:sz="12" w:space="0"/>
            </w:tcBorders>
            <w:shd w:val="clear" w:color="auto" w:fill="auto"/>
          </w:tcPr>
          <w:p w:rsidRPr="00507094" w:rsidR="00507094" w:rsidP="00401B31" w:rsidRDefault="00507094" w14:paraId="4D0D482E" w14:textId="77777777">
            <w:pPr>
              <w:rPr>
                <w:b/>
                <w:bCs/>
              </w:rPr>
            </w:pPr>
            <w:r w:rsidRPr="00507094">
              <w:rPr>
                <w:b/>
                <w:bCs/>
              </w:rPr>
              <w:t>Canopy Position</w:t>
            </w:r>
          </w:p>
        </w:tc>
      </w:tr>
      <w:tr w:rsidRPr="00507094" w:rsidR="00507094" w:rsidTr="00507094" w14:paraId="1ED69685" w14:textId="77777777">
        <w:tc>
          <w:tcPr>
            <w:tcW w:w="1224" w:type="dxa"/>
            <w:tcBorders>
              <w:top w:val="single" w:color="000000" w:sz="12" w:space="0"/>
            </w:tcBorders>
            <w:shd w:val="clear" w:color="auto" w:fill="auto"/>
          </w:tcPr>
          <w:p w:rsidRPr="00507094" w:rsidR="00507094" w:rsidP="00401B31" w:rsidRDefault="00507094" w14:paraId="2CDB7A3E" w14:textId="77777777">
            <w:pPr>
              <w:rPr>
                <w:bCs/>
              </w:rPr>
            </w:pPr>
            <w:r w:rsidRPr="00507094">
              <w:rPr>
                <w:bCs/>
              </w:rPr>
              <w:t>CAAL27</w:t>
            </w:r>
          </w:p>
        </w:tc>
        <w:tc>
          <w:tcPr>
            <w:tcW w:w="2592" w:type="dxa"/>
            <w:tcBorders>
              <w:top w:val="single" w:color="000000" w:sz="12" w:space="0"/>
            </w:tcBorders>
            <w:shd w:val="clear" w:color="auto" w:fill="auto"/>
          </w:tcPr>
          <w:p w:rsidRPr="00507094" w:rsidR="00507094" w:rsidP="00401B31" w:rsidRDefault="00507094" w14:paraId="619D6C5F" w14:textId="77777777">
            <w:proofErr w:type="spellStart"/>
            <w:r w:rsidRPr="00507094">
              <w:t>Carya</w:t>
            </w:r>
            <w:proofErr w:type="spellEnd"/>
            <w:r w:rsidRPr="00507094">
              <w:t xml:space="preserve"> alba</w:t>
            </w:r>
          </w:p>
        </w:tc>
        <w:tc>
          <w:tcPr>
            <w:tcW w:w="2208" w:type="dxa"/>
            <w:tcBorders>
              <w:top w:val="single" w:color="000000" w:sz="12" w:space="0"/>
            </w:tcBorders>
            <w:shd w:val="clear" w:color="auto" w:fill="auto"/>
          </w:tcPr>
          <w:p w:rsidRPr="00507094" w:rsidR="00507094" w:rsidP="00401B31" w:rsidRDefault="00507094" w14:paraId="4F1BD288" w14:textId="77777777">
            <w:r w:rsidRPr="00507094">
              <w:t>Mockernut hickory</w:t>
            </w:r>
          </w:p>
        </w:tc>
        <w:tc>
          <w:tcPr>
            <w:tcW w:w="1956" w:type="dxa"/>
            <w:tcBorders>
              <w:top w:val="single" w:color="000000" w:sz="12" w:space="0"/>
            </w:tcBorders>
            <w:shd w:val="clear" w:color="auto" w:fill="auto"/>
          </w:tcPr>
          <w:p w:rsidRPr="00507094" w:rsidR="00507094" w:rsidP="00401B31" w:rsidRDefault="00507094" w14:paraId="5D755198" w14:textId="77777777">
            <w:r w:rsidRPr="00507094">
              <w:t>Upper</w:t>
            </w:r>
          </w:p>
        </w:tc>
      </w:tr>
      <w:tr w:rsidRPr="00507094" w:rsidR="00507094" w:rsidTr="00507094" w14:paraId="7B8F215B" w14:textId="77777777">
        <w:tc>
          <w:tcPr>
            <w:tcW w:w="1224" w:type="dxa"/>
            <w:shd w:val="clear" w:color="auto" w:fill="auto"/>
          </w:tcPr>
          <w:p w:rsidRPr="00507094" w:rsidR="00507094" w:rsidP="00401B31" w:rsidRDefault="00507094" w14:paraId="77D6FBB2" w14:textId="77777777">
            <w:pPr>
              <w:rPr>
                <w:bCs/>
              </w:rPr>
            </w:pPr>
            <w:r w:rsidRPr="00507094">
              <w:rPr>
                <w:bCs/>
              </w:rPr>
              <w:t>QURU</w:t>
            </w:r>
          </w:p>
        </w:tc>
        <w:tc>
          <w:tcPr>
            <w:tcW w:w="2592" w:type="dxa"/>
            <w:shd w:val="clear" w:color="auto" w:fill="auto"/>
          </w:tcPr>
          <w:p w:rsidRPr="00507094" w:rsidR="00507094" w:rsidP="00401B31" w:rsidRDefault="00507094" w14:paraId="219F005F" w14:textId="77777777">
            <w:r w:rsidRPr="00507094">
              <w:t>Quercus rubra</w:t>
            </w:r>
          </w:p>
        </w:tc>
        <w:tc>
          <w:tcPr>
            <w:tcW w:w="2208" w:type="dxa"/>
            <w:shd w:val="clear" w:color="auto" w:fill="auto"/>
          </w:tcPr>
          <w:p w:rsidRPr="00507094" w:rsidR="00507094" w:rsidP="00401B31" w:rsidRDefault="00507094" w14:paraId="08CCA360" w14:textId="77777777">
            <w:r w:rsidRPr="00507094">
              <w:t>Northern red oak</w:t>
            </w:r>
          </w:p>
        </w:tc>
        <w:tc>
          <w:tcPr>
            <w:tcW w:w="1956" w:type="dxa"/>
            <w:shd w:val="clear" w:color="auto" w:fill="auto"/>
          </w:tcPr>
          <w:p w:rsidRPr="00507094" w:rsidR="00507094" w:rsidP="00401B31" w:rsidRDefault="00507094" w14:paraId="7AECFCFC" w14:textId="77777777">
            <w:r w:rsidRPr="00507094">
              <w:t>Upper</w:t>
            </w:r>
          </w:p>
        </w:tc>
      </w:tr>
      <w:tr w:rsidRPr="00507094" w:rsidR="00507094" w:rsidTr="00507094" w14:paraId="7E129421" w14:textId="77777777">
        <w:tc>
          <w:tcPr>
            <w:tcW w:w="1224" w:type="dxa"/>
            <w:shd w:val="clear" w:color="auto" w:fill="auto"/>
          </w:tcPr>
          <w:p w:rsidRPr="00507094" w:rsidR="00507094" w:rsidP="00401B31" w:rsidRDefault="00507094" w14:paraId="0F893917" w14:textId="77777777">
            <w:pPr>
              <w:rPr>
                <w:bCs/>
              </w:rPr>
            </w:pPr>
            <w:r w:rsidRPr="00507094">
              <w:rPr>
                <w:bCs/>
              </w:rPr>
              <w:t>LITU</w:t>
            </w:r>
          </w:p>
        </w:tc>
        <w:tc>
          <w:tcPr>
            <w:tcW w:w="2592" w:type="dxa"/>
            <w:shd w:val="clear" w:color="auto" w:fill="auto"/>
          </w:tcPr>
          <w:p w:rsidRPr="00507094" w:rsidR="00507094" w:rsidP="00401B31" w:rsidRDefault="00507094" w14:paraId="0A9078AF" w14:textId="77777777">
            <w:r w:rsidRPr="00507094">
              <w:t xml:space="preserve">Liriodendron </w:t>
            </w:r>
            <w:proofErr w:type="spellStart"/>
            <w:r w:rsidRPr="00507094">
              <w:t>tulipifera</w:t>
            </w:r>
            <w:proofErr w:type="spellEnd"/>
          </w:p>
        </w:tc>
        <w:tc>
          <w:tcPr>
            <w:tcW w:w="2208" w:type="dxa"/>
            <w:shd w:val="clear" w:color="auto" w:fill="auto"/>
          </w:tcPr>
          <w:p w:rsidRPr="00507094" w:rsidR="00507094" w:rsidP="00401B31" w:rsidRDefault="00507094" w14:paraId="121866F6" w14:textId="77777777">
            <w:proofErr w:type="spellStart"/>
            <w:r w:rsidRPr="00507094">
              <w:t>Tuliptree</w:t>
            </w:r>
            <w:proofErr w:type="spellEnd"/>
          </w:p>
        </w:tc>
        <w:tc>
          <w:tcPr>
            <w:tcW w:w="1956" w:type="dxa"/>
            <w:shd w:val="clear" w:color="auto" w:fill="auto"/>
          </w:tcPr>
          <w:p w:rsidRPr="00507094" w:rsidR="00507094" w:rsidP="00401B31" w:rsidRDefault="00507094" w14:paraId="3D9DECC0" w14:textId="77777777">
            <w:r w:rsidRPr="00507094">
              <w:t>Upper</w:t>
            </w:r>
          </w:p>
        </w:tc>
      </w:tr>
      <w:tr w:rsidRPr="00507094" w:rsidR="00507094" w:rsidTr="00507094" w14:paraId="4568EE77" w14:textId="77777777">
        <w:tc>
          <w:tcPr>
            <w:tcW w:w="1224" w:type="dxa"/>
            <w:shd w:val="clear" w:color="auto" w:fill="auto"/>
          </w:tcPr>
          <w:p w:rsidRPr="00507094" w:rsidR="00507094" w:rsidP="00401B31" w:rsidRDefault="00507094" w14:paraId="7F4246B8" w14:textId="77777777">
            <w:pPr>
              <w:rPr>
                <w:bCs/>
              </w:rPr>
            </w:pPr>
            <w:r w:rsidRPr="00507094">
              <w:rPr>
                <w:bCs/>
              </w:rPr>
              <w:t>QUAL</w:t>
            </w:r>
          </w:p>
        </w:tc>
        <w:tc>
          <w:tcPr>
            <w:tcW w:w="2592" w:type="dxa"/>
            <w:shd w:val="clear" w:color="auto" w:fill="auto"/>
          </w:tcPr>
          <w:p w:rsidRPr="00507094" w:rsidR="00507094" w:rsidP="00401B31" w:rsidRDefault="00507094" w14:paraId="5688F672" w14:textId="77777777">
            <w:r w:rsidRPr="00507094">
              <w:t>Quercus alba</w:t>
            </w:r>
          </w:p>
        </w:tc>
        <w:tc>
          <w:tcPr>
            <w:tcW w:w="2208" w:type="dxa"/>
            <w:shd w:val="clear" w:color="auto" w:fill="auto"/>
          </w:tcPr>
          <w:p w:rsidRPr="00507094" w:rsidR="00507094" w:rsidP="00401B31" w:rsidRDefault="00507094" w14:paraId="6255231E" w14:textId="77777777">
            <w:r w:rsidRPr="00507094">
              <w:t>White oak</w:t>
            </w:r>
          </w:p>
        </w:tc>
        <w:tc>
          <w:tcPr>
            <w:tcW w:w="1956" w:type="dxa"/>
            <w:shd w:val="clear" w:color="auto" w:fill="auto"/>
          </w:tcPr>
          <w:p w:rsidRPr="00507094" w:rsidR="00507094" w:rsidP="00401B31" w:rsidRDefault="00507094" w14:paraId="24751653" w14:textId="77777777">
            <w:r w:rsidRPr="00507094">
              <w:t>Upper</w:t>
            </w:r>
          </w:p>
        </w:tc>
      </w:tr>
    </w:tbl>
    <w:p w:rsidR="00507094" w:rsidP="00507094" w:rsidRDefault="00507094" w14:paraId="7011DD61" w14:textId="77777777"/>
    <w:p w:rsidR="00507094" w:rsidP="00507094" w:rsidRDefault="00507094" w14:paraId="1AA3A8B2" w14:textId="77777777">
      <w:pPr>
        <w:pStyle w:val="SClassInfoPara"/>
      </w:pPr>
      <w:r>
        <w:t>Description</w:t>
      </w:r>
    </w:p>
    <w:p w:rsidR="00507094" w:rsidP="00507094" w:rsidRDefault="00507094" w14:paraId="3671855F" w14:textId="74EBF5BF">
      <w:r>
        <w:t>This class represents a closed-canopy</w:t>
      </w:r>
      <w:r w:rsidR="007D5E17">
        <w:t>,</w:t>
      </w:r>
      <w:r>
        <w:t xml:space="preserve"> late-</w:t>
      </w:r>
      <w:r w:rsidR="003F08AE">
        <w:t>seral stage with older tree</w:t>
      </w:r>
      <w:r>
        <w:t>s. The closed canopy is dominated by oaks and hickory, with understory components including American beech, red maple, dogwood, sourwood, sassafras</w:t>
      </w:r>
      <w:r w:rsidR="007D5E17">
        <w:t>,</w:t>
      </w:r>
      <w:r>
        <w:t xml:space="preserve"> and </w:t>
      </w:r>
      <w:proofErr w:type="spellStart"/>
      <w:r>
        <w:t>blackgum</w:t>
      </w:r>
      <w:proofErr w:type="spellEnd"/>
      <w:r>
        <w:t>. The precise composition will vary depending on slope and aspect. Moister and slightly fire</w:t>
      </w:r>
      <w:r w:rsidR="007D5E17">
        <w:t>-</w:t>
      </w:r>
      <w:r>
        <w:t xml:space="preserve">sheltered north slopes will have a greater tendency to support </w:t>
      </w:r>
      <w:r w:rsidR="007D5E17">
        <w:t>n</w:t>
      </w:r>
      <w:r>
        <w:t>orthern red oak (</w:t>
      </w:r>
      <w:r w:rsidRPr="002F14C3">
        <w:rPr>
          <w:i/>
        </w:rPr>
        <w:t>Quercus rubra</w:t>
      </w:r>
      <w:r>
        <w:t>) instead of white oak. The lower strata will tend to be shrub-dominated (for example</w:t>
      </w:r>
      <w:r w:rsidR="007D5E17">
        <w:t>,</w:t>
      </w:r>
      <w:r>
        <w:t xml:space="preserve"> by Vaccinium species) with a sparse herb layer composed of forbs to the exclusion of grasses.</w:t>
      </w:r>
    </w:p>
    <w:p w:rsidR="00507094" w:rsidP="00507094" w:rsidRDefault="00507094" w14:paraId="7C6F331E"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75</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07094" w:rsidP="00507094" w:rsidRDefault="00507094" w14:paraId="29E3607C" w14:textId="77777777">
      <w:r>
        <w:t>Barden, L.S. 1997. Historic prairies in the piedmont of North and South Carolina, USA. Natural Areas Journal 17: 149-152.</w:t>
      </w:r>
    </w:p>
    <w:p w:rsidR="00507094" w:rsidP="00507094" w:rsidRDefault="00507094" w14:paraId="148C9DBE" w14:textId="77777777"/>
    <w:p w:rsidR="00507094" w:rsidP="00507094" w:rsidRDefault="00507094" w14:paraId="4CED41D2" w14:textId="77777777">
      <w:r>
        <w:t>Braun, E. L. 1950. Deciduous forests of eastern North America. Hafner Press, New York. 596 pp.</w:t>
      </w:r>
    </w:p>
    <w:p w:rsidR="00507094" w:rsidP="00507094" w:rsidRDefault="00507094" w14:paraId="65874495" w14:textId="77777777"/>
    <w:p w:rsidR="00507094" w:rsidP="00507094" w:rsidRDefault="00507094" w14:paraId="24A0F63C" w14:textId="77777777">
      <w:proofErr w:type="spellStart"/>
      <w:r>
        <w:t>Brender</w:t>
      </w:r>
      <w:proofErr w:type="spellEnd"/>
      <w:r>
        <w:t>, E. V. 1974. Impact of past land use on the lower Piedmont forest. Journal of Forestry 72: 34-36.</w:t>
      </w:r>
    </w:p>
    <w:p w:rsidR="00507094" w:rsidP="00507094" w:rsidRDefault="00507094" w14:paraId="33AAAD75" w14:textId="77777777"/>
    <w:p w:rsidR="00507094" w:rsidP="00507094" w:rsidRDefault="00507094" w14:paraId="453CE4A5" w14:textId="77777777">
      <w:r>
        <w:t xml:space="preserve">Brewer, J. Steven. 2001. Current and </w:t>
      </w:r>
      <w:proofErr w:type="spellStart"/>
      <w:r>
        <w:t>presettlement</w:t>
      </w:r>
      <w:proofErr w:type="spellEnd"/>
      <w:r>
        <w:t xml:space="preserve"> tree species composition of some upland forests in northern Mississippi. Journal of the Torrey Botanical Society 128: 332-349.</w:t>
      </w:r>
    </w:p>
    <w:p w:rsidR="00507094" w:rsidP="00507094" w:rsidRDefault="00507094" w14:paraId="6A316ABF" w14:textId="77777777"/>
    <w:p w:rsidR="00507094" w:rsidP="00507094" w:rsidRDefault="00507094" w14:paraId="2426B5FF" w14:textId="77777777">
      <w:r>
        <w:t>Davis, J.E., Jr. 1996. Restoration of a piedmont prairie: potential species composition and</w:t>
      </w:r>
    </w:p>
    <w:p w:rsidR="00507094" w:rsidP="00507094" w:rsidRDefault="00507094" w14:paraId="58F7CE95" w14:textId="77777777">
      <w:r>
        <w:t xml:space="preserve">demographics of the federally endangered sunflower Helianthus </w:t>
      </w:r>
      <w:proofErr w:type="spellStart"/>
      <w:r>
        <w:t>schweinitzii</w:t>
      </w:r>
      <w:proofErr w:type="spellEnd"/>
      <w:r>
        <w:t xml:space="preserve"> T&amp;G (Asteraceae). Master's thesis, University of North Carolina at Charlotte, Charlotte, NC.</w:t>
      </w:r>
    </w:p>
    <w:p w:rsidR="00507094" w:rsidP="00507094" w:rsidRDefault="00507094" w14:paraId="06313959" w14:textId="77777777"/>
    <w:p w:rsidR="00507094" w:rsidP="00507094" w:rsidRDefault="00507094" w14:paraId="6CFD2ED6" w14:textId="77777777">
      <w:proofErr w:type="spellStart"/>
      <w:r>
        <w:t>DeSelm</w:t>
      </w:r>
      <w:proofErr w:type="spellEnd"/>
      <w:r>
        <w:t xml:space="preserve">, H.R. and N. Murdock. 1993. Grass dominated communities. Pages 87-141 in W.H. Martin, S.G Boyce and A.C. </w:t>
      </w:r>
      <w:proofErr w:type="spellStart"/>
      <w:r>
        <w:t>Echternacht</w:t>
      </w:r>
      <w:proofErr w:type="spellEnd"/>
      <w:r>
        <w:t>, editors. Biodiversity of the Southern United States: Upland terrestrial communities. John Wiley and Sons, New York.</w:t>
      </w:r>
    </w:p>
    <w:p w:rsidR="00507094" w:rsidP="00507094" w:rsidRDefault="00507094" w14:paraId="41533D44" w14:textId="77777777"/>
    <w:p w:rsidR="00507094" w:rsidP="00507094" w:rsidRDefault="00507094" w14:paraId="339D325D" w14:textId="77777777">
      <w:r>
        <w:t>Eyre, F. H., editor. 1980. Forest cover types of the United States and Canada. Society of American Foresters, Washington, DC. 148 pp.</w:t>
      </w:r>
    </w:p>
    <w:p w:rsidR="00507094" w:rsidP="00507094" w:rsidRDefault="00507094" w14:paraId="64A799D8" w14:textId="77777777"/>
    <w:p w:rsidR="00507094" w:rsidP="00507094" w:rsidRDefault="00507094" w14:paraId="5A4ABEE9" w14:textId="77777777">
      <w:r>
        <w:t>Greller, A. M. 1989. Correlation of warmth and temperateness with the distributional limits of zonal forests in eastern North America. Bulletin of the Torrey Botanical Club 116: 145-163.</w:t>
      </w:r>
    </w:p>
    <w:p w:rsidR="00507094" w:rsidP="00507094" w:rsidRDefault="00507094" w14:paraId="53648F44" w14:textId="77777777"/>
    <w:p w:rsidR="00507094" w:rsidP="00507094" w:rsidRDefault="00507094" w14:paraId="5FB7F025" w14:textId="77777777">
      <w:proofErr w:type="spellStart"/>
      <w:r>
        <w:t>Kuchler</w:t>
      </w:r>
      <w:proofErr w:type="spellEnd"/>
      <w:r>
        <w:t>, A. W. 1964. Potential natural vegetation of the conterminous United States. American Geographic Society Special Publication 36. New York, NY. 116 pp.</w:t>
      </w:r>
    </w:p>
    <w:p w:rsidR="00507094" w:rsidP="00507094" w:rsidRDefault="00507094" w14:paraId="504FFB93" w14:textId="77777777"/>
    <w:p w:rsidR="00507094" w:rsidP="00507094" w:rsidRDefault="00507094" w14:paraId="0C26AEF5" w14:textId="77777777">
      <w:r>
        <w:t>Landers, J. L. 1989. Disturbance influences on pine traits in the southeastern United States. Pages 61-98 in: Proceedings 17th Tall Timbers Fire Ecology Conference. High intensity fire in wildlands: Management challenges and options. May 18-21, 1989. Tallahassee, Florida.</w:t>
      </w:r>
    </w:p>
    <w:p w:rsidR="00507094" w:rsidP="00507094" w:rsidRDefault="00507094" w14:paraId="19A190B0" w14:textId="77777777"/>
    <w:p w:rsidR="00507094" w:rsidP="00507094" w:rsidRDefault="00507094" w14:paraId="1EF4A688" w14:textId="77777777">
      <w:r>
        <w:t xml:space="preserve">Lederer, John, 1672 [1966] The Discoveries of John Lederer, translated by Sir William Talbot, </w:t>
      </w:r>
      <w:proofErr w:type="spellStart"/>
      <w:r>
        <w:t>Readex</w:t>
      </w:r>
      <w:proofErr w:type="spellEnd"/>
      <w:r>
        <w:t xml:space="preserve"> Microprint, 1966.</w:t>
      </w:r>
    </w:p>
    <w:p w:rsidR="00507094" w:rsidP="00507094" w:rsidRDefault="00507094" w14:paraId="075DD811" w14:textId="77777777"/>
    <w:p w:rsidR="00507094" w:rsidP="00507094" w:rsidRDefault="00507094" w14:paraId="3B36E099" w14:textId="77777777">
      <w:r>
        <w:t>Logan, John H. 1859. A history of the upper country of South Carolina. Vol. I (Vol. II never pub.) S.G. Courtenay &amp; Co., Charleston, S.C. 521 pp.</w:t>
      </w:r>
    </w:p>
    <w:p w:rsidR="00507094" w:rsidP="00507094" w:rsidRDefault="00507094" w14:paraId="4DD04FE2" w14:textId="77777777"/>
    <w:p w:rsidR="00507094" w:rsidP="00507094" w:rsidRDefault="00507094" w14:paraId="0FB726D3" w14:textId="77777777">
      <w:r>
        <w:t xml:space="preserve">Monk, C. D., D. W. </w:t>
      </w:r>
      <w:proofErr w:type="spellStart"/>
      <w:r>
        <w:t>Imm</w:t>
      </w:r>
      <w:proofErr w:type="spellEnd"/>
      <w:r>
        <w:t xml:space="preserve"> and R. L. Potter. 1990. Oak forests of eastern North America. </w:t>
      </w:r>
      <w:proofErr w:type="spellStart"/>
      <w:r>
        <w:t>Castanea</w:t>
      </w:r>
      <w:proofErr w:type="spellEnd"/>
      <w:r>
        <w:t xml:space="preserve"> 55(2): 77-96.</w:t>
      </w:r>
    </w:p>
    <w:p w:rsidR="00507094" w:rsidP="00507094" w:rsidRDefault="00507094" w14:paraId="79C5BB2F" w14:textId="77777777"/>
    <w:p w:rsidR="00507094" w:rsidP="00507094" w:rsidRDefault="00507094" w14:paraId="77A4E6A2" w14:textId="77777777">
      <w:r>
        <w:t>NatureServe. 2007. International Ecological Classification Standard: Terrestrial Ecological Classifications. NatureServe Central Databases. Arlington, VA, U.S.A. Data current as of 08 June 2007.</w:t>
      </w:r>
    </w:p>
    <w:p w:rsidR="00507094" w:rsidP="00507094" w:rsidRDefault="00507094" w14:paraId="2DD07512" w14:textId="77777777"/>
    <w:p w:rsidR="00507094" w:rsidP="00507094" w:rsidRDefault="00507094" w14:paraId="5CFB6ACC" w14:textId="77777777">
      <w:r>
        <w:t>Nelson, T. C. 1957. The original forests of the Georgia Piedmont. Ecology 38: 390-397.</w:t>
      </w:r>
    </w:p>
    <w:p w:rsidR="00507094" w:rsidP="00507094" w:rsidRDefault="00507094" w14:paraId="0432EDD3" w14:textId="77777777"/>
    <w:p w:rsidR="00507094" w:rsidP="00507094" w:rsidRDefault="00507094" w14:paraId="7669F4DE" w14:textId="77777777">
      <w:r>
        <w:t xml:space="preserve">Skeen, J. N., P. D. Doerr and D. H. Van Lear. 1993. Oak-hickory-pine forests. Pages 1-33 in: W. H. Martin, S. G. Boyce and A. C. </w:t>
      </w:r>
      <w:proofErr w:type="spellStart"/>
      <w:r>
        <w:t>Echternacht</w:t>
      </w:r>
      <w:proofErr w:type="spellEnd"/>
      <w:r>
        <w:t>, editors. Biodiversity of the Southeastern United States: Upland Terrestrial Communities. John Wiley &amp; Sons, New York. 373 pp.</w:t>
      </w:r>
    </w:p>
    <w:p w:rsidR="00507094" w:rsidP="00507094" w:rsidRDefault="00507094" w14:paraId="652E3940" w14:textId="77777777"/>
    <w:p w:rsidR="00507094" w:rsidP="00507094" w:rsidRDefault="00507094" w14:paraId="76C4596C" w14:textId="77777777">
      <w:r>
        <w:t xml:space="preserve">USGS [U.S. Geological Survey]. 1992. National land cover dataset. U.S. Geological Survey, EROS Data Center, Sioux Falls, SD. Nelson, T. C. 1957. The original forests of the Georgia Piedmont. Ecology 38: 390-397. </w:t>
      </w:r>
      <w:proofErr w:type="spellStart"/>
      <w:r>
        <w:t>Brender</w:t>
      </w:r>
      <w:proofErr w:type="spellEnd"/>
      <w:r>
        <w:t>, E. V. 1974. Impact of past land use on the lower Piedmont forest. Journal of Forestry 72: 34-36.</w:t>
      </w:r>
    </w:p>
    <w:p w:rsidRPr="00A43E41" w:rsidR="004D5F12" w:rsidP="00507094" w:rsidRDefault="004D5F12" w14:paraId="3391F11C"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B6BC1" w14:textId="77777777" w:rsidR="00633DB5" w:rsidRDefault="00633DB5">
      <w:r>
        <w:separator/>
      </w:r>
    </w:p>
  </w:endnote>
  <w:endnote w:type="continuationSeparator" w:id="0">
    <w:p w14:paraId="1C187B19" w14:textId="77777777" w:rsidR="00633DB5" w:rsidRDefault="0063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B367" w14:textId="77777777" w:rsidR="00450344" w:rsidRDefault="00450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09860" w14:textId="77777777" w:rsidR="00507094" w:rsidRDefault="00507094" w:rsidP="0050709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24F87" w14:textId="77777777" w:rsidR="00450344" w:rsidRDefault="0045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AF60C" w14:textId="77777777" w:rsidR="00633DB5" w:rsidRDefault="00633DB5">
      <w:r>
        <w:separator/>
      </w:r>
    </w:p>
  </w:footnote>
  <w:footnote w:type="continuationSeparator" w:id="0">
    <w:p w14:paraId="2D5DCD70" w14:textId="77777777" w:rsidR="00633DB5" w:rsidRDefault="0063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D23" w14:textId="77777777" w:rsidR="00450344" w:rsidRDefault="00450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2839D" w14:textId="77777777" w:rsidR="00A43E41" w:rsidRDefault="00A43E41" w:rsidP="0050709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5AF7C" w14:textId="77777777" w:rsidR="00450344" w:rsidRDefault="00450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94"/>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4C3"/>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8AE"/>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679"/>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0344"/>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09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967C2"/>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DB5"/>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5E17"/>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7E"/>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17F5A"/>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509"/>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03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1BF0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65535"/>
  <w15:docId w15:val="{9B8AE20A-6D61-4BBE-85CD-F82DEF38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67509"/>
    <w:pPr>
      <w:ind w:left="720"/>
    </w:pPr>
    <w:rPr>
      <w:rFonts w:ascii="Calibri" w:eastAsiaTheme="minorHAnsi" w:hAnsi="Calibri"/>
      <w:sz w:val="22"/>
      <w:szCs w:val="22"/>
    </w:rPr>
  </w:style>
  <w:style w:type="character" w:styleId="Hyperlink">
    <w:name w:val="Hyperlink"/>
    <w:basedOn w:val="DefaultParagraphFont"/>
    <w:rsid w:val="00B67509"/>
    <w:rPr>
      <w:color w:val="0000FF" w:themeColor="hyperlink"/>
      <w:u w:val="single"/>
    </w:rPr>
  </w:style>
  <w:style w:type="paragraph" w:styleId="BalloonText">
    <w:name w:val="Balloon Text"/>
    <w:basedOn w:val="Normal"/>
    <w:link w:val="BalloonTextChar"/>
    <w:uiPriority w:val="99"/>
    <w:semiHidden/>
    <w:unhideWhenUsed/>
    <w:rsid w:val="00B67509"/>
    <w:rPr>
      <w:rFonts w:ascii="Tahoma" w:hAnsi="Tahoma" w:cs="Tahoma"/>
      <w:sz w:val="16"/>
      <w:szCs w:val="16"/>
    </w:rPr>
  </w:style>
  <w:style w:type="character" w:customStyle="1" w:styleId="BalloonTextChar">
    <w:name w:val="Balloon Text Char"/>
    <w:basedOn w:val="DefaultParagraphFont"/>
    <w:link w:val="BalloonText"/>
    <w:uiPriority w:val="99"/>
    <w:semiHidden/>
    <w:rsid w:val="00B67509"/>
    <w:rPr>
      <w:rFonts w:ascii="Tahoma" w:hAnsi="Tahoma" w:cs="Tahoma"/>
      <w:sz w:val="16"/>
      <w:szCs w:val="16"/>
    </w:rPr>
  </w:style>
  <w:style w:type="character" w:styleId="CommentReference">
    <w:name w:val="annotation reference"/>
    <w:basedOn w:val="DefaultParagraphFont"/>
    <w:uiPriority w:val="99"/>
    <w:semiHidden/>
    <w:unhideWhenUsed/>
    <w:rsid w:val="007D5E17"/>
    <w:rPr>
      <w:sz w:val="16"/>
      <w:szCs w:val="16"/>
    </w:rPr>
  </w:style>
  <w:style w:type="paragraph" w:styleId="CommentText">
    <w:name w:val="annotation text"/>
    <w:basedOn w:val="Normal"/>
    <w:link w:val="CommentTextChar"/>
    <w:uiPriority w:val="99"/>
    <w:semiHidden/>
    <w:unhideWhenUsed/>
    <w:rsid w:val="007D5E17"/>
    <w:rPr>
      <w:sz w:val="20"/>
      <w:szCs w:val="20"/>
    </w:rPr>
  </w:style>
  <w:style w:type="character" w:customStyle="1" w:styleId="CommentTextChar">
    <w:name w:val="Comment Text Char"/>
    <w:basedOn w:val="DefaultParagraphFont"/>
    <w:link w:val="CommentText"/>
    <w:uiPriority w:val="99"/>
    <w:semiHidden/>
    <w:rsid w:val="007D5E17"/>
  </w:style>
  <w:style w:type="paragraph" w:styleId="CommentSubject">
    <w:name w:val="annotation subject"/>
    <w:basedOn w:val="CommentText"/>
    <w:next w:val="CommentText"/>
    <w:link w:val="CommentSubjectChar"/>
    <w:uiPriority w:val="99"/>
    <w:semiHidden/>
    <w:unhideWhenUsed/>
    <w:rsid w:val="007D5E17"/>
    <w:rPr>
      <w:b/>
      <w:bCs/>
    </w:rPr>
  </w:style>
  <w:style w:type="character" w:customStyle="1" w:styleId="CommentSubjectChar">
    <w:name w:val="Comment Subject Char"/>
    <w:basedOn w:val="CommentTextChar"/>
    <w:link w:val="CommentSubject"/>
    <w:uiPriority w:val="99"/>
    <w:semiHidden/>
    <w:rsid w:val="007D5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58455">
      <w:bodyDiv w:val="1"/>
      <w:marLeft w:val="0"/>
      <w:marRight w:val="0"/>
      <w:marTop w:val="0"/>
      <w:marBottom w:val="0"/>
      <w:divBdr>
        <w:top w:val="none" w:sz="0" w:space="0" w:color="auto"/>
        <w:left w:val="none" w:sz="0" w:space="0" w:color="auto"/>
        <w:bottom w:val="none" w:sz="0" w:space="0" w:color="auto"/>
        <w:right w:val="none" w:sz="0" w:space="0" w:color="auto"/>
      </w:divBdr>
    </w:div>
    <w:div w:id="104440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8</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2014-08-21T15:10:00Z</cp:lastPrinted>
  <dcterms:created xsi:type="dcterms:W3CDTF">2018-01-29T23:57:00Z</dcterms:created>
  <dcterms:modified xsi:type="dcterms:W3CDTF">2020-06-15T18:36:00Z</dcterms:modified>
</cp:coreProperties>
</file>