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E3590" w14:textId="77777777" w:rsidR="00DA43AD" w:rsidRPr="00586B4B" w:rsidRDefault="00DA43AD" w:rsidP="00DA43AD">
      <w:pPr>
        <w:spacing w:before="100" w:beforeAutospacing="1" w:after="100" w:afterAutospacing="1" w:line="240" w:lineRule="auto"/>
        <w:outlineLvl w:val="0"/>
        <w:rPr>
          <w:rFonts w:ascii="Lato" w:eastAsia="Times New Roman" w:hAnsi="Lato" w:cs="Times New Roman"/>
          <w:b/>
          <w:bCs/>
          <w:kern w:val="36"/>
          <w:sz w:val="40"/>
          <w:szCs w:val="40"/>
          <w14:ligatures w14:val="none"/>
        </w:rPr>
      </w:pPr>
      <w:r w:rsidRPr="00586B4B">
        <w:rPr>
          <w:rFonts w:ascii="Lato" w:eastAsia="Times New Roman" w:hAnsi="Lato" w:cs="Times New Roman"/>
          <w:b/>
          <w:bCs/>
          <w:kern w:val="36"/>
          <w:sz w:val="40"/>
          <w:szCs w:val="40"/>
          <w14:ligatures w14:val="none"/>
        </w:rPr>
        <w:t>Representative Sample Area (RSA) Assessment Tool</w:t>
      </w:r>
    </w:p>
    <w:p w14:paraId="6439A722" w14:textId="2AD622DF" w:rsidR="00DA43AD" w:rsidRPr="00371C81" w:rsidRDefault="00DA43AD" w:rsidP="00DA43AD">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i/>
          <w:iCs/>
          <w:kern w:val="0"/>
          <w14:ligatures w14:val="none"/>
        </w:rPr>
        <w:t xml:space="preserve">Landscape information to support FSC US </w:t>
      </w:r>
      <w:r w:rsidR="009663F2" w:rsidRPr="00371C81">
        <w:rPr>
          <w:rFonts w:ascii="Lato" w:eastAsia="Times New Roman" w:hAnsi="Lato" w:cs="Times New Roman"/>
          <w:i/>
          <w:iCs/>
          <w:kern w:val="0"/>
          <w14:ligatures w14:val="none"/>
        </w:rPr>
        <w:t xml:space="preserve">FSS </w:t>
      </w:r>
      <w:r w:rsidRPr="00371C81">
        <w:rPr>
          <w:rFonts w:ascii="Lato" w:eastAsia="Times New Roman" w:hAnsi="Lato" w:cs="Times New Roman"/>
          <w:i/>
          <w:iCs/>
          <w:kern w:val="0"/>
          <w14:ligatures w14:val="none"/>
        </w:rPr>
        <w:t xml:space="preserve">Criterion 6.5 assessments and RSA </w:t>
      </w:r>
      <w:r w:rsidR="009663F2" w:rsidRPr="00371C81">
        <w:rPr>
          <w:rFonts w:ascii="Lato" w:eastAsia="Times New Roman" w:hAnsi="Lato" w:cs="Times New Roman"/>
          <w:i/>
          <w:iCs/>
          <w:kern w:val="0"/>
          <w14:ligatures w14:val="none"/>
        </w:rPr>
        <w:t xml:space="preserve">designation </w:t>
      </w:r>
      <w:r w:rsidRPr="00371C81">
        <w:rPr>
          <w:rFonts w:ascii="Lato" w:eastAsia="Times New Roman" w:hAnsi="Lato" w:cs="Times New Roman"/>
          <w:i/>
          <w:iCs/>
          <w:kern w:val="0"/>
          <w14:ligatures w14:val="none"/>
        </w:rPr>
        <w:t>decisions.</w:t>
      </w:r>
    </w:p>
    <w:p w14:paraId="12CDAAAE" w14:textId="23F2910C" w:rsidR="00DA43AD" w:rsidRPr="00371C81" w:rsidRDefault="00DA43AD" w:rsidP="00DA43AD">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This tool helps FSC US forest management certificate holders assess whether native ecosystems are adequately represented and protected in the landscape surrounding their management unit. Use the reports with local information to decide whether Representative Sample Areas (RSAs) are needed under Criterion 6.5 of the </w:t>
      </w:r>
      <w:hyperlink r:id="rId5" w:history="1">
        <w:r w:rsidRPr="00371C81">
          <w:rPr>
            <w:rStyle w:val="Hyperlink"/>
            <w:rFonts w:ascii="Lato" w:eastAsia="Times New Roman" w:hAnsi="Lato" w:cs="Times New Roman"/>
            <w:kern w:val="0"/>
            <w14:ligatures w14:val="none"/>
          </w:rPr>
          <w:t>FSC US Forest Stewardship Standard V2.0</w:t>
        </w:r>
      </w:hyperlink>
      <w:r w:rsidR="009663F2" w:rsidRPr="00371C81">
        <w:rPr>
          <w:rFonts w:ascii="Lato" w:eastAsia="Times New Roman" w:hAnsi="Lato" w:cs="Times New Roman"/>
          <w:kern w:val="0"/>
          <w14:ligatures w14:val="none"/>
        </w:rPr>
        <w:t xml:space="preserve"> (US FSS)</w:t>
      </w:r>
      <w:r w:rsidRPr="00371C81">
        <w:rPr>
          <w:rFonts w:ascii="Lato" w:eastAsia="Times New Roman" w:hAnsi="Lato" w:cs="Times New Roman"/>
          <w:kern w:val="0"/>
          <w14:ligatures w14:val="none"/>
        </w:rPr>
        <w:t>.</w:t>
      </w:r>
    </w:p>
    <w:p w14:paraId="77199B31" w14:textId="77777777" w:rsidR="00DA43AD" w:rsidRPr="00371C81" w:rsidRDefault="00DA43AD" w:rsidP="00DA43AD">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Select the Ecological Section containing your management unit to open its report.</w:t>
      </w:r>
      <w:r w:rsidRPr="00371C81">
        <w:rPr>
          <w:rFonts w:ascii="Lato" w:eastAsia="Times New Roman" w:hAnsi="Lato" w:cs="Times New Roman"/>
          <w:kern w:val="0"/>
          <w14:ligatures w14:val="none"/>
        </w:rPr>
        <w:t xml:space="preserve"> If your management unit crosses section boundaries, review each relevant report.</w:t>
      </w:r>
    </w:p>
    <w:p w14:paraId="3FD0551C" w14:textId="77777777" w:rsidR="009663F2" w:rsidRPr="00586B4B" w:rsidRDefault="009663F2" w:rsidP="009663F2">
      <w:pPr>
        <w:spacing w:before="100" w:beforeAutospacing="1" w:after="100" w:afterAutospacing="1" w:line="240" w:lineRule="auto"/>
        <w:outlineLvl w:val="1"/>
        <w:rPr>
          <w:rFonts w:ascii="Lato" w:eastAsia="Times New Roman" w:hAnsi="Lato" w:cs="Times New Roman"/>
          <w:b/>
          <w:bCs/>
          <w:kern w:val="0"/>
          <w:sz w:val="32"/>
          <w:szCs w:val="32"/>
          <w14:ligatures w14:val="none"/>
        </w:rPr>
      </w:pPr>
      <w:r w:rsidRPr="00586B4B">
        <w:rPr>
          <w:rFonts w:ascii="Lato" w:eastAsia="Times New Roman" w:hAnsi="Lato" w:cs="Times New Roman"/>
          <w:b/>
          <w:bCs/>
          <w:kern w:val="0"/>
          <w:sz w:val="32"/>
          <w:szCs w:val="32"/>
          <w14:ligatures w14:val="none"/>
        </w:rPr>
        <w:t>What the reports show</w:t>
      </w:r>
    </w:p>
    <w:p w14:paraId="365DE824" w14:textId="77777777" w:rsidR="009663F2" w:rsidRPr="00371C81" w:rsidRDefault="009663F2" w:rsidP="009663F2">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Each report helps you understand:</w:t>
      </w:r>
    </w:p>
    <w:p w14:paraId="4B9F862B" w14:textId="6B11F677" w:rsidR="009663F2" w:rsidRPr="00371C81" w:rsidRDefault="009663F2" w:rsidP="009663F2">
      <w:pPr>
        <w:numPr>
          <w:ilvl w:val="0"/>
          <w:numId w:val="4"/>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Historical native ecosystems:</w:t>
      </w:r>
      <w:r w:rsidRPr="00371C81">
        <w:rPr>
          <w:rFonts w:ascii="Lato" w:eastAsia="Times New Roman" w:hAnsi="Lato" w:cs="Times New Roman"/>
          <w:kern w:val="0"/>
          <w14:ligatures w14:val="none"/>
        </w:rPr>
        <w:t xml:space="preserve"> The native ecosystems expected under pre-colonization disturbance patterns, given current climate, soils, and other physical conditions.</w:t>
      </w:r>
    </w:p>
    <w:p w14:paraId="41EAF856" w14:textId="77777777" w:rsidR="009663F2" w:rsidRPr="00371C81" w:rsidRDefault="009663F2" w:rsidP="009663F2">
      <w:pPr>
        <w:numPr>
          <w:ilvl w:val="0"/>
          <w:numId w:val="4"/>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Existing ecosystems:</w:t>
      </w:r>
      <w:r w:rsidRPr="00371C81">
        <w:rPr>
          <w:rFonts w:ascii="Lato" w:eastAsia="Times New Roman" w:hAnsi="Lato" w:cs="Times New Roman"/>
          <w:kern w:val="0"/>
          <w14:ligatures w14:val="none"/>
        </w:rPr>
        <w:t xml:space="preserve"> The ecosystems currently mapped in the landscape.</w:t>
      </w:r>
    </w:p>
    <w:p w14:paraId="6E45D77A" w14:textId="77777777" w:rsidR="009663F2" w:rsidRPr="00371C81" w:rsidRDefault="009663F2" w:rsidP="009663F2">
      <w:pPr>
        <w:numPr>
          <w:ilvl w:val="0"/>
          <w:numId w:val="4"/>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Protection of existing ecosystems:</w:t>
      </w:r>
      <w:r w:rsidRPr="00371C81">
        <w:rPr>
          <w:rFonts w:ascii="Lato" w:eastAsia="Times New Roman" w:hAnsi="Lato" w:cs="Times New Roman"/>
          <w:kern w:val="0"/>
          <w14:ligatures w14:val="none"/>
        </w:rPr>
        <w:t xml:space="preserve"> How much of each existing ecosystem occurs within protected areas and the level of protection those areas provide.</w:t>
      </w:r>
    </w:p>
    <w:p w14:paraId="0868542B" w14:textId="77777777" w:rsidR="009663F2" w:rsidRPr="00371C81" w:rsidRDefault="009663F2" w:rsidP="009663F2">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Use this information with local knowledge and other available information to assess whether native ecosystems are adequately represented and protected in your landscape.</w:t>
      </w:r>
    </w:p>
    <w:p w14:paraId="56433156" w14:textId="77777777" w:rsidR="00DA43AD" w:rsidRPr="00586B4B" w:rsidRDefault="00DA43AD" w:rsidP="00DA43AD">
      <w:pPr>
        <w:spacing w:before="100" w:beforeAutospacing="1" w:after="100" w:afterAutospacing="1" w:line="240" w:lineRule="auto"/>
        <w:outlineLvl w:val="1"/>
        <w:rPr>
          <w:rFonts w:ascii="Lato" w:eastAsia="Times New Roman" w:hAnsi="Lato" w:cs="Times New Roman"/>
          <w:b/>
          <w:bCs/>
          <w:kern w:val="0"/>
          <w:sz w:val="32"/>
          <w:szCs w:val="32"/>
          <w14:ligatures w14:val="none"/>
        </w:rPr>
      </w:pPr>
      <w:r w:rsidRPr="00586B4B">
        <w:rPr>
          <w:rFonts w:ascii="Lato" w:eastAsia="Times New Roman" w:hAnsi="Lato" w:cs="Times New Roman"/>
          <w:b/>
          <w:bCs/>
          <w:kern w:val="0"/>
          <w:sz w:val="32"/>
          <w:szCs w:val="32"/>
          <w14:ligatures w14:val="none"/>
        </w:rPr>
        <w:t>What the tool does not determine</w:t>
      </w:r>
    </w:p>
    <w:p w14:paraId="6AC8A6B4" w14:textId="77777777" w:rsidR="00DA43AD" w:rsidRPr="00371C81" w:rsidRDefault="00DA43AD" w:rsidP="00DA43AD">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reports provide landscape context. They do not identify RSA boundaries, determine whether protection is adequate, or establish conformance with Criterion 6.5.</w:t>
      </w:r>
    </w:p>
    <w:p w14:paraId="2EB027E6" w14:textId="77777777" w:rsidR="00DA43AD" w:rsidRPr="00371C81" w:rsidRDefault="00DA43AD" w:rsidP="00DA43AD">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Local data, finer-scale analysis, field observations, or expert consultation may be needed to complete your assessment. Small or rare ecosystems require particular attention because landscape data may not capture them reliably.</w:t>
      </w:r>
    </w:p>
    <w:p w14:paraId="36F77A99" w14:textId="212C724E" w:rsidR="00DA43AD" w:rsidRPr="00371C81" w:rsidRDefault="009663F2" w:rsidP="00DA43AD">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See </w:t>
      </w:r>
      <w:r w:rsidR="00DA43AD" w:rsidRPr="00371C81">
        <w:rPr>
          <w:rFonts w:ascii="Lato" w:eastAsia="Times New Roman" w:hAnsi="Lato" w:cs="Times New Roman"/>
          <w:kern w:val="0"/>
          <w14:ligatures w14:val="none"/>
        </w:rPr>
        <w:t xml:space="preserve">Criterion 6.5 </w:t>
      </w:r>
      <w:r w:rsidRPr="00371C81">
        <w:rPr>
          <w:rFonts w:ascii="Lato" w:eastAsia="Times New Roman" w:hAnsi="Lato" w:cs="Times New Roman"/>
          <w:kern w:val="0"/>
          <w14:ligatures w14:val="none"/>
        </w:rPr>
        <w:t xml:space="preserve">in the </w:t>
      </w:r>
      <w:hyperlink r:id="rId6" w:history="1">
        <w:r w:rsidRPr="00371C81">
          <w:rPr>
            <w:rStyle w:val="Hyperlink"/>
            <w:rFonts w:ascii="Lato" w:eastAsia="Times New Roman" w:hAnsi="Lato" w:cs="Times New Roman"/>
            <w:kern w:val="0"/>
            <w14:ligatures w14:val="none"/>
          </w:rPr>
          <w:t>US FSS</w:t>
        </w:r>
      </w:hyperlink>
      <w:r w:rsidRPr="00371C81">
        <w:rPr>
          <w:rFonts w:ascii="Lato" w:eastAsia="Times New Roman" w:hAnsi="Lato" w:cs="Times New Roman"/>
          <w:kern w:val="0"/>
          <w14:ligatures w14:val="none"/>
        </w:rPr>
        <w:t xml:space="preserve"> for </w:t>
      </w:r>
      <w:r w:rsidR="00DA43AD" w:rsidRPr="00371C81">
        <w:rPr>
          <w:rFonts w:ascii="Lato" w:eastAsia="Times New Roman" w:hAnsi="Lato" w:cs="Times New Roman"/>
          <w:kern w:val="0"/>
          <w14:ligatures w14:val="none"/>
        </w:rPr>
        <w:t>the requirements</w:t>
      </w:r>
      <w:r w:rsidRPr="00371C81">
        <w:rPr>
          <w:rFonts w:ascii="Lato" w:eastAsia="Times New Roman" w:hAnsi="Lato" w:cs="Times New Roman"/>
          <w:kern w:val="0"/>
          <w14:ligatures w14:val="none"/>
        </w:rPr>
        <w:t xml:space="preserve">, and </w:t>
      </w:r>
      <w:r w:rsidR="00DA43AD" w:rsidRPr="00371C81">
        <w:rPr>
          <w:rFonts w:ascii="Lato" w:eastAsia="Times New Roman" w:hAnsi="Lato" w:cs="Times New Roman"/>
          <w:kern w:val="0"/>
          <w14:ligatures w14:val="none"/>
        </w:rPr>
        <w:t xml:space="preserve">Annex G </w:t>
      </w:r>
      <w:r w:rsidRPr="00371C81">
        <w:rPr>
          <w:rFonts w:ascii="Lato" w:eastAsia="Times New Roman" w:hAnsi="Lato" w:cs="Times New Roman"/>
          <w:kern w:val="0"/>
          <w14:ligatures w14:val="none"/>
        </w:rPr>
        <w:t xml:space="preserve">for further </w:t>
      </w:r>
      <w:r w:rsidR="00DA43AD" w:rsidRPr="00371C81">
        <w:rPr>
          <w:rFonts w:ascii="Lato" w:eastAsia="Times New Roman" w:hAnsi="Lato" w:cs="Times New Roman"/>
          <w:kern w:val="0"/>
          <w14:ligatures w14:val="none"/>
        </w:rPr>
        <w:t>guidance</w:t>
      </w:r>
      <w:r w:rsidRPr="00371C81">
        <w:rPr>
          <w:rFonts w:ascii="Lato" w:eastAsia="Times New Roman" w:hAnsi="Lato" w:cs="Times New Roman"/>
          <w:kern w:val="0"/>
          <w14:ligatures w14:val="none"/>
        </w:rPr>
        <w:t>.</w:t>
      </w:r>
    </w:p>
    <w:p w14:paraId="4F270377" w14:textId="77777777" w:rsidR="00DA43AD" w:rsidRPr="00371C81" w:rsidRDefault="00000000" w:rsidP="00DA43AD">
      <w:pPr>
        <w:spacing w:after="0" w:line="240" w:lineRule="auto"/>
        <w:rPr>
          <w:rFonts w:ascii="Lato" w:eastAsia="Times New Roman" w:hAnsi="Lato" w:cs="Times New Roman"/>
          <w:kern w:val="0"/>
          <w14:ligatures w14:val="none"/>
        </w:rPr>
      </w:pPr>
      <w:r>
        <w:rPr>
          <w:rFonts w:ascii="Lato" w:eastAsia="Times New Roman" w:hAnsi="Lato" w:cs="Times New Roman"/>
          <w:noProof/>
          <w:kern w:val="0"/>
        </w:rPr>
        <w:pict w14:anchorId="7649F925">
          <v:rect id="_x0000_i1025" alt="" style="width:468pt;height:.05pt;mso-width-percent:0;mso-height-percent:0;mso-width-percent:0;mso-height-percent:0" o:hralign="center" o:hrstd="t" o:hr="t" fillcolor="#a0a0a0" stroked="f"/>
        </w:pict>
      </w:r>
    </w:p>
    <w:p w14:paraId="26BCDBCD" w14:textId="24482512" w:rsidR="00DA43AD" w:rsidRPr="00371C81" w:rsidRDefault="00DA43AD" w:rsidP="00DA43AD">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Developed by The Nature Conservancy’s </w:t>
      </w:r>
      <w:hyperlink r:id="rId7" w:history="1">
        <w:r w:rsidRPr="00371C81">
          <w:rPr>
            <w:rStyle w:val="Hyperlink"/>
            <w:rFonts w:ascii="Lato" w:eastAsia="Times New Roman" w:hAnsi="Lato" w:cs="Times New Roman"/>
            <w:kern w:val="0"/>
            <w14:ligatures w14:val="none"/>
          </w:rPr>
          <w:t>LANDFIRE</w:t>
        </w:r>
      </w:hyperlink>
      <w:r w:rsidRPr="00371C81">
        <w:rPr>
          <w:rFonts w:ascii="Lato" w:eastAsia="Times New Roman" w:hAnsi="Lato" w:cs="Times New Roman"/>
          <w:kern w:val="0"/>
          <w14:ligatures w14:val="none"/>
        </w:rPr>
        <w:t xml:space="preserve"> staff with oversight from </w:t>
      </w:r>
      <w:hyperlink r:id="rId8" w:history="1">
        <w:r w:rsidRPr="00371C81">
          <w:rPr>
            <w:rStyle w:val="Hyperlink"/>
            <w:rFonts w:ascii="Lato" w:eastAsia="Times New Roman" w:hAnsi="Lato" w:cs="Times New Roman"/>
            <w:kern w:val="0"/>
            <w14:ligatures w14:val="none"/>
          </w:rPr>
          <w:t>FSC US</w:t>
        </w:r>
      </w:hyperlink>
      <w:r w:rsidRPr="00371C81">
        <w:rPr>
          <w:rFonts w:ascii="Lato" w:eastAsia="Times New Roman" w:hAnsi="Lato" w:cs="Times New Roman"/>
          <w:kern w:val="0"/>
          <w14:ligatures w14:val="none"/>
        </w:rPr>
        <w:t>.</w:t>
      </w:r>
    </w:p>
    <w:p w14:paraId="256D3EC2" w14:textId="77777777" w:rsidR="00DA43AD" w:rsidRPr="00371C81" w:rsidRDefault="00DA43AD" w:rsidP="00195A91">
      <w:pPr>
        <w:spacing w:after="0" w:line="300" w:lineRule="atLeast"/>
        <w:rPr>
          <w:rFonts w:ascii="Lato" w:eastAsia="Times New Roman" w:hAnsi="Lato" w:cs="Segoe UI"/>
          <w:b/>
          <w:bCs/>
          <w:kern w:val="0"/>
          <w14:ligatures w14:val="none"/>
        </w:rPr>
      </w:pPr>
    </w:p>
    <w:p w14:paraId="5883E5F4" w14:textId="2B209FB9" w:rsidR="0001400C" w:rsidRPr="00371C81" w:rsidRDefault="0001400C" w:rsidP="00234B5E">
      <w:pPr>
        <w:spacing w:before="100" w:beforeAutospacing="1" w:after="100" w:afterAutospacing="1" w:line="240" w:lineRule="auto"/>
        <w:outlineLvl w:val="0"/>
        <w:rPr>
          <w:rFonts w:ascii="Lato" w:eastAsia="Times New Roman" w:hAnsi="Lato" w:cs="Times New Roman"/>
          <w:b/>
          <w:bCs/>
          <w:kern w:val="36"/>
          <w14:ligatures w14:val="none"/>
        </w:rPr>
      </w:pPr>
      <w:r w:rsidRPr="00371C81">
        <w:rPr>
          <w:rFonts w:ascii="Lato" w:eastAsia="Times New Roman" w:hAnsi="Lato" w:cs="Times New Roman"/>
          <w:b/>
          <w:bCs/>
          <w:kern w:val="36"/>
          <w14:ligatures w14:val="none"/>
        </w:rPr>
        <w:lastRenderedPageBreak/>
        <w:t>Table of Contents</w:t>
      </w:r>
    </w:p>
    <w:p w14:paraId="79A81F01" w14:textId="1B73AEFC" w:rsidR="0001400C" w:rsidRPr="00371C81" w:rsidRDefault="00371C81" w:rsidP="00371C81">
      <w:pPr>
        <w:spacing w:before="100" w:beforeAutospacing="1" w:after="100" w:afterAutospacing="1" w:line="240" w:lineRule="auto"/>
        <w:outlineLvl w:val="0"/>
        <w:rPr>
          <w:rFonts w:ascii="Lato" w:eastAsia="Times New Roman" w:hAnsi="Lato" w:cs="Times New Roman"/>
          <w:b/>
          <w:bCs/>
          <w:kern w:val="36"/>
          <w14:ligatures w14:val="none"/>
        </w:rPr>
      </w:pPr>
      <w:r w:rsidRPr="00371C81">
        <w:rPr>
          <w:rFonts w:ascii="Lato" w:eastAsia="Times New Roman" w:hAnsi="Lato" w:cs="Times New Roman"/>
          <w:b/>
          <w:bCs/>
          <w:kern w:val="36"/>
          <w14:ligatures w14:val="none"/>
        </w:rPr>
        <w:t>Introduction</w:t>
      </w:r>
    </w:p>
    <w:p w14:paraId="21FD1695" w14:textId="406B6E48" w:rsidR="0001400C" w:rsidRPr="00371C81" w:rsidRDefault="0001400C" w:rsidP="00371C81">
      <w:pPr>
        <w:spacing w:before="100" w:beforeAutospacing="1" w:after="100" w:afterAutospacing="1" w:line="240" w:lineRule="auto"/>
        <w:outlineLvl w:val="1"/>
        <w:rPr>
          <w:rFonts w:ascii="Lato" w:eastAsia="Times New Roman" w:hAnsi="Lato" w:cs="Times New Roman"/>
          <w:b/>
          <w:bCs/>
          <w:kern w:val="0"/>
          <w14:ligatures w14:val="none"/>
        </w:rPr>
      </w:pPr>
      <w:r w:rsidRPr="00371C81">
        <w:rPr>
          <w:rFonts w:ascii="Lato" w:eastAsia="Times New Roman" w:hAnsi="Lato" w:cs="Times New Roman"/>
          <w:b/>
          <w:bCs/>
          <w:kern w:val="0"/>
          <w14:ligatures w14:val="none"/>
        </w:rPr>
        <w:t>Historical native and existing ecosystems</w:t>
      </w:r>
    </w:p>
    <w:p w14:paraId="5189B38D" w14:textId="6BE3B94C" w:rsidR="0001400C" w:rsidRPr="00371C81" w:rsidRDefault="0001400C" w:rsidP="00371C81">
      <w:pPr>
        <w:spacing w:before="100" w:beforeAutospacing="1" w:after="100" w:afterAutospacing="1" w:line="240" w:lineRule="auto"/>
        <w:outlineLvl w:val="1"/>
        <w:rPr>
          <w:rFonts w:ascii="Lato" w:eastAsia="Times New Roman" w:hAnsi="Lato" w:cs="Times New Roman"/>
          <w:b/>
          <w:bCs/>
          <w:kern w:val="0"/>
          <w14:ligatures w14:val="none"/>
        </w:rPr>
      </w:pPr>
      <w:r w:rsidRPr="00371C81">
        <w:rPr>
          <w:rFonts w:ascii="Lato" w:eastAsia="Times New Roman" w:hAnsi="Lato" w:cs="Times New Roman"/>
          <w:b/>
          <w:bCs/>
          <w:kern w:val="0"/>
          <w14:ligatures w14:val="none"/>
        </w:rPr>
        <w:t>Existing conditions within historical native ecosystem areas</w:t>
      </w:r>
    </w:p>
    <w:p w14:paraId="1A18D6CA" w14:textId="6C270BCF" w:rsidR="00371C81" w:rsidRPr="00371C81" w:rsidRDefault="00371C81" w:rsidP="00371C81">
      <w:pPr>
        <w:spacing w:before="100" w:beforeAutospacing="1" w:after="100" w:afterAutospacing="1" w:line="240" w:lineRule="auto"/>
        <w:outlineLvl w:val="1"/>
        <w:rPr>
          <w:rFonts w:ascii="Lato" w:eastAsia="Times New Roman" w:hAnsi="Lato" w:cs="Times New Roman"/>
          <w:b/>
          <w:bCs/>
          <w:kern w:val="0"/>
          <w14:ligatures w14:val="none"/>
        </w:rPr>
      </w:pPr>
      <w:r w:rsidRPr="00371C81">
        <w:rPr>
          <w:rFonts w:ascii="Lato" w:eastAsia="Times New Roman" w:hAnsi="Lato" w:cs="Times New Roman"/>
          <w:b/>
          <w:bCs/>
          <w:kern w:val="0"/>
          <w14:ligatures w14:val="none"/>
        </w:rPr>
        <w:t>Protection of existing ecosystems</w:t>
      </w:r>
    </w:p>
    <w:p w14:paraId="6C474872" w14:textId="77777777" w:rsidR="00371C81" w:rsidRPr="00371C81" w:rsidRDefault="00371C81" w:rsidP="00371C81">
      <w:pPr>
        <w:spacing w:before="100" w:beforeAutospacing="1" w:after="100" w:afterAutospacing="1" w:line="240" w:lineRule="auto"/>
        <w:outlineLvl w:val="1"/>
        <w:rPr>
          <w:rFonts w:ascii="Lato" w:eastAsia="Times New Roman" w:hAnsi="Lato" w:cs="Times New Roman"/>
          <w:b/>
          <w:bCs/>
          <w:kern w:val="0"/>
          <w14:ligatures w14:val="none"/>
        </w:rPr>
      </w:pPr>
      <w:r w:rsidRPr="00371C81">
        <w:rPr>
          <w:rFonts w:ascii="Lato" w:eastAsia="Times New Roman" w:hAnsi="Lato" w:cs="Times New Roman"/>
          <w:b/>
          <w:bCs/>
          <w:kern w:val="0"/>
          <w14:ligatures w14:val="none"/>
        </w:rPr>
        <w:t>Next steps after your assessment</w:t>
      </w:r>
    </w:p>
    <w:p w14:paraId="72D7C3FC" w14:textId="74D29E45" w:rsidR="00371C81" w:rsidRPr="00371C81" w:rsidRDefault="00371C81" w:rsidP="00371C81">
      <w:pPr>
        <w:spacing w:before="100" w:beforeAutospacing="1" w:after="100" w:afterAutospacing="1" w:line="240" w:lineRule="auto"/>
        <w:outlineLvl w:val="1"/>
        <w:rPr>
          <w:rFonts w:ascii="Lato" w:eastAsia="Times New Roman" w:hAnsi="Lato" w:cs="Times New Roman"/>
          <w:b/>
          <w:bCs/>
          <w:kern w:val="0"/>
          <w14:ligatures w14:val="none"/>
        </w:rPr>
      </w:pPr>
      <w:r w:rsidRPr="00371C81">
        <w:rPr>
          <w:rFonts w:ascii="Lato" w:eastAsia="Times New Roman" w:hAnsi="Lato" w:cs="Times New Roman"/>
          <w:b/>
          <w:bCs/>
          <w:kern w:val="0"/>
          <w14:ligatures w14:val="none"/>
        </w:rPr>
        <w:t>Optional information for RSA selection and management</w:t>
      </w:r>
    </w:p>
    <w:p w14:paraId="71DBA35E" w14:textId="46D015B8" w:rsidR="00371C81" w:rsidRPr="00371C81" w:rsidRDefault="00371C81" w:rsidP="00371C81">
      <w:pPr>
        <w:spacing w:before="100" w:beforeAutospacing="1" w:after="100" w:afterAutospacing="1" w:line="240" w:lineRule="auto"/>
        <w:outlineLvl w:val="1"/>
        <w:rPr>
          <w:rFonts w:ascii="Lato" w:eastAsia="Times New Roman" w:hAnsi="Lato" w:cs="Times New Roman"/>
          <w:b/>
          <w:bCs/>
          <w:kern w:val="0"/>
          <w14:ligatures w14:val="none"/>
        </w:rPr>
      </w:pPr>
      <w:r w:rsidRPr="00371C81">
        <w:rPr>
          <w:rFonts w:ascii="Lato" w:eastAsia="Times New Roman" w:hAnsi="Lato" w:cs="Times New Roman"/>
          <w:b/>
          <w:bCs/>
          <w:kern w:val="0"/>
          <w14:ligatures w14:val="none"/>
        </w:rPr>
        <w:t>Annex A – Understanding the data</w:t>
      </w:r>
    </w:p>
    <w:p w14:paraId="6F098000" w14:textId="4F0EAE82" w:rsidR="0001400C" w:rsidRPr="00371C81" w:rsidRDefault="00371C81" w:rsidP="0001400C">
      <w:pPr>
        <w:spacing w:before="100" w:beforeAutospacing="1" w:after="100" w:afterAutospacing="1" w:line="240" w:lineRule="auto"/>
        <w:outlineLvl w:val="1"/>
        <w:rPr>
          <w:rFonts w:ascii="Lato" w:eastAsia="Times New Roman" w:hAnsi="Lato" w:cs="Times New Roman"/>
          <w:b/>
          <w:bCs/>
          <w:kern w:val="0"/>
          <w14:ligatures w14:val="none"/>
        </w:rPr>
      </w:pPr>
      <w:r w:rsidRPr="00371C81">
        <w:rPr>
          <w:rFonts w:ascii="Lato" w:eastAsia="Times New Roman" w:hAnsi="Lato" w:cs="Times New Roman"/>
          <w:b/>
          <w:bCs/>
          <w:kern w:val="0"/>
          <w14:ligatures w14:val="none"/>
        </w:rPr>
        <w:t>Annex B - Historical native ecosystem descriptions</w:t>
      </w:r>
    </w:p>
    <w:p w14:paraId="79F17A32" w14:textId="77777777" w:rsidR="0001400C" w:rsidRPr="00371C81" w:rsidRDefault="0001400C" w:rsidP="00234B5E">
      <w:pPr>
        <w:spacing w:before="100" w:beforeAutospacing="1" w:after="100" w:afterAutospacing="1" w:line="240" w:lineRule="auto"/>
        <w:outlineLvl w:val="0"/>
        <w:rPr>
          <w:rFonts w:ascii="Lato" w:eastAsia="Times New Roman" w:hAnsi="Lato" w:cs="Times New Roman"/>
          <w:b/>
          <w:bCs/>
          <w:kern w:val="36"/>
          <w14:ligatures w14:val="none"/>
        </w:rPr>
      </w:pPr>
    </w:p>
    <w:p w14:paraId="5CC20F17" w14:textId="519EEA00" w:rsidR="00234B5E" w:rsidRPr="00371C81" w:rsidRDefault="00234B5E" w:rsidP="00234B5E">
      <w:pPr>
        <w:spacing w:before="100" w:beforeAutospacing="1" w:after="100" w:afterAutospacing="1" w:line="240" w:lineRule="auto"/>
        <w:outlineLvl w:val="0"/>
        <w:rPr>
          <w:rFonts w:ascii="Lato" w:eastAsia="Times New Roman" w:hAnsi="Lato" w:cs="Times New Roman"/>
          <w:b/>
          <w:bCs/>
          <w:kern w:val="36"/>
          <w:sz w:val="48"/>
          <w:szCs w:val="48"/>
          <w14:ligatures w14:val="none"/>
        </w:rPr>
      </w:pPr>
      <w:r w:rsidRPr="00371C81">
        <w:rPr>
          <w:rFonts w:ascii="Lato" w:eastAsia="Times New Roman" w:hAnsi="Lato" w:cs="Times New Roman"/>
          <w:b/>
          <w:bCs/>
          <w:kern w:val="36"/>
          <w:sz w:val="48"/>
          <w:szCs w:val="48"/>
          <w14:ligatures w14:val="none"/>
        </w:rPr>
        <w:t>RSA Assessment</w:t>
      </w:r>
    </w:p>
    <w:p w14:paraId="1BC9BC80"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Northern Lower Peninsula Ecological Section</w:t>
      </w:r>
    </w:p>
    <w:p w14:paraId="2551377E"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i/>
          <w:iCs/>
          <w:kern w:val="0"/>
          <w14:ligatures w14:val="none"/>
        </w:rPr>
        <w:t>Landscape information to support FSC US FSS Criterion 6.5 assessments and RSA designation decisions.</w:t>
      </w:r>
    </w:p>
    <w:p w14:paraId="37CAB112"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Introduction</w:t>
      </w:r>
    </w:p>
    <w:p w14:paraId="75F7C046"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This report helps FSC US forest management certificate holders assess whether native ecosystems are adequately represented and protected in the </w:t>
      </w:r>
      <w:r w:rsidRPr="00371C81">
        <w:rPr>
          <w:rFonts w:ascii="Lato" w:eastAsia="Times New Roman" w:hAnsi="Lato" w:cs="Times New Roman"/>
          <w:b/>
          <w:bCs/>
          <w:kern w:val="0"/>
          <w:highlight w:val="yellow"/>
          <w14:ligatures w14:val="none"/>
        </w:rPr>
        <w:t>Northern Lower Peninsula Ecological Section</w:t>
      </w:r>
      <w:r w:rsidRPr="00371C81">
        <w:rPr>
          <w:rFonts w:ascii="Lato" w:eastAsia="Times New Roman" w:hAnsi="Lato" w:cs="Times New Roman"/>
          <w:kern w:val="0"/>
          <w:highlight w:val="yellow"/>
          <w14:ligatures w14:val="none"/>
        </w:rPr>
        <w:t>.</w:t>
      </w:r>
      <w:r w:rsidRPr="00371C81">
        <w:rPr>
          <w:rFonts w:ascii="Lato" w:eastAsia="Times New Roman" w:hAnsi="Lato" w:cs="Times New Roman"/>
          <w:kern w:val="0"/>
          <w14:ligatures w14:val="none"/>
        </w:rPr>
        <w:t xml:space="preserve"> This Ecological Section is the landscape assessed in this report.</w:t>
      </w:r>
    </w:p>
    <w:p w14:paraId="3C983B3C"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Use the report with local information to decide whether Representative Sample Areas (RSAs) are needed within your management unit under Criterion 6.5 of the </w:t>
      </w:r>
      <w:hyperlink r:id="rId9" w:history="1">
        <w:r w:rsidRPr="00371C81">
          <w:rPr>
            <w:rFonts w:ascii="Lato" w:eastAsia="Times New Roman" w:hAnsi="Lato" w:cs="Times New Roman"/>
            <w:color w:val="0000FF"/>
            <w:kern w:val="0"/>
            <w:u w:val="single"/>
            <w14:ligatures w14:val="none"/>
          </w:rPr>
          <w:t>FSC US Forest Stewardship Standard V2.0</w:t>
        </w:r>
      </w:hyperlink>
      <w:r w:rsidRPr="00371C81">
        <w:rPr>
          <w:rFonts w:ascii="Lato" w:eastAsia="Times New Roman" w:hAnsi="Lato" w:cs="Times New Roman"/>
          <w:kern w:val="0"/>
          <w14:ligatures w14:val="none"/>
        </w:rPr>
        <w:t xml:space="preserve"> (US FSS).</w:t>
      </w:r>
    </w:p>
    <w:p w14:paraId="372545BD"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What this report shows</w:t>
      </w:r>
    </w:p>
    <w:p w14:paraId="2BF12E71" w14:textId="77777777" w:rsidR="00234B5E" w:rsidRPr="00371C81" w:rsidRDefault="00234B5E" w:rsidP="00234B5E">
      <w:pPr>
        <w:numPr>
          <w:ilvl w:val="0"/>
          <w:numId w:val="5"/>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Historical native ecosystems:</w:t>
      </w:r>
      <w:r w:rsidRPr="00371C81">
        <w:rPr>
          <w:rFonts w:ascii="Lato" w:eastAsia="Times New Roman" w:hAnsi="Lato" w:cs="Times New Roman"/>
          <w:kern w:val="0"/>
          <w14:ligatures w14:val="none"/>
        </w:rPr>
        <w:t xml:space="preserve"> The native ecosystems expected under pre-colonization disturbance patterns, given current climate, soils, and other physical conditions.</w:t>
      </w:r>
    </w:p>
    <w:p w14:paraId="5E8F632A" w14:textId="77777777" w:rsidR="00234B5E" w:rsidRPr="00371C81" w:rsidRDefault="00234B5E" w:rsidP="00234B5E">
      <w:pPr>
        <w:numPr>
          <w:ilvl w:val="0"/>
          <w:numId w:val="5"/>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Existing ecosystems:</w:t>
      </w:r>
      <w:r w:rsidRPr="00371C81">
        <w:rPr>
          <w:rFonts w:ascii="Lato" w:eastAsia="Times New Roman" w:hAnsi="Lato" w:cs="Times New Roman"/>
          <w:kern w:val="0"/>
          <w14:ligatures w14:val="none"/>
        </w:rPr>
        <w:t xml:space="preserve"> The ecosystems currently mapped in the landscape.</w:t>
      </w:r>
    </w:p>
    <w:p w14:paraId="3DDC325A" w14:textId="77777777" w:rsidR="00234B5E" w:rsidRPr="00371C81" w:rsidRDefault="00234B5E" w:rsidP="00234B5E">
      <w:pPr>
        <w:numPr>
          <w:ilvl w:val="0"/>
          <w:numId w:val="5"/>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lastRenderedPageBreak/>
        <w:t>Protection of existing ecosystems:</w:t>
      </w:r>
      <w:r w:rsidRPr="00371C81">
        <w:rPr>
          <w:rFonts w:ascii="Lato" w:eastAsia="Times New Roman" w:hAnsi="Lato" w:cs="Times New Roman"/>
          <w:kern w:val="0"/>
          <w14:ligatures w14:val="none"/>
        </w:rPr>
        <w:t xml:space="preserve"> How much of each existing ecosystem occurs within protected areas and the level of protection those areas provide.</w:t>
      </w:r>
    </w:p>
    <w:p w14:paraId="43847658"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How to use this report</w:t>
      </w:r>
    </w:p>
    <w:p w14:paraId="4BBCEB08" w14:textId="4F5AF1B0" w:rsidR="00234B5E" w:rsidRPr="00371C81" w:rsidRDefault="00234B5E" w:rsidP="00234B5E">
      <w:pPr>
        <w:numPr>
          <w:ilvl w:val="0"/>
          <w:numId w:val="6"/>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Identify native ecosystems relevant to your </w:t>
      </w:r>
      <w:r w:rsidR="001D1238" w:rsidRPr="00371C81">
        <w:rPr>
          <w:rFonts w:ascii="Lato" w:eastAsia="Times New Roman" w:hAnsi="Lato" w:cs="Times New Roman"/>
          <w:kern w:val="0"/>
          <w14:ligatures w14:val="none"/>
        </w:rPr>
        <w:t>management unit</w:t>
      </w:r>
      <w:r w:rsidRPr="00371C81">
        <w:rPr>
          <w:rFonts w:ascii="Lato" w:eastAsia="Times New Roman" w:hAnsi="Lato" w:cs="Times New Roman"/>
          <w:kern w:val="0"/>
          <w14:ligatures w14:val="none"/>
        </w:rPr>
        <w:t>.</w:t>
      </w:r>
    </w:p>
    <w:p w14:paraId="29915C50" w14:textId="77777777" w:rsidR="00234B5E" w:rsidRPr="00371C81" w:rsidRDefault="00234B5E" w:rsidP="00234B5E">
      <w:pPr>
        <w:numPr>
          <w:ilvl w:val="0"/>
          <w:numId w:val="6"/>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Review existing ecosystems and changes within historical native ecosystem areas.</w:t>
      </w:r>
    </w:p>
    <w:p w14:paraId="488F2AB3" w14:textId="77777777" w:rsidR="00234B5E" w:rsidRPr="00371C81" w:rsidRDefault="00234B5E" w:rsidP="00234B5E">
      <w:pPr>
        <w:numPr>
          <w:ilvl w:val="0"/>
          <w:numId w:val="6"/>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Review protection levels and assess whether the relevant native ecosystems are adequately represented and protected.</w:t>
      </w:r>
    </w:p>
    <w:p w14:paraId="3765F35D" w14:textId="77777777" w:rsidR="00234B5E" w:rsidRPr="00371C81" w:rsidRDefault="00234B5E" w:rsidP="00234B5E">
      <w:pPr>
        <w:numPr>
          <w:ilvl w:val="0"/>
          <w:numId w:val="6"/>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Document your findings and determine the applicable RSA next steps.</w:t>
      </w:r>
    </w:p>
    <w:p w14:paraId="5D36048F"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Use local knowledge and other available information throughout your assessment. If your management unit crosses Ecological Section boundaries, review each relevant report.</w:t>
      </w:r>
    </w:p>
    <w:p w14:paraId="7C59D09D"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What this report does not determine</w:t>
      </w:r>
    </w:p>
    <w:p w14:paraId="1CA5221B"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This report provides landscape context. It does not identify RSA boundaries, determine whether protection is adequate, or establish conformance with Criterion 6.5.</w:t>
      </w:r>
    </w:p>
    <w:p w14:paraId="061A1E15"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Local data, finer-scale analysis, field observations, or expert consultation may be needed to complete your assessment. Small or rare ecosystems require particular attention because landscape data may not capture them reliably.</w:t>
      </w:r>
    </w:p>
    <w:p w14:paraId="3300CEEA"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See Criterion 6.5 in the </w:t>
      </w:r>
      <w:hyperlink r:id="rId10" w:history="1">
        <w:r w:rsidRPr="00371C81">
          <w:rPr>
            <w:rFonts w:ascii="Lato" w:eastAsia="Times New Roman" w:hAnsi="Lato" w:cs="Times New Roman"/>
            <w:color w:val="0000FF"/>
            <w:kern w:val="0"/>
            <w:u w:val="single"/>
            <w14:ligatures w14:val="none"/>
          </w:rPr>
          <w:t>US FSS</w:t>
        </w:r>
      </w:hyperlink>
      <w:r w:rsidRPr="00371C81">
        <w:rPr>
          <w:rFonts w:ascii="Lato" w:eastAsia="Times New Roman" w:hAnsi="Lato" w:cs="Times New Roman"/>
          <w:kern w:val="0"/>
          <w14:ligatures w14:val="none"/>
        </w:rPr>
        <w:t xml:space="preserve"> for the requirements, and Annex G for further guidance.</w:t>
      </w:r>
    </w:p>
    <w:p w14:paraId="6EAFCF00"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Historical native and existing ecosystems</w:t>
      </w:r>
    </w:p>
    <w:p w14:paraId="69A529E9"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Start by identifying which native ecosystems would typically occur in your management unit given its current climate and soils.</w:t>
      </w:r>
    </w:p>
    <w:p w14:paraId="0045B3AE" w14:textId="6EF6C13B"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The following charts show historical native ecosystems and existing ecosystems across this Ecological Section. Use them with local information to identify the ecosystems relevant to your management unit. </w:t>
      </w:r>
    </w:p>
    <w:p w14:paraId="0D0ABA22" w14:textId="6874D514"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Historical native ecosystems are modeled estimates, rather than a record of conditions at every site before colonization. Existing ecosystems represent conditions mapped by LANDFIRE</w:t>
      </w:r>
      <w:r w:rsidR="001D1238" w:rsidRPr="00371C81">
        <w:rPr>
          <w:rFonts w:ascii="Lato" w:eastAsia="Times New Roman" w:hAnsi="Lato" w:cs="Times New Roman"/>
          <w:kern w:val="0"/>
          <w14:ligatures w14:val="none"/>
        </w:rPr>
        <w:t xml:space="preserve"> in 2024</w:t>
      </w:r>
      <w:r w:rsidRPr="00371C81">
        <w:rPr>
          <w:rFonts w:ascii="Lato" w:eastAsia="Times New Roman" w:hAnsi="Lato" w:cs="Times New Roman"/>
          <w:kern w:val="0"/>
          <w14:ligatures w14:val="none"/>
        </w:rPr>
        <w:t>.</w:t>
      </w:r>
    </w:p>
    <w:p w14:paraId="6F936C5D" w14:textId="5CB618D3" w:rsidR="00234B5E"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The two datasets were developed and revised at different times. Their ecosystem names and categories do not always correspond directly. See Annex A </w:t>
      </w:r>
      <w:r w:rsidR="001A145E">
        <w:rPr>
          <w:rFonts w:ascii="Lato" w:eastAsia="Times New Roman" w:hAnsi="Lato" w:cs="Times New Roman"/>
          <w:kern w:val="0"/>
          <w14:ligatures w14:val="none"/>
        </w:rPr>
        <w:t xml:space="preserve">– Understanding the Data for more information. </w:t>
      </w:r>
    </w:p>
    <w:p w14:paraId="570E1471" w14:textId="7DF7002B" w:rsidR="001A145E" w:rsidRPr="001A145E" w:rsidRDefault="001A145E" w:rsidP="00234B5E">
      <w:pPr>
        <w:spacing w:before="100" w:beforeAutospacing="1" w:after="100" w:afterAutospacing="1" w:line="240" w:lineRule="auto"/>
        <w:rPr>
          <w:rFonts w:ascii="Lato" w:eastAsia="Times New Roman" w:hAnsi="Lato" w:cs="Times New Roman"/>
          <w:color w:val="EE0000"/>
          <w:kern w:val="0"/>
          <w14:ligatures w14:val="none"/>
        </w:rPr>
      </w:pPr>
      <w:r w:rsidRPr="001A145E">
        <w:rPr>
          <w:rFonts w:ascii="Lato" w:eastAsia="Times New Roman" w:hAnsi="Lato" w:cs="Times New Roman"/>
          <w:color w:val="EE0000"/>
          <w:kern w:val="0"/>
          <w14:ligatures w14:val="none"/>
        </w:rPr>
        <w:t>***no note box, just delete***</w:t>
      </w:r>
    </w:p>
    <w:p w14:paraId="05B114FB"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lastRenderedPageBreak/>
        <w:t>Historical native ecosystems</w:t>
      </w:r>
    </w:p>
    <w:p w14:paraId="757E8645"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This chart shows the modeled area of each historical native ecosystem covering more than 1,000 acres across the Ecological Section.</w:t>
      </w:r>
    </w:p>
    <w:p w14:paraId="37F9A43B" w14:textId="77777777" w:rsidR="001D1238"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acreage refers to the ecosystem’s total mapped area in the section, not the size of an individual patch</w:t>
      </w:r>
      <w:r w:rsidR="001D1238" w:rsidRPr="00371C81">
        <w:rPr>
          <w:rFonts w:ascii="Lato" w:eastAsia="Times New Roman" w:hAnsi="Lato" w:cs="Times New Roman"/>
          <w:kern w:val="0"/>
          <w14:ligatures w14:val="none"/>
        </w:rPr>
        <w:t xml:space="preserve">. </w:t>
      </w:r>
    </w:p>
    <w:p w14:paraId="0C3F9F90" w14:textId="11E5D6B1" w:rsidR="00234B5E" w:rsidRDefault="001D1238"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These landscape data do not capture small or rare ecosystems reliably. H</w:t>
      </w:r>
      <w:r w:rsidR="00234B5E" w:rsidRPr="00371C81">
        <w:rPr>
          <w:rFonts w:ascii="Lato" w:eastAsia="Times New Roman" w:hAnsi="Lato" w:cs="Times New Roman"/>
          <w:kern w:val="0"/>
          <w14:ligatures w14:val="none"/>
        </w:rPr>
        <w:t>istorical native ecosystems mapped across less than 1,000 acres are listed below the chart.</w:t>
      </w:r>
    </w:p>
    <w:p w14:paraId="36452BE8" w14:textId="69787154" w:rsidR="001A145E" w:rsidRDefault="001A145E" w:rsidP="00234B5E">
      <w:pPr>
        <w:spacing w:before="100" w:beforeAutospacing="1" w:after="100" w:afterAutospacing="1" w:line="240" w:lineRule="auto"/>
        <w:rPr>
          <w:rFonts w:ascii="Lato" w:eastAsia="Times New Roman" w:hAnsi="Lato" w:cs="Times New Roman"/>
          <w:kern w:val="0"/>
          <w14:ligatures w14:val="none"/>
        </w:rPr>
      </w:pPr>
      <w:r w:rsidRPr="001A145E">
        <w:rPr>
          <w:rFonts w:ascii="Lato" w:eastAsia="Times New Roman" w:hAnsi="Lato" w:cs="Times New Roman"/>
          <w:kern w:val="0"/>
          <w:highlight w:val="yellow"/>
          <w14:ligatures w14:val="none"/>
        </w:rPr>
        <w:t>**CHART*</w:t>
      </w:r>
    </w:p>
    <w:p w14:paraId="4CE23123" w14:textId="42DBC489" w:rsidR="001A145E" w:rsidRDefault="001A145E" w:rsidP="001A145E">
      <w:pPr>
        <w:spacing w:before="100" w:beforeAutospacing="1" w:after="100" w:afterAutospacing="1" w:line="240" w:lineRule="auto"/>
        <w:rPr>
          <w:rFonts w:ascii="Lato" w:eastAsia="Times New Roman" w:hAnsi="Lato" w:cs="Times New Roman"/>
          <w:kern w:val="0"/>
          <w14:ligatures w14:val="none"/>
        </w:rPr>
      </w:pPr>
      <w:r>
        <w:rPr>
          <w:rFonts w:ascii="Lato" w:eastAsia="Times New Roman" w:hAnsi="Lato" w:cs="Times New Roman"/>
          <w:kern w:val="0"/>
          <w14:ligatures w14:val="none"/>
        </w:rPr>
        <w:t>Historical native ecosystems mapped across less than 1000 acres in this Ecological Section:</w:t>
      </w:r>
    </w:p>
    <w:p w14:paraId="447737E9" w14:textId="2D0F2F4B" w:rsidR="001A145E" w:rsidRPr="00371C81" w:rsidRDefault="001A145E" w:rsidP="00234B5E">
      <w:pPr>
        <w:spacing w:before="100" w:beforeAutospacing="1" w:after="100" w:afterAutospacing="1" w:line="240" w:lineRule="auto"/>
        <w:rPr>
          <w:rFonts w:ascii="Lato" w:eastAsia="Times New Roman" w:hAnsi="Lato" w:cs="Times New Roman"/>
          <w:kern w:val="0"/>
          <w14:ligatures w14:val="none"/>
        </w:rPr>
      </w:pPr>
      <w:r w:rsidRPr="001A145E">
        <w:rPr>
          <w:rFonts w:ascii="Lato" w:eastAsia="Times New Roman" w:hAnsi="Lato" w:cs="Times New Roman"/>
          <w:kern w:val="0"/>
          <w:highlight w:val="yellow"/>
          <w14:ligatures w14:val="none"/>
        </w:rPr>
        <w:t>**list</w:t>
      </w:r>
    </w:p>
    <w:p w14:paraId="7FD903F7"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Existing ecosystems</w:t>
      </w:r>
    </w:p>
    <w:p w14:paraId="437A24D3"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This chart shows the mapped area of each existing ecosystem covering more than 1,000 acres across the Ecological Section, using the 2024 LANDFIRE data.</w:t>
      </w:r>
    </w:p>
    <w:p w14:paraId="3FE38380"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dataset also includes agricultural land, developed land, and water. These categories help describe the current landscape alongside its ecosystems.</w:t>
      </w:r>
    </w:p>
    <w:p w14:paraId="16389EF8" w14:textId="22433B91" w:rsidR="00234B5E" w:rsidRDefault="001D1238"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These landscape data do not capture small or rare ecosystems reliably. </w:t>
      </w:r>
      <w:r w:rsidR="00234B5E" w:rsidRPr="00371C81">
        <w:rPr>
          <w:rFonts w:ascii="Lato" w:eastAsia="Times New Roman" w:hAnsi="Lato" w:cs="Times New Roman"/>
          <w:kern w:val="0"/>
          <w14:ligatures w14:val="none"/>
        </w:rPr>
        <w:t>Existing ecosystems mapped across less than 1,000 acres are listed below the chart.</w:t>
      </w:r>
    </w:p>
    <w:p w14:paraId="58580F36" w14:textId="16C59197" w:rsidR="001A145E" w:rsidRDefault="001A145E" w:rsidP="00234B5E">
      <w:pPr>
        <w:spacing w:before="100" w:beforeAutospacing="1" w:after="100" w:afterAutospacing="1" w:line="240" w:lineRule="auto"/>
        <w:rPr>
          <w:rFonts w:ascii="Lato" w:eastAsia="Times New Roman" w:hAnsi="Lato" w:cs="Times New Roman"/>
          <w:kern w:val="0"/>
          <w14:ligatures w14:val="none"/>
        </w:rPr>
      </w:pPr>
      <w:r w:rsidRPr="001A145E">
        <w:rPr>
          <w:rFonts w:ascii="Lato" w:eastAsia="Times New Roman" w:hAnsi="Lato" w:cs="Times New Roman"/>
          <w:kern w:val="0"/>
          <w:highlight w:val="yellow"/>
          <w14:ligatures w14:val="none"/>
        </w:rPr>
        <w:t>**CHART</w:t>
      </w:r>
    </w:p>
    <w:p w14:paraId="21005226" w14:textId="2E2FA884" w:rsidR="001A145E" w:rsidRDefault="001A14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Existing ecosystems mapped across less than 1,000 acres</w:t>
      </w:r>
      <w:r>
        <w:rPr>
          <w:rFonts w:ascii="Lato" w:eastAsia="Times New Roman" w:hAnsi="Lato" w:cs="Times New Roman"/>
          <w:kern w:val="0"/>
          <w14:ligatures w14:val="none"/>
        </w:rPr>
        <w:t xml:space="preserve"> in this Ecological Section:</w:t>
      </w:r>
    </w:p>
    <w:p w14:paraId="186A21E7" w14:textId="640273C0" w:rsidR="001A145E" w:rsidRPr="00371C81" w:rsidRDefault="001A145E" w:rsidP="00234B5E">
      <w:pPr>
        <w:spacing w:before="100" w:beforeAutospacing="1" w:after="100" w:afterAutospacing="1" w:line="240" w:lineRule="auto"/>
        <w:rPr>
          <w:rFonts w:ascii="Lato" w:eastAsia="Times New Roman" w:hAnsi="Lato" w:cs="Times New Roman"/>
          <w:kern w:val="0"/>
          <w14:ligatures w14:val="none"/>
        </w:rPr>
      </w:pPr>
      <w:r w:rsidRPr="001A145E">
        <w:rPr>
          <w:rFonts w:ascii="Lato" w:eastAsia="Times New Roman" w:hAnsi="Lato" w:cs="Times New Roman"/>
          <w:kern w:val="0"/>
          <w:highlight w:val="yellow"/>
          <w14:ligatures w14:val="none"/>
        </w:rPr>
        <w:t>**list</w:t>
      </w:r>
    </w:p>
    <w:p w14:paraId="15373EED"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Check for small or rare ecosystems</w:t>
      </w:r>
    </w:p>
    <w:p w14:paraId="0375D1BC"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These landscape data may miss or inaccurately map small or rare ecosystems. An ecosystem’s absence from the charts does not establish that it is absent from your management unit or the surrounding landscape.</w:t>
      </w:r>
    </w:p>
    <w:p w14:paraId="59FBBF49"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Review sources such as State Heritage Programs, State Wildlife Action Plans, NatureServe, and local conservation assessments to identify ecosystems that need closer consideration.</w:t>
      </w:r>
    </w:p>
    <w:p w14:paraId="7EEE0E03" w14:textId="34C2E1AD" w:rsidR="00234B5E" w:rsidRPr="00371C81" w:rsidRDefault="00371C81" w:rsidP="00234B5E">
      <w:pPr>
        <w:spacing w:before="100" w:beforeAutospacing="1" w:after="100" w:afterAutospacing="1" w:line="240" w:lineRule="auto"/>
        <w:rPr>
          <w:rFonts w:ascii="Lato" w:eastAsia="Times New Roman" w:hAnsi="Lato" w:cs="Times New Roman"/>
          <w:kern w:val="0"/>
          <w:highlight w:val="yellow"/>
          <w14:ligatures w14:val="none"/>
        </w:rPr>
      </w:pPr>
      <w:r>
        <w:rPr>
          <w:rFonts w:ascii="Lato" w:eastAsia="Times New Roman" w:hAnsi="Lato" w:cs="Times New Roman"/>
          <w:kern w:val="0"/>
          <w:highlight w:val="yellow"/>
          <w14:ligatures w14:val="none"/>
        </w:rPr>
        <w:t>**</w:t>
      </w:r>
      <w:r w:rsidR="001A145E">
        <w:rPr>
          <w:rFonts w:ascii="Lato" w:eastAsia="Times New Roman" w:hAnsi="Lato" w:cs="Times New Roman"/>
          <w:kern w:val="0"/>
          <w:highlight w:val="yellow"/>
          <w14:ligatures w14:val="none"/>
        </w:rPr>
        <w:t xml:space="preserve">in the </w:t>
      </w:r>
      <w:r>
        <w:rPr>
          <w:rFonts w:ascii="Lato" w:eastAsia="Times New Roman" w:hAnsi="Lato" w:cs="Times New Roman"/>
          <w:kern w:val="0"/>
          <w:highlight w:val="yellow"/>
          <w14:ligatures w14:val="none"/>
        </w:rPr>
        <w:t>box**</w:t>
      </w:r>
      <w:r w:rsidR="00234B5E" w:rsidRPr="00371C81">
        <w:rPr>
          <w:rFonts w:ascii="Lato" w:eastAsia="Times New Roman" w:hAnsi="Lato" w:cs="Times New Roman"/>
          <w:kern w:val="0"/>
          <w:highlight w:val="yellow"/>
          <w14:ligatures w14:val="none"/>
        </w:rPr>
        <w:t>For this Ecological Section:</w:t>
      </w:r>
    </w:p>
    <w:p w14:paraId="0D9C86F9" w14:textId="77777777" w:rsidR="00234B5E" w:rsidRPr="00371C81" w:rsidRDefault="00234B5E" w:rsidP="00234B5E">
      <w:pPr>
        <w:numPr>
          <w:ilvl w:val="0"/>
          <w:numId w:val="7"/>
        </w:numPr>
        <w:spacing w:before="100" w:beforeAutospacing="1" w:after="100" w:afterAutospacing="1" w:line="240" w:lineRule="auto"/>
        <w:rPr>
          <w:rFonts w:ascii="Lato" w:eastAsia="Times New Roman" w:hAnsi="Lato" w:cs="Times New Roman"/>
          <w:kern w:val="0"/>
          <w:highlight w:val="yellow"/>
          <w14:ligatures w14:val="none"/>
        </w:rPr>
      </w:pPr>
      <w:r w:rsidRPr="00371C81">
        <w:rPr>
          <w:rFonts w:ascii="Lato" w:eastAsia="Times New Roman" w:hAnsi="Lato" w:cs="Times New Roman"/>
          <w:kern w:val="0"/>
          <w:highlight w:val="yellow"/>
          <w14:ligatures w14:val="none"/>
        </w:rPr>
        <w:t>LANDFIRE maps 22 historical native ecosystem models. Regional versions of an ecosystem model are counted separately.</w:t>
      </w:r>
    </w:p>
    <w:p w14:paraId="48F2B7ED" w14:textId="77777777" w:rsidR="00234B5E" w:rsidRPr="00371C81" w:rsidRDefault="00234B5E" w:rsidP="00234B5E">
      <w:pPr>
        <w:numPr>
          <w:ilvl w:val="0"/>
          <w:numId w:val="7"/>
        </w:numPr>
        <w:spacing w:before="100" w:beforeAutospacing="1" w:after="100" w:afterAutospacing="1" w:line="240" w:lineRule="auto"/>
        <w:rPr>
          <w:rFonts w:ascii="Lato" w:eastAsia="Times New Roman" w:hAnsi="Lato" w:cs="Times New Roman"/>
          <w:kern w:val="0"/>
          <w:highlight w:val="yellow"/>
          <w14:ligatures w14:val="none"/>
        </w:rPr>
      </w:pPr>
      <w:r w:rsidRPr="00371C81">
        <w:rPr>
          <w:rFonts w:ascii="Lato" w:eastAsia="Times New Roman" w:hAnsi="Lato" w:cs="Times New Roman"/>
          <w:kern w:val="0"/>
          <w:highlight w:val="yellow"/>
          <w14:ligatures w14:val="none"/>
        </w:rPr>
        <w:t>The 10 largest historical native ecosystem models cover 97% of the total mapped area.</w:t>
      </w:r>
    </w:p>
    <w:p w14:paraId="2286E527" w14:textId="77777777" w:rsidR="00234B5E" w:rsidRPr="00371C81" w:rsidRDefault="00234B5E" w:rsidP="00234B5E">
      <w:pPr>
        <w:numPr>
          <w:ilvl w:val="0"/>
          <w:numId w:val="7"/>
        </w:numPr>
        <w:spacing w:before="100" w:beforeAutospacing="1" w:after="100" w:afterAutospacing="1" w:line="240" w:lineRule="auto"/>
        <w:rPr>
          <w:rFonts w:ascii="Lato" w:eastAsia="Times New Roman" w:hAnsi="Lato" w:cs="Times New Roman"/>
          <w:kern w:val="0"/>
          <w:highlight w:val="yellow"/>
          <w14:ligatures w14:val="none"/>
        </w:rPr>
      </w:pPr>
      <w:r w:rsidRPr="00371C81">
        <w:rPr>
          <w:rFonts w:ascii="Lato" w:eastAsia="Times New Roman" w:hAnsi="Lato" w:cs="Times New Roman"/>
          <w:kern w:val="0"/>
          <w:highlight w:val="yellow"/>
          <w14:ligatures w14:val="none"/>
        </w:rPr>
        <w:t>The 2024 LANDFIRE data map 53 existing ecosystem and other land cover categories.</w:t>
      </w:r>
    </w:p>
    <w:p w14:paraId="2C11CBC8" w14:textId="77777777" w:rsidR="00234B5E" w:rsidRPr="00371C81" w:rsidRDefault="00234B5E" w:rsidP="00234B5E">
      <w:pPr>
        <w:numPr>
          <w:ilvl w:val="0"/>
          <w:numId w:val="7"/>
        </w:numPr>
        <w:spacing w:before="100" w:beforeAutospacing="1" w:after="100" w:afterAutospacing="1" w:line="240" w:lineRule="auto"/>
        <w:rPr>
          <w:rFonts w:ascii="Lato" w:eastAsia="Times New Roman" w:hAnsi="Lato" w:cs="Times New Roman"/>
          <w:kern w:val="0"/>
          <w:highlight w:val="yellow"/>
          <w14:ligatures w14:val="none"/>
        </w:rPr>
      </w:pPr>
      <w:r w:rsidRPr="00371C81">
        <w:rPr>
          <w:rFonts w:ascii="Lato" w:eastAsia="Times New Roman" w:hAnsi="Lato" w:cs="Times New Roman"/>
          <w:kern w:val="0"/>
          <w:highlight w:val="yellow"/>
          <w14:ligatures w14:val="none"/>
        </w:rPr>
        <w:t>The 10 largest existing ecosystem and land cover categories together cover 73% of the total mapped area.</w:t>
      </w:r>
    </w:p>
    <w:p w14:paraId="41C37D7D"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Existing conditions within historical native ecosystem areas</w:t>
      </w:r>
    </w:p>
    <w:p w14:paraId="03B20958" w14:textId="7D0322A4"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following flow charts show what is currently mapped within the modeled areas of the three largest historical native ecosystems.</w:t>
      </w:r>
      <w:r w:rsidR="00525579" w:rsidRPr="00371C81">
        <w:rPr>
          <w:rFonts w:ascii="Lato" w:eastAsia="Times New Roman" w:hAnsi="Lato" w:cs="Times New Roman"/>
          <w:kern w:val="0"/>
          <w14:ligatures w14:val="none"/>
        </w:rPr>
        <w:t xml:space="preserve"> </w:t>
      </w:r>
    </w:p>
    <w:p w14:paraId="601D1BC8" w14:textId="4E0CDE82"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They help you understand how those areas are now divided among existing ecosystems and other land cover, including agriculture and development.</w:t>
      </w:r>
      <w:r w:rsidR="00525579" w:rsidRPr="00371C81">
        <w:rPr>
          <w:rFonts w:ascii="Lato" w:eastAsia="Times New Roman" w:hAnsi="Lato" w:cs="Times New Roman"/>
          <w:kern w:val="0"/>
          <w14:ligatures w14:val="none"/>
        </w:rPr>
        <w:t xml:space="preserve"> </w:t>
      </w:r>
    </w:p>
    <w:p w14:paraId="6232B7D1" w14:textId="7B17C981" w:rsidR="00525579" w:rsidRPr="00371C81" w:rsidRDefault="00525579"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For help analyzing additional ecosystems beyond the top three, contact Randy Swaty at </w:t>
      </w:r>
      <w:hyperlink r:id="rId11" w:history="1">
        <w:r w:rsidRPr="00371C81">
          <w:rPr>
            <w:rFonts w:ascii="Lato" w:eastAsia="Times New Roman" w:hAnsi="Lato" w:cs="Times New Roman"/>
            <w:color w:val="0000FF"/>
            <w:kern w:val="0"/>
            <w:u w:val="single"/>
            <w14:ligatures w14:val="none"/>
          </w:rPr>
          <w:t>rswaty@tnc.org</w:t>
        </w:r>
      </w:hyperlink>
      <w:r w:rsidRPr="00371C81">
        <w:rPr>
          <w:rFonts w:ascii="Lato" w:eastAsia="Times New Roman" w:hAnsi="Lato" w:cs="Times New Roman"/>
          <w:kern w:val="0"/>
          <w14:ligatures w14:val="none"/>
        </w:rPr>
        <w:t xml:space="preserve"> or The Nature Conservancy’s LANDFIRE team at </w:t>
      </w:r>
      <w:hyperlink r:id="rId12" w:history="1">
        <w:r w:rsidRPr="00371C81">
          <w:rPr>
            <w:rFonts w:ascii="Lato" w:eastAsia="Times New Roman" w:hAnsi="Lato" w:cs="Times New Roman"/>
            <w:color w:val="0000FF"/>
            <w:kern w:val="0"/>
            <w:u w:val="single"/>
            <w14:ligatures w14:val="none"/>
          </w:rPr>
          <w:t>landfire@tnc.org</w:t>
        </w:r>
      </w:hyperlink>
      <w:r w:rsidRPr="00371C81">
        <w:rPr>
          <w:rFonts w:ascii="Lato" w:eastAsia="Times New Roman" w:hAnsi="Lato" w:cs="Times New Roman"/>
          <w:kern w:val="0"/>
          <w14:ligatures w14:val="none"/>
        </w:rPr>
        <w:t>.</w:t>
      </w:r>
    </w:p>
    <w:p w14:paraId="57BFA4F1"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How to read the flow charts</w:t>
      </w:r>
    </w:p>
    <w:p w14:paraId="6E2790DB" w14:textId="77777777" w:rsidR="00234B5E" w:rsidRPr="00371C81" w:rsidRDefault="00234B5E" w:rsidP="00234B5E">
      <w:pPr>
        <w:numPr>
          <w:ilvl w:val="0"/>
          <w:numId w:val="8"/>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left side identifies the historical native ecosystem.</w:t>
      </w:r>
    </w:p>
    <w:p w14:paraId="7EED238E" w14:textId="77777777" w:rsidR="00234B5E" w:rsidRPr="00371C81" w:rsidRDefault="00234B5E" w:rsidP="00234B5E">
      <w:pPr>
        <w:numPr>
          <w:ilvl w:val="0"/>
          <w:numId w:val="8"/>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right side groups existing ecosystems and other land cover into broad categories.</w:t>
      </w:r>
    </w:p>
    <w:p w14:paraId="6A7A047B" w14:textId="77777777" w:rsidR="00234B5E" w:rsidRPr="00371C81" w:rsidRDefault="00234B5E" w:rsidP="00234B5E">
      <w:pPr>
        <w:numPr>
          <w:ilvl w:val="0"/>
          <w:numId w:val="8"/>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connecting bands show how much of the historical native ecosystem’s modeled area falls into each current category. Hover over a band to see its value.</w:t>
      </w:r>
    </w:p>
    <w:p w14:paraId="660AD34C"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percentage beside each historical native ecosystem name is its share of the three modeled areas shown, rather than its share of the entire Ecological Section.</w:t>
      </w:r>
    </w:p>
    <w:p w14:paraId="48590B09" w14:textId="77777777" w:rsidR="00234B5E"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Use these charts to identify changes that warrant closer review. They do not establish how much of a historical native ecosystem remains in good ecological condition.</w:t>
      </w:r>
    </w:p>
    <w:p w14:paraId="4989F6B3" w14:textId="574979D9" w:rsidR="001A145E" w:rsidRPr="00371C81" w:rsidRDefault="001A145E" w:rsidP="00234B5E">
      <w:pPr>
        <w:spacing w:before="100" w:beforeAutospacing="1" w:after="100" w:afterAutospacing="1" w:line="240" w:lineRule="auto"/>
        <w:rPr>
          <w:rFonts w:ascii="Lato" w:eastAsia="Times New Roman" w:hAnsi="Lato" w:cs="Times New Roman"/>
          <w:kern w:val="0"/>
          <w14:ligatures w14:val="none"/>
        </w:rPr>
      </w:pPr>
      <w:r w:rsidRPr="001A145E">
        <w:rPr>
          <w:rFonts w:ascii="Lato" w:eastAsia="Times New Roman" w:hAnsi="Lato" w:cs="Times New Roman"/>
          <w:kern w:val="0"/>
          <w:highlight w:val="yellow"/>
          <w14:ligatures w14:val="none"/>
        </w:rPr>
        <w:t>**SANKEY CHARTS**</w:t>
      </w:r>
    </w:p>
    <w:p w14:paraId="1B093ED9"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Land conversion summary</w:t>
      </w:r>
    </w:p>
    <w:p w14:paraId="4CBCD7DC" w14:textId="5A9A5425"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This table shows how much of each historical native ecosystem’s modeled area is currently mapped as agricultural or developed land. Select a column heading to sort the results.</w:t>
      </w:r>
    </w:p>
    <w:p w14:paraId="03B1E246"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“Natural Vegetation Remaining” means the area not mapped as agricultural or developed land. It includes exotic vegetation and does not confirm that the historical native ecosystem remains.</w:t>
      </w:r>
    </w:p>
    <w:p w14:paraId="5A42589E" w14:textId="77777777" w:rsidR="00234B5E"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Use this table to identify ecosystems whose modeled areas contain substantial agriculture or development. Consider these findings alongside protection levels and local information when assessing representation and protection.</w:t>
      </w:r>
    </w:p>
    <w:p w14:paraId="46F663FF" w14:textId="4A14D2A6" w:rsidR="001A145E" w:rsidRDefault="001A145E" w:rsidP="00234B5E">
      <w:pPr>
        <w:spacing w:before="100" w:beforeAutospacing="1" w:after="100" w:afterAutospacing="1" w:line="240" w:lineRule="auto"/>
        <w:rPr>
          <w:rFonts w:ascii="Lato" w:eastAsia="Times New Roman" w:hAnsi="Lato" w:cs="Times New Roman"/>
          <w:kern w:val="0"/>
          <w14:ligatures w14:val="none"/>
        </w:rPr>
      </w:pPr>
      <w:r w:rsidRPr="001A145E">
        <w:rPr>
          <w:rFonts w:ascii="Lato" w:eastAsia="Times New Roman" w:hAnsi="Lato" w:cs="Times New Roman"/>
          <w:kern w:val="0"/>
          <w:highlight w:val="yellow"/>
          <w14:ligatures w14:val="none"/>
        </w:rPr>
        <w:t>*Conversion table**</w:t>
      </w:r>
    </w:p>
    <w:p w14:paraId="6DCC4590" w14:textId="315CFD88" w:rsidR="003442A8" w:rsidRPr="00371C81" w:rsidRDefault="003442A8" w:rsidP="00234B5E">
      <w:pPr>
        <w:spacing w:before="100" w:beforeAutospacing="1" w:after="100" w:afterAutospacing="1" w:line="240" w:lineRule="auto"/>
        <w:rPr>
          <w:rFonts w:ascii="Lato" w:eastAsia="Times New Roman" w:hAnsi="Lato" w:cs="Times New Roman"/>
          <w:kern w:val="0"/>
          <w14:ligatures w14:val="none"/>
        </w:rPr>
      </w:pPr>
      <w:r>
        <w:rPr>
          <w:rFonts w:ascii="Lato" w:eastAsia="Times New Roman" w:hAnsi="Lato" w:cs="Times New Roman"/>
          <w:kern w:val="0"/>
          <w14:ligatures w14:val="none"/>
        </w:rPr>
        <w:t>**keep Note box as is**</w:t>
      </w:r>
    </w:p>
    <w:p w14:paraId="3E4E8049"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Protection of existing ecosystems</w:t>
      </w:r>
    </w:p>
    <w:p w14:paraId="649C5705"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This chart shows how much of each existing ecosystem is mapped within lands assigned GAP Status 1, 2, or 3 in the U.S. Geological Survey’s Protected Areas Database (PAD-US).</w:t>
      </w:r>
    </w:p>
    <w:p w14:paraId="5CC3473C"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GAP status describes protection from land conversion and the management intent for an area. It helps you assess protection, but does not establish the condition of the ecosystem or whether its protection is adequate.</w:t>
      </w:r>
    </w:p>
    <w:p w14:paraId="4A90C2A1"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What the protection levels mean</w:t>
      </w:r>
    </w:p>
    <w:p w14:paraId="2E8781AA" w14:textId="37C7C198"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The following are simplified explanations. See the linked </w:t>
      </w:r>
      <w:hyperlink r:id="rId13" w:history="1">
        <w:r w:rsidRPr="00371C81">
          <w:rPr>
            <w:rStyle w:val="Hyperlink"/>
            <w:rFonts w:ascii="Lato" w:eastAsia="Times New Roman" w:hAnsi="Lato" w:cs="Times New Roman"/>
            <w:kern w:val="0"/>
            <w14:ligatures w14:val="none"/>
          </w:rPr>
          <w:t>USGS definitions</w:t>
        </w:r>
      </w:hyperlink>
      <w:r w:rsidRPr="00371C81">
        <w:rPr>
          <w:rFonts w:ascii="Lato" w:eastAsia="Times New Roman" w:hAnsi="Lato" w:cs="Times New Roman"/>
          <w:kern w:val="0"/>
          <w14:ligatures w14:val="none"/>
        </w:rPr>
        <w:t xml:space="preserve"> for the full descriptions.</w:t>
      </w:r>
    </w:p>
    <w:p w14:paraId="1F86352B" w14:textId="77777777" w:rsidR="00234B5E" w:rsidRPr="00371C81" w:rsidRDefault="00234B5E" w:rsidP="00234B5E">
      <w:pPr>
        <w:numPr>
          <w:ilvl w:val="0"/>
          <w:numId w:val="9"/>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GAP Status 1:</w:t>
      </w:r>
      <w:r w:rsidRPr="00371C81">
        <w:rPr>
          <w:rFonts w:ascii="Lato" w:eastAsia="Times New Roman" w:hAnsi="Lato" w:cs="Times New Roman"/>
          <w:kern w:val="0"/>
          <w14:ligatures w14:val="none"/>
        </w:rPr>
        <w:t xml:space="preserve"> Permanent protection from conversion, with management to maintain a natural state and allow or mimic natural disturbance.</w:t>
      </w:r>
    </w:p>
    <w:p w14:paraId="7AB2875D" w14:textId="77777777" w:rsidR="00234B5E" w:rsidRPr="00371C81" w:rsidRDefault="00234B5E" w:rsidP="00234B5E">
      <w:pPr>
        <w:numPr>
          <w:ilvl w:val="0"/>
          <w:numId w:val="9"/>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GAP Status 2:</w:t>
      </w:r>
      <w:r w:rsidRPr="00371C81">
        <w:rPr>
          <w:rFonts w:ascii="Lato" w:eastAsia="Times New Roman" w:hAnsi="Lato" w:cs="Times New Roman"/>
          <w:kern w:val="0"/>
          <w14:ligatures w14:val="none"/>
        </w:rPr>
        <w:t xml:space="preserve"> Permanent protection from conversion, with management to maintain a primarily natural state. Some uses or management practices may affect the quality of natural communities.</w:t>
      </w:r>
    </w:p>
    <w:p w14:paraId="2DFFE556" w14:textId="77777777" w:rsidR="00234B5E" w:rsidRPr="00371C81" w:rsidRDefault="00234B5E" w:rsidP="00234B5E">
      <w:pPr>
        <w:numPr>
          <w:ilvl w:val="0"/>
          <w:numId w:val="9"/>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GAP Status 3:</w:t>
      </w:r>
      <w:r w:rsidRPr="00371C81">
        <w:rPr>
          <w:rFonts w:ascii="Lato" w:eastAsia="Times New Roman" w:hAnsi="Lato" w:cs="Times New Roman"/>
          <w:kern w:val="0"/>
          <w14:ligatures w14:val="none"/>
        </w:rPr>
        <w:t xml:space="preserve"> Protection from conversion across most of the area, while allowing extractive uses such as logging or mining.</w:t>
      </w:r>
    </w:p>
    <w:p w14:paraId="4D0DD2F5"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GAP Status 4 is not shown in this chart.</w:t>
      </w:r>
    </w:p>
    <w:p w14:paraId="2662DC1E"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How to use the protection chart</w:t>
      </w:r>
    </w:p>
    <w:p w14:paraId="39A33FF1"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Hover over the bars to see the percentage of each existing ecosystem mapped within each protection category.</w:t>
      </w:r>
    </w:p>
    <w:p w14:paraId="46D8E09C"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Review the categories separately. They provide different levels of protection and should not automatically be combined as equivalent evidence of ecosystem conservation.</w:t>
      </w:r>
    </w:p>
    <w:p w14:paraId="092D9545"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Low mapped protection can identify ecosystems for closer review. High mapped protection also needs context: consider whether the protected areas contain viable examples and whether their management supports conservation of the native ecosystem.</w:t>
      </w:r>
    </w:p>
    <w:p w14:paraId="34C42E51" w14:textId="77777777" w:rsidR="00234B5E"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Use the chart with local information to reach and explain your conclusions about representation and protection. No percentage shown here automatically establishes adequate protection.</w:t>
      </w:r>
    </w:p>
    <w:p w14:paraId="46CBE7E0" w14:textId="4BF0EBEE" w:rsidR="001A145E" w:rsidRDefault="001A145E" w:rsidP="00234B5E">
      <w:pPr>
        <w:spacing w:before="100" w:beforeAutospacing="1" w:after="100" w:afterAutospacing="1" w:line="240" w:lineRule="auto"/>
        <w:rPr>
          <w:rFonts w:ascii="Lato" w:eastAsia="Times New Roman" w:hAnsi="Lato" w:cs="Times New Roman"/>
          <w:kern w:val="0"/>
          <w14:ligatures w14:val="none"/>
        </w:rPr>
      </w:pPr>
      <w:r w:rsidRPr="001A145E">
        <w:rPr>
          <w:rFonts w:ascii="Lato" w:eastAsia="Times New Roman" w:hAnsi="Lato" w:cs="Times New Roman"/>
          <w:kern w:val="0"/>
          <w:highlight w:val="yellow"/>
          <w14:ligatures w14:val="none"/>
        </w:rPr>
        <w:t>**CHART**</w:t>
      </w:r>
    </w:p>
    <w:p w14:paraId="69AE9614" w14:textId="00AFABAD" w:rsidR="00371C81" w:rsidRPr="001A145E" w:rsidRDefault="00371C81" w:rsidP="00234B5E">
      <w:pPr>
        <w:spacing w:before="100" w:beforeAutospacing="1" w:after="100" w:afterAutospacing="1" w:line="240" w:lineRule="auto"/>
        <w:rPr>
          <w:rFonts w:ascii="Lato" w:eastAsia="Times New Roman" w:hAnsi="Lato" w:cs="Times New Roman"/>
          <w:color w:val="EE0000"/>
          <w:kern w:val="0"/>
          <w14:ligatures w14:val="none"/>
        </w:rPr>
      </w:pPr>
      <w:r w:rsidRPr="001A145E">
        <w:rPr>
          <w:rFonts w:ascii="Lato" w:eastAsia="Times New Roman" w:hAnsi="Lato" w:cs="Times New Roman"/>
          <w:color w:val="EE0000"/>
          <w:kern w:val="0"/>
          <w14:ligatures w14:val="none"/>
        </w:rPr>
        <w:t>***No “tip” box for protection status – just remove****</w:t>
      </w:r>
    </w:p>
    <w:p w14:paraId="6531A062"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Next steps after your assessment</w:t>
      </w:r>
    </w:p>
    <w:p w14:paraId="3BE2A9F7"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Document your findings</w:t>
      </w:r>
    </w:p>
    <w:p w14:paraId="019F44D2"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Record the native ecosystems considered, the information used, and your conclusions about representation and protection. Explain how the landscape findings relate to your management unit and identify any information gaps.</w:t>
      </w:r>
    </w:p>
    <w:p w14:paraId="561FE8D5"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Retain this report with the local information and other evidence supporting your assessment.</w:t>
      </w:r>
    </w:p>
    <w:p w14:paraId="2134043B"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If native ecosystems are adequately represented and protected</w:t>
      </w:r>
    </w:p>
    <w:p w14:paraId="639309FF"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Your assessment may conclude that RSA designation is unnecessary. Document the evidence and reasoning supporting that conclusion.</w:t>
      </w:r>
    </w:p>
    <w:p w14:paraId="1AF36F2E" w14:textId="7497F3DB"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Check the remaining Criterion 6.5 requirements, including restoration provisions and Conservation Areas Network requirements.</w:t>
      </w:r>
    </w:p>
    <w:p w14:paraId="07FCEEA3"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If native ecosystems are not adequately represented and protected</w:t>
      </w:r>
    </w:p>
    <w:p w14:paraId="0D5B9C2A"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Apply Indicator 6.5.2. Designate viable examples within your management unit as RSAs and manage them to conserve the ecosystem. If viable examples are absent but degraded examples can feasibly be restored, designate those areas as RSAs and manage them to restore more natural conditions.</w:t>
      </w:r>
    </w:p>
    <w:p w14:paraId="0E82AC89" w14:textId="04731611"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If suitable examples are absent, or the designated areas are insufficient, review Indicators 6.5.3 and 6.5.4.</w:t>
      </w:r>
    </w:p>
    <w:p w14:paraId="4621BCDD" w14:textId="421FA461"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Use local information to identify suitable sites and evaluate restoration feasibility. Check any applicable interim provisions in the US FSS.</w:t>
      </w:r>
    </w:p>
    <w:p w14:paraId="175753DD"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Optional information for RSA selection and management</w:t>
      </w:r>
    </w:p>
    <w:p w14:paraId="0C38F624"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following information can help you consider ecosystem development stages and historical disturbance patterns when selecting or managing RSAs. It is additional guidance, rather than a separate requirement to designate an RSA for every development stage.</w:t>
      </w:r>
    </w:p>
    <w:p w14:paraId="736AC3E1" w14:textId="40B51FA1" w:rsidR="00A57149" w:rsidRPr="003442A8" w:rsidRDefault="003442A8" w:rsidP="00A57149">
      <w:pPr>
        <w:spacing w:before="100" w:beforeAutospacing="1" w:after="100" w:afterAutospacing="1" w:line="240" w:lineRule="auto"/>
        <w:rPr>
          <w:rFonts w:ascii="Lato" w:eastAsia="Times New Roman" w:hAnsi="Lato" w:cs="Times New Roman"/>
          <w:kern w:val="0"/>
          <w14:ligatures w14:val="none"/>
        </w:rPr>
      </w:pPr>
      <w:r w:rsidRPr="003442A8">
        <w:rPr>
          <w:rFonts w:ascii="Lato" w:hAnsi="Lato"/>
          <w:color w:val="212529"/>
          <w:shd w:val="clear" w:color="auto" w:fill="FFFFFF"/>
        </w:rPr>
        <w:t xml:space="preserve">Due to the complexities of multiple variants and scale, we only present the most common Historical Native Ecosystem per chart as an example of the analysis that can be conducted for all remaining ecosystems. Please contact Randy Swaty at </w:t>
      </w:r>
      <w:hyperlink r:id="rId14" w:history="1">
        <w:r w:rsidRPr="003442A8">
          <w:rPr>
            <w:rFonts w:ascii="Lato" w:hAnsi="Lato"/>
            <w:color w:val="18BC9C"/>
            <w:u w:val="single"/>
            <w:shd w:val="clear" w:color="auto" w:fill="FFFFFF"/>
          </w:rPr>
          <w:t>rswaty@tnc.org</w:t>
        </w:r>
      </w:hyperlink>
      <w:r w:rsidRPr="003442A8">
        <w:rPr>
          <w:rFonts w:ascii="Lato" w:hAnsi="Lato"/>
          <w:color w:val="212529"/>
          <w:shd w:val="clear" w:color="auto" w:fill="FFFFFF"/>
        </w:rPr>
        <w:t xml:space="preserve">, and/or The Nature Conservancy’s LANDFIRE team at </w:t>
      </w:r>
      <w:hyperlink r:id="rId15" w:history="1">
        <w:r w:rsidRPr="003442A8">
          <w:rPr>
            <w:rFonts w:ascii="Lato" w:hAnsi="Lato"/>
            <w:color w:val="18BC9C"/>
            <w:u w:val="single"/>
            <w:shd w:val="clear" w:color="auto" w:fill="FFFFFF"/>
          </w:rPr>
          <w:t>landfire@tnc.org</w:t>
        </w:r>
      </w:hyperlink>
      <w:r w:rsidRPr="003442A8">
        <w:rPr>
          <w:rFonts w:ascii="Lato" w:hAnsi="Lato"/>
          <w:color w:val="212529"/>
          <w:shd w:val="clear" w:color="auto" w:fill="FFFFFF"/>
        </w:rPr>
        <w:t xml:space="preserve"> for more information. </w:t>
      </w:r>
      <w:r w:rsidR="00A57149" w:rsidRPr="003442A8">
        <w:rPr>
          <w:rFonts w:ascii="Lato" w:eastAsia="Times New Roman" w:hAnsi="Lato" w:cs="Times New Roman"/>
          <w:kern w:val="0"/>
          <w14:ligatures w14:val="none"/>
        </w:rPr>
        <w:t xml:space="preserve">Additionally, the LANDFIRE team has put together a </w:t>
      </w:r>
      <w:hyperlink r:id="rId16" w:history="1">
        <w:r w:rsidRPr="003442A8">
          <w:rPr>
            <w:rStyle w:val="Hyperlink"/>
            <w:rFonts w:ascii="Lato" w:eastAsia="Times New Roman" w:hAnsi="Lato" w:cs="Times New Roman"/>
            <w:kern w:val="0"/>
            <w14:ligatures w14:val="none"/>
          </w:rPr>
          <w:t>GIS guide that explains how to conduct a succession class analysis on your own using ArcGIS Pro and Microsoft Excel</w:t>
        </w:r>
      </w:hyperlink>
      <w:r w:rsidR="00A57149" w:rsidRPr="003442A8">
        <w:rPr>
          <w:rFonts w:ascii="Lato" w:eastAsia="Times New Roman" w:hAnsi="Lato" w:cs="Times New Roman"/>
          <w:kern w:val="0"/>
          <w14:ligatures w14:val="none"/>
        </w:rPr>
        <w:t xml:space="preserve">. </w:t>
      </w:r>
    </w:p>
    <w:p w14:paraId="53145ACE"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Ecosystem development stages</w:t>
      </w:r>
    </w:p>
    <w:p w14:paraId="4EEC7850"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Succession classes describe stages of ecosystem development and vegetation structure, such as early development or late development with an open or closed canopy.</w:t>
      </w:r>
    </w:p>
    <w:p w14:paraId="60D0775E"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chart compares the modeled reference percentage of each class with the percentage mapped today. Reference percentages estimate the distribution of stages under pre-colonization disturbance patterns.</w:t>
      </w:r>
    </w:p>
    <w:p w14:paraId="388036FA"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Use this comparison to investigate stages that are less common today than the model would suggest. The stage with the smallest current percentage is not necessarily underrepresented; its reference percentage may also be small.</w:t>
      </w:r>
    </w:p>
    <w:p w14:paraId="41F84506"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Where RSAs are needed, the comparison can help you consider examples containing underrepresented stages. Evaluate differences using local information and consider whether the modeled reference is appropriate under current conditions.</w:t>
      </w:r>
    </w:p>
    <w:p w14:paraId="6C7CDAFB"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Reading the succession class labels</w:t>
      </w:r>
    </w:p>
    <w:p w14:paraId="0CE9CD4B" w14:textId="77777777" w:rsidR="00234B5E" w:rsidRPr="00371C81" w:rsidRDefault="00234B5E" w:rsidP="00234B5E">
      <w:pPr>
        <w:numPr>
          <w:ilvl w:val="0"/>
          <w:numId w:val="10"/>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Early, Mid, and Late</w:t>
      </w:r>
      <w:r w:rsidRPr="00371C81">
        <w:rPr>
          <w:rFonts w:ascii="Lato" w:eastAsia="Times New Roman" w:hAnsi="Lato" w:cs="Times New Roman"/>
          <w:kern w:val="0"/>
          <w14:ligatures w14:val="none"/>
        </w:rPr>
        <w:t xml:space="preserve"> describe developmental stages.</w:t>
      </w:r>
    </w:p>
    <w:p w14:paraId="00755E56" w14:textId="456A2996" w:rsidR="00234B5E" w:rsidRPr="00371C81" w:rsidRDefault="00234B5E" w:rsidP="00234B5E">
      <w:pPr>
        <w:numPr>
          <w:ilvl w:val="0"/>
          <w:numId w:val="10"/>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OPN</w:t>
      </w:r>
      <w:r w:rsidRPr="00371C81">
        <w:rPr>
          <w:rFonts w:ascii="Lato" w:eastAsia="Times New Roman" w:hAnsi="Lato" w:cs="Times New Roman"/>
          <w:kern w:val="0"/>
          <w14:ligatures w14:val="none"/>
        </w:rPr>
        <w:t xml:space="preserve"> means open canopy; </w:t>
      </w:r>
      <w:r w:rsidRPr="00371C81">
        <w:rPr>
          <w:rFonts w:ascii="Lato" w:eastAsia="Times New Roman" w:hAnsi="Lato" w:cs="Times New Roman"/>
          <w:b/>
          <w:bCs/>
          <w:kern w:val="0"/>
          <w14:ligatures w14:val="none"/>
        </w:rPr>
        <w:t>CLS</w:t>
      </w:r>
      <w:r w:rsidRPr="00371C81">
        <w:rPr>
          <w:rFonts w:ascii="Lato" w:eastAsia="Times New Roman" w:hAnsi="Lato" w:cs="Times New Roman"/>
          <w:kern w:val="0"/>
          <w14:ligatures w14:val="none"/>
        </w:rPr>
        <w:t xml:space="preserve"> means closed canopy; </w:t>
      </w:r>
      <w:r w:rsidRPr="00371C81">
        <w:rPr>
          <w:rFonts w:ascii="Lato" w:eastAsia="Times New Roman" w:hAnsi="Lato" w:cs="Times New Roman"/>
          <w:b/>
          <w:bCs/>
          <w:kern w:val="0"/>
          <w14:ligatures w14:val="none"/>
        </w:rPr>
        <w:t>ALL</w:t>
      </w:r>
      <w:r w:rsidRPr="00371C81">
        <w:rPr>
          <w:rFonts w:ascii="Lato" w:eastAsia="Times New Roman" w:hAnsi="Lato" w:cs="Times New Roman"/>
          <w:kern w:val="0"/>
          <w14:ligatures w14:val="none"/>
        </w:rPr>
        <w:t xml:space="preserve"> includes all canopy conditions. </w:t>
      </w:r>
    </w:p>
    <w:p w14:paraId="31B0C38A" w14:textId="77777777" w:rsidR="00234B5E" w:rsidRPr="00371C81" w:rsidRDefault="00234B5E" w:rsidP="00234B5E">
      <w:pPr>
        <w:numPr>
          <w:ilvl w:val="0"/>
          <w:numId w:val="10"/>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UN</w:t>
      </w:r>
      <w:r w:rsidRPr="00371C81">
        <w:rPr>
          <w:rFonts w:ascii="Lato" w:eastAsia="Times New Roman" w:hAnsi="Lato" w:cs="Times New Roman"/>
          <w:kern w:val="0"/>
          <w14:ligatures w14:val="none"/>
        </w:rPr>
        <w:t xml:space="preserve"> means uncharacteristic native vegetation: native vegetation whose current structure falls outside the model’s reference classes.</w:t>
      </w:r>
    </w:p>
    <w:p w14:paraId="654A44BF" w14:textId="77777777" w:rsidR="00234B5E" w:rsidRPr="00371C81" w:rsidRDefault="00234B5E" w:rsidP="00234B5E">
      <w:pPr>
        <w:numPr>
          <w:ilvl w:val="0"/>
          <w:numId w:val="10"/>
        </w:num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UE</w:t>
      </w:r>
      <w:r w:rsidRPr="00371C81">
        <w:rPr>
          <w:rFonts w:ascii="Lato" w:eastAsia="Times New Roman" w:hAnsi="Lato" w:cs="Times New Roman"/>
          <w:kern w:val="0"/>
          <w14:ligatures w14:val="none"/>
        </w:rPr>
        <w:t xml:space="preserve"> means uncharacteristic exotic vegetation.</w:t>
      </w:r>
    </w:p>
    <w:p w14:paraId="6D3C40E4"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See the linked ecosystem description for the species and vegetation structure associated with each class.</w:t>
      </w:r>
    </w:p>
    <w:p w14:paraId="3B9269D5" w14:textId="77777777" w:rsidR="00234B5E"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An ecosystem may have several regional model versions. This chart uses the single most widespread version in the Ecological Section rather than combining versions with different reference conditions.</w:t>
      </w:r>
    </w:p>
    <w:p w14:paraId="5993DCD2" w14:textId="427EF2EF" w:rsidR="001D576A" w:rsidRPr="00371C81" w:rsidRDefault="001D576A" w:rsidP="00234B5E">
      <w:pPr>
        <w:spacing w:before="100" w:beforeAutospacing="1" w:after="100" w:afterAutospacing="1" w:line="240" w:lineRule="auto"/>
        <w:rPr>
          <w:rFonts w:ascii="Lato" w:eastAsia="Times New Roman" w:hAnsi="Lato" w:cs="Times New Roman"/>
          <w:kern w:val="0"/>
          <w14:ligatures w14:val="none"/>
        </w:rPr>
      </w:pPr>
      <w:r w:rsidRPr="001D576A">
        <w:rPr>
          <w:rFonts w:ascii="Lato" w:eastAsia="Times New Roman" w:hAnsi="Lato" w:cs="Times New Roman"/>
          <w:kern w:val="0"/>
          <w:highlight w:val="yellow"/>
          <w14:ligatures w14:val="none"/>
        </w:rPr>
        <w:t>**CHART*</w:t>
      </w:r>
    </w:p>
    <w:p w14:paraId="5363BFC6"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Historical disturbance patterns</w:t>
      </w:r>
    </w:p>
    <w:p w14:paraId="34C0F967"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This chart estimates the percentage of the ecosystem affected annually by different disturbance types under historical reference conditions.</w:t>
      </w:r>
    </w:p>
    <w:p w14:paraId="6A2CC287"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Use it as background for understanding how disturbance helped shape the ecosystem and its development stages.</w:t>
      </w:r>
    </w:p>
    <w:p w14:paraId="522F9447" w14:textId="77777777" w:rsidR="00234B5E"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The chart does not show current disturbance rates, predict future threats, or prescribe how much of an RSA to disturb. Any use of these estimates in management planning needs to account for current site conditions, climate, and the area’s conservation objectives.</w:t>
      </w:r>
    </w:p>
    <w:p w14:paraId="3237E5FD" w14:textId="32E93A95" w:rsidR="001D576A" w:rsidRPr="00371C81" w:rsidRDefault="001D576A" w:rsidP="00234B5E">
      <w:pPr>
        <w:spacing w:before="100" w:beforeAutospacing="1" w:after="100" w:afterAutospacing="1" w:line="240" w:lineRule="auto"/>
        <w:rPr>
          <w:rFonts w:ascii="Lato" w:eastAsia="Times New Roman" w:hAnsi="Lato" w:cs="Times New Roman"/>
          <w:kern w:val="0"/>
          <w14:ligatures w14:val="none"/>
        </w:rPr>
      </w:pPr>
      <w:r w:rsidRPr="001D576A">
        <w:rPr>
          <w:rFonts w:ascii="Lato" w:eastAsia="Times New Roman" w:hAnsi="Lato" w:cs="Times New Roman"/>
          <w:kern w:val="0"/>
          <w:highlight w:val="yellow"/>
          <w14:ligatures w14:val="none"/>
        </w:rPr>
        <w:t>**CHART</w:t>
      </w:r>
    </w:p>
    <w:p w14:paraId="06583C77"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Annex A</w:t>
      </w:r>
    </w:p>
    <w:p w14:paraId="02145E73"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Understanding the data</w:t>
      </w:r>
    </w:p>
    <w:p w14:paraId="6278249D"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Historical native ecosystems — Biophysical Settings</w:t>
      </w:r>
    </w:p>
    <w:p w14:paraId="362175C7" w14:textId="77777777" w:rsidR="00234B5E" w:rsidRPr="00371C81" w:rsidRDefault="00234B5E" w:rsidP="00A57149">
      <w:pPr>
        <w:spacing w:before="100" w:beforeAutospacing="1" w:after="100" w:afterAutospacing="1" w:line="240" w:lineRule="auto"/>
        <w:ind w:left="720"/>
        <w:rPr>
          <w:rFonts w:ascii="Lato" w:eastAsia="Times New Roman" w:hAnsi="Lato" w:cs="Times New Roman"/>
          <w:kern w:val="0"/>
          <w14:ligatures w14:val="none"/>
        </w:rPr>
      </w:pPr>
      <w:r w:rsidRPr="00371C81">
        <w:rPr>
          <w:rFonts w:ascii="Lato" w:eastAsia="Times New Roman" w:hAnsi="Lato" w:cs="Times New Roman"/>
          <w:kern w:val="0"/>
          <w14:ligatures w14:val="none"/>
        </w:rPr>
        <w:t>LANDFIRE’s Biophysical Settings data model the native ecosystems expected under pre-colonization disturbance patterns, given current climate, soils, and other physical conditions. This report calls them historical native ecosystems.</w:t>
      </w:r>
    </w:p>
    <w:p w14:paraId="3CB01C80" w14:textId="77777777" w:rsidR="00234B5E" w:rsidRPr="00371C81" w:rsidRDefault="00234B5E" w:rsidP="00A57149">
      <w:pPr>
        <w:spacing w:before="100" w:beforeAutospacing="1" w:after="100" w:afterAutospacing="1" w:line="240" w:lineRule="auto"/>
        <w:ind w:left="720"/>
        <w:rPr>
          <w:rFonts w:ascii="Lato" w:eastAsia="Times New Roman" w:hAnsi="Lato" w:cs="Times New Roman"/>
          <w:kern w:val="0"/>
          <w14:ligatures w14:val="none"/>
        </w:rPr>
      </w:pPr>
      <w:r w:rsidRPr="00371C81">
        <w:rPr>
          <w:rFonts w:ascii="Lato" w:eastAsia="Times New Roman" w:hAnsi="Lato" w:cs="Times New Roman"/>
          <w:kern w:val="0"/>
          <w14:ligatures w14:val="none"/>
        </w:rPr>
        <w:t>Each ecosystem model has a description of its characteristic species, structure, and disturbance patterns, together with estimates of its reference succession class distribution.</w:t>
      </w:r>
    </w:p>
    <w:p w14:paraId="4B421FBC"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Existing ecosystems — Existing Vegetation Type</w:t>
      </w:r>
    </w:p>
    <w:p w14:paraId="42C842D8" w14:textId="77777777" w:rsidR="00234B5E" w:rsidRPr="00371C81" w:rsidRDefault="00234B5E" w:rsidP="00A57149">
      <w:pPr>
        <w:spacing w:before="100" w:beforeAutospacing="1" w:after="100" w:afterAutospacing="1" w:line="240" w:lineRule="auto"/>
        <w:ind w:left="720"/>
        <w:rPr>
          <w:rFonts w:ascii="Lato" w:eastAsia="Times New Roman" w:hAnsi="Lato" w:cs="Times New Roman"/>
          <w:kern w:val="0"/>
          <w14:ligatures w14:val="none"/>
        </w:rPr>
      </w:pPr>
      <w:r w:rsidRPr="00371C81">
        <w:rPr>
          <w:rFonts w:ascii="Lato" w:eastAsia="Times New Roman" w:hAnsi="Lato" w:cs="Times New Roman"/>
          <w:kern w:val="0"/>
          <w14:ligatures w14:val="none"/>
        </w:rPr>
        <w:t>LANDFIRE’s Existing Vegetation Type data map ecosystems currently present in the landscape. The dataset also includes agricultural land, developed land, water, and other cover categories.</w:t>
      </w:r>
    </w:p>
    <w:p w14:paraId="17B92041" w14:textId="77777777" w:rsidR="00234B5E" w:rsidRPr="00371C81" w:rsidRDefault="00234B5E" w:rsidP="00A57149">
      <w:pPr>
        <w:spacing w:before="100" w:beforeAutospacing="1" w:after="100" w:afterAutospacing="1" w:line="240" w:lineRule="auto"/>
        <w:ind w:left="720"/>
        <w:rPr>
          <w:rFonts w:ascii="Lato" w:eastAsia="Times New Roman" w:hAnsi="Lato" w:cs="Times New Roman"/>
          <w:kern w:val="0"/>
          <w14:ligatures w14:val="none"/>
        </w:rPr>
      </w:pPr>
      <w:r w:rsidRPr="00371C81">
        <w:rPr>
          <w:rFonts w:ascii="Lato" w:eastAsia="Times New Roman" w:hAnsi="Lato" w:cs="Times New Roman"/>
          <w:kern w:val="0"/>
          <w14:ligatures w14:val="none"/>
        </w:rPr>
        <w:t>Although the dataset names differ, both Biophysical Settings and Existing Vegetation Type describe ecosystems. They were developed and revised at different times, so ecosystem names and categories do not always correspond directly.</w:t>
      </w:r>
    </w:p>
    <w:p w14:paraId="3417118A"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Ecosystem development stages — Succession Classes</w:t>
      </w:r>
    </w:p>
    <w:p w14:paraId="7408B040" w14:textId="77777777" w:rsidR="00234B5E" w:rsidRPr="00371C81" w:rsidRDefault="00234B5E" w:rsidP="00A57149">
      <w:pPr>
        <w:spacing w:before="100" w:beforeAutospacing="1" w:after="100" w:afterAutospacing="1" w:line="240" w:lineRule="auto"/>
        <w:ind w:left="720"/>
        <w:rPr>
          <w:rFonts w:ascii="Lato" w:eastAsia="Times New Roman" w:hAnsi="Lato" w:cs="Times New Roman"/>
          <w:kern w:val="0"/>
          <w14:ligatures w14:val="none"/>
        </w:rPr>
      </w:pPr>
      <w:r w:rsidRPr="00371C81">
        <w:rPr>
          <w:rFonts w:ascii="Lato" w:eastAsia="Times New Roman" w:hAnsi="Lato" w:cs="Times New Roman"/>
          <w:kern w:val="0"/>
          <w14:ligatures w14:val="none"/>
        </w:rPr>
        <w:t>LANDFIRE’s Succession Classes describe vegetation structure and ecosystem development. This report compares mapped current classes with the reference percentages estimated by the ecosystem models.</w:t>
      </w:r>
    </w:p>
    <w:p w14:paraId="0C5E6E48" w14:textId="77777777"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b/>
          <w:bCs/>
          <w:kern w:val="0"/>
          <w14:ligatures w14:val="none"/>
        </w:rPr>
        <w:t>Protection levels — PAD-US GAP Status</w:t>
      </w:r>
    </w:p>
    <w:p w14:paraId="1DB96A58" w14:textId="77777777" w:rsidR="00234B5E" w:rsidRPr="00371C81" w:rsidRDefault="00234B5E" w:rsidP="00A57149">
      <w:pPr>
        <w:spacing w:before="100" w:beforeAutospacing="1" w:after="100" w:afterAutospacing="1" w:line="240" w:lineRule="auto"/>
        <w:ind w:left="720"/>
        <w:rPr>
          <w:rFonts w:ascii="Lato" w:eastAsia="Times New Roman" w:hAnsi="Lato" w:cs="Times New Roman"/>
          <w:kern w:val="0"/>
          <w14:ligatures w14:val="none"/>
        </w:rPr>
      </w:pPr>
      <w:r w:rsidRPr="00371C81">
        <w:rPr>
          <w:rFonts w:ascii="Lato" w:eastAsia="Times New Roman" w:hAnsi="Lato" w:cs="Times New Roman"/>
          <w:kern w:val="0"/>
          <w14:ligatures w14:val="none"/>
        </w:rPr>
        <w:t>PAD-US identifies protected areas and assigns GAP status codes based on protection from conversion and management intent. These codes describe protection categories; they do not directly measure ecosystem condition.</w:t>
      </w:r>
    </w:p>
    <w:p w14:paraId="6D316F8F" w14:textId="42711742" w:rsidR="00234B5E" w:rsidRPr="00371C81" w:rsidRDefault="00234B5E" w:rsidP="00234B5E">
      <w:pPr>
        <w:spacing w:before="100" w:beforeAutospacing="1" w:after="100" w:afterAutospacing="1" w:line="240" w:lineRule="auto"/>
        <w:rPr>
          <w:rFonts w:ascii="Lato" w:eastAsia="Times New Roman" w:hAnsi="Lato" w:cs="Times New Roman"/>
          <w:kern w:val="0"/>
          <w14:ligatures w14:val="none"/>
        </w:rPr>
      </w:pPr>
      <w:r w:rsidRPr="00371C81">
        <w:rPr>
          <w:rFonts w:ascii="Lato" w:eastAsia="Times New Roman" w:hAnsi="Lato" w:cs="Times New Roman"/>
          <w:kern w:val="0"/>
          <w14:ligatures w14:val="none"/>
        </w:rPr>
        <w:t xml:space="preserve">All of these datasets provide landscape information. Check their findings against local information </w:t>
      </w:r>
      <w:r w:rsidR="0001400C" w:rsidRPr="00371C81">
        <w:rPr>
          <w:rFonts w:ascii="Lato" w:eastAsia="Times New Roman" w:hAnsi="Lato" w:cs="Times New Roman"/>
          <w:kern w:val="0"/>
          <w14:ligatures w14:val="none"/>
        </w:rPr>
        <w:t>before making any conclusions</w:t>
      </w:r>
      <w:r w:rsidRPr="00371C81">
        <w:rPr>
          <w:rFonts w:ascii="Lato" w:eastAsia="Times New Roman" w:hAnsi="Lato" w:cs="Times New Roman"/>
          <w:kern w:val="0"/>
          <w14:ligatures w14:val="none"/>
        </w:rPr>
        <w:t>.</w:t>
      </w:r>
    </w:p>
    <w:p w14:paraId="1C91A6A1" w14:textId="77777777" w:rsidR="00234B5E" w:rsidRPr="00371C81" w:rsidRDefault="00234B5E" w:rsidP="00234B5E">
      <w:pPr>
        <w:spacing w:before="100" w:beforeAutospacing="1" w:after="100" w:afterAutospacing="1" w:line="240" w:lineRule="auto"/>
        <w:outlineLvl w:val="1"/>
        <w:rPr>
          <w:rFonts w:ascii="Lato" w:eastAsia="Times New Roman" w:hAnsi="Lato" w:cs="Times New Roman"/>
          <w:b/>
          <w:bCs/>
          <w:kern w:val="0"/>
          <w:sz w:val="36"/>
          <w:szCs w:val="36"/>
          <w14:ligatures w14:val="none"/>
        </w:rPr>
      </w:pPr>
      <w:r w:rsidRPr="00371C81">
        <w:rPr>
          <w:rFonts w:ascii="Lato" w:eastAsia="Times New Roman" w:hAnsi="Lato" w:cs="Times New Roman"/>
          <w:b/>
          <w:bCs/>
          <w:kern w:val="0"/>
          <w:sz w:val="36"/>
          <w:szCs w:val="36"/>
          <w14:ligatures w14:val="none"/>
        </w:rPr>
        <w:t>Annex B</w:t>
      </w:r>
    </w:p>
    <w:p w14:paraId="1AB234B3" w14:textId="77777777" w:rsidR="00234B5E" w:rsidRPr="00371C81" w:rsidRDefault="00234B5E" w:rsidP="00234B5E">
      <w:pPr>
        <w:spacing w:before="100" w:beforeAutospacing="1" w:after="100" w:afterAutospacing="1" w:line="240" w:lineRule="auto"/>
        <w:outlineLvl w:val="2"/>
        <w:rPr>
          <w:rFonts w:ascii="Lato" w:eastAsia="Times New Roman" w:hAnsi="Lato" w:cs="Times New Roman"/>
          <w:b/>
          <w:bCs/>
          <w:kern w:val="0"/>
          <w:sz w:val="27"/>
          <w:szCs w:val="27"/>
          <w14:ligatures w14:val="none"/>
        </w:rPr>
      </w:pPr>
      <w:r w:rsidRPr="00371C81">
        <w:rPr>
          <w:rFonts w:ascii="Lato" w:eastAsia="Times New Roman" w:hAnsi="Lato" w:cs="Times New Roman"/>
          <w:b/>
          <w:bCs/>
          <w:kern w:val="0"/>
          <w:sz w:val="27"/>
          <w:szCs w:val="27"/>
          <w14:ligatures w14:val="none"/>
        </w:rPr>
        <w:t>Historical native ecosystem descriptions</w:t>
      </w:r>
    </w:p>
    <w:p w14:paraId="3F40DDB3" w14:textId="77777777" w:rsidR="0001400C" w:rsidRDefault="0001400C" w:rsidP="0001400C">
      <w:pPr>
        <w:pStyle w:val="NormalWeb"/>
        <w:shd w:val="clear" w:color="auto" w:fill="FFFFFF"/>
        <w:spacing w:before="0" w:beforeAutospacing="0"/>
        <w:rPr>
          <w:rFonts w:ascii="Lato" w:hAnsi="Lato"/>
          <w:color w:val="212529"/>
          <w:sz w:val="26"/>
          <w:szCs w:val="26"/>
        </w:rPr>
      </w:pPr>
      <w:r>
        <w:rPr>
          <w:rFonts w:ascii="Lato" w:hAnsi="Lato"/>
          <w:color w:val="212529"/>
          <w:sz w:val="26"/>
          <w:szCs w:val="26"/>
        </w:rPr>
        <w:t>To better understand ‘reference’ conditions for the Historic Native Ecosystems of the US, the LANDFIRE program developed descriptions plus accompanying state-and-transition models that depict how these systems ‘looked and functioned’ with natural disturbance regimes. Below you can download the descriptions for this section’s Native Ecosystems and explore the succession class descriptions in a table.</w:t>
      </w:r>
    </w:p>
    <w:p w14:paraId="3EBDBC03" w14:textId="4672045D" w:rsidR="00DA43AD" w:rsidRDefault="0001400C" w:rsidP="001D576A">
      <w:pPr>
        <w:pStyle w:val="NormalWeb"/>
        <w:shd w:val="clear" w:color="auto" w:fill="FFFFFF"/>
        <w:spacing w:before="0" w:beforeAutospacing="0"/>
        <w:rPr>
          <w:rFonts w:ascii="Lato" w:hAnsi="Lato"/>
          <w:color w:val="212529"/>
          <w:sz w:val="26"/>
          <w:szCs w:val="26"/>
        </w:rPr>
      </w:pPr>
      <w:r>
        <w:rPr>
          <w:rFonts w:ascii="Lato" w:hAnsi="Lato"/>
          <w:color w:val="212529"/>
          <w:sz w:val="26"/>
          <w:szCs w:val="26"/>
        </w:rPr>
        <w:t>LANDFIRE developed and delivers this information by Map Zone. If an ecosystem crosses multiple Map Zones there may be multiple ‘variants’. In the table of links to the descriptions you will see “Model Codes”, which represent an unique 5 digit code for the system followed by a list of Map Zones that description applies to.</w:t>
      </w:r>
    </w:p>
    <w:p w14:paraId="7EAC05E4" w14:textId="27742FE7" w:rsidR="001D576A" w:rsidRPr="001D576A" w:rsidRDefault="001D576A" w:rsidP="001D576A">
      <w:pPr>
        <w:pStyle w:val="NormalWeb"/>
        <w:shd w:val="clear" w:color="auto" w:fill="FFFFFF"/>
        <w:spacing w:before="0" w:beforeAutospacing="0"/>
        <w:rPr>
          <w:rFonts w:ascii="Lato" w:hAnsi="Lato"/>
          <w:color w:val="212529"/>
          <w:sz w:val="26"/>
          <w:szCs w:val="26"/>
        </w:rPr>
      </w:pPr>
      <w:r w:rsidRPr="001D576A">
        <w:rPr>
          <w:rFonts w:ascii="Lato" w:hAnsi="Lato"/>
          <w:color w:val="212529"/>
          <w:sz w:val="26"/>
          <w:szCs w:val="26"/>
          <w:highlight w:val="yellow"/>
        </w:rPr>
        <w:t>**Table**</w:t>
      </w:r>
    </w:p>
    <w:p w14:paraId="04B28162" w14:textId="77777777" w:rsidR="00DA43AD" w:rsidRDefault="00DA43AD" w:rsidP="00195A91">
      <w:pPr>
        <w:spacing w:after="0" w:line="300" w:lineRule="atLeast"/>
        <w:rPr>
          <w:rFonts w:eastAsia="Times New Roman" w:cs="Segoe UI"/>
          <w:b/>
          <w:bCs/>
          <w:kern w:val="0"/>
          <w14:ligatures w14:val="none"/>
        </w:rPr>
      </w:pPr>
    </w:p>
    <w:p w14:paraId="5D3AD655" w14:textId="77777777" w:rsidR="00A15662" w:rsidRPr="001D64DF" w:rsidRDefault="00A15662" w:rsidP="00A15662"/>
    <w:sectPr w:rsidR="00A15662" w:rsidRPr="001D64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E74C3"/>
    <w:multiLevelType w:val="multilevel"/>
    <w:tmpl w:val="7340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E1AED"/>
    <w:multiLevelType w:val="multilevel"/>
    <w:tmpl w:val="5D52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B437E"/>
    <w:multiLevelType w:val="multilevel"/>
    <w:tmpl w:val="FA1A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8E1037"/>
    <w:multiLevelType w:val="multilevel"/>
    <w:tmpl w:val="7730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629C"/>
    <w:multiLevelType w:val="multilevel"/>
    <w:tmpl w:val="9046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2F5514"/>
    <w:multiLevelType w:val="hybridMultilevel"/>
    <w:tmpl w:val="F5FA0A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DC37B0"/>
    <w:multiLevelType w:val="multilevel"/>
    <w:tmpl w:val="590C7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1919B5"/>
    <w:multiLevelType w:val="multilevel"/>
    <w:tmpl w:val="D432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037065"/>
    <w:multiLevelType w:val="multilevel"/>
    <w:tmpl w:val="610A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96D4F5A"/>
    <w:multiLevelType w:val="multilevel"/>
    <w:tmpl w:val="EF18F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843585">
    <w:abstractNumId w:val="5"/>
  </w:num>
  <w:num w:numId="2" w16cid:durableId="572547172">
    <w:abstractNumId w:val="8"/>
  </w:num>
  <w:num w:numId="3" w16cid:durableId="1074745162">
    <w:abstractNumId w:val="1"/>
  </w:num>
  <w:num w:numId="4" w16cid:durableId="582301326">
    <w:abstractNumId w:val="2"/>
  </w:num>
  <w:num w:numId="5" w16cid:durableId="914433450">
    <w:abstractNumId w:val="9"/>
  </w:num>
  <w:num w:numId="6" w16cid:durableId="2060588998">
    <w:abstractNumId w:val="6"/>
  </w:num>
  <w:num w:numId="7" w16cid:durableId="768962371">
    <w:abstractNumId w:val="7"/>
  </w:num>
  <w:num w:numId="8" w16cid:durableId="2092386114">
    <w:abstractNumId w:val="3"/>
  </w:num>
  <w:num w:numId="9" w16cid:durableId="1091896063">
    <w:abstractNumId w:val="0"/>
  </w:num>
  <w:num w:numId="10" w16cid:durableId="9689738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A91"/>
    <w:rsid w:val="0001400C"/>
    <w:rsid w:val="00097043"/>
    <w:rsid w:val="00195A91"/>
    <w:rsid w:val="001A145E"/>
    <w:rsid w:val="001D1238"/>
    <w:rsid w:val="001D576A"/>
    <w:rsid w:val="001D64DF"/>
    <w:rsid w:val="00234B5E"/>
    <w:rsid w:val="00250CEC"/>
    <w:rsid w:val="003442A8"/>
    <w:rsid w:val="00371C81"/>
    <w:rsid w:val="004105C5"/>
    <w:rsid w:val="00525579"/>
    <w:rsid w:val="00586B4B"/>
    <w:rsid w:val="005B0F23"/>
    <w:rsid w:val="006360F9"/>
    <w:rsid w:val="00810C5F"/>
    <w:rsid w:val="009663F2"/>
    <w:rsid w:val="0099056F"/>
    <w:rsid w:val="00A04756"/>
    <w:rsid w:val="00A15662"/>
    <w:rsid w:val="00A57149"/>
    <w:rsid w:val="00AE609D"/>
    <w:rsid w:val="00D758C4"/>
    <w:rsid w:val="00DA43AD"/>
    <w:rsid w:val="00F015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0C504"/>
  <w15:chartTrackingRefBased/>
  <w15:docId w15:val="{FB05CBBD-5E21-2F4A-B3BA-7CF19993B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5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5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5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5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5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5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5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5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5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A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5A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5A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5A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5A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5A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5A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5A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5A91"/>
    <w:rPr>
      <w:rFonts w:eastAsiaTheme="majorEastAsia" w:cstheme="majorBidi"/>
      <w:color w:val="272727" w:themeColor="text1" w:themeTint="D8"/>
    </w:rPr>
  </w:style>
  <w:style w:type="paragraph" w:styleId="Title">
    <w:name w:val="Title"/>
    <w:basedOn w:val="Normal"/>
    <w:next w:val="Normal"/>
    <w:link w:val="TitleChar"/>
    <w:uiPriority w:val="10"/>
    <w:qFormat/>
    <w:rsid w:val="00195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A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A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5A91"/>
    <w:pPr>
      <w:spacing w:before="160"/>
      <w:jc w:val="center"/>
    </w:pPr>
    <w:rPr>
      <w:i/>
      <w:iCs/>
      <w:color w:val="404040" w:themeColor="text1" w:themeTint="BF"/>
    </w:rPr>
  </w:style>
  <w:style w:type="character" w:customStyle="1" w:styleId="QuoteChar">
    <w:name w:val="Quote Char"/>
    <w:basedOn w:val="DefaultParagraphFont"/>
    <w:link w:val="Quote"/>
    <w:uiPriority w:val="29"/>
    <w:rsid w:val="00195A91"/>
    <w:rPr>
      <w:i/>
      <w:iCs/>
      <w:color w:val="404040" w:themeColor="text1" w:themeTint="BF"/>
    </w:rPr>
  </w:style>
  <w:style w:type="paragraph" w:styleId="ListParagraph">
    <w:name w:val="List Paragraph"/>
    <w:basedOn w:val="Normal"/>
    <w:uiPriority w:val="34"/>
    <w:qFormat/>
    <w:rsid w:val="00195A91"/>
    <w:pPr>
      <w:ind w:left="720"/>
      <w:contextualSpacing/>
    </w:pPr>
  </w:style>
  <w:style w:type="character" w:styleId="IntenseEmphasis">
    <w:name w:val="Intense Emphasis"/>
    <w:basedOn w:val="DefaultParagraphFont"/>
    <w:uiPriority w:val="21"/>
    <w:qFormat/>
    <w:rsid w:val="00195A91"/>
    <w:rPr>
      <w:i/>
      <w:iCs/>
      <w:color w:val="0F4761" w:themeColor="accent1" w:themeShade="BF"/>
    </w:rPr>
  </w:style>
  <w:style w:type="paragraph" w:styleId="IntenseQuote">
    <w:name w:val="Intense Quote"/>
    <w:basedOn w:val="Normal"/>
    <w:next w:val="Normal"/>
    <w:link w:val="IntenseQuoteChar"/>
    <w:uiPriority w:val="30"/>
    <w:qFormat/>
    <w:rsid w:val="00195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5A91"/>
    <w:rPr>
      <w:i/>
      <w:iCs/>
      <w:color w:val="0F4761" w:themeColor="accent1" w:themeShade="BF"/>
    </w:rPr>
  </w:style>
  <w:style w:type="character" w:styleId="IntenseReference">
    <w:name w:val="Intense Reference"/>
    <w:basedOn w:val="DefaultParagraphFont"/>
    <w:uiPriority w:val="32"/>
    <w:qFormat/>
    <w:rsid w:val="00195A91"/>
    <w:rPr>
      <w:b/>
      <w:bCs/>
      <w:smallCaps/>
      <w:color w:val="0F4761" w:themeColor="accent1" w:themeShade="BF"/>
      <w:spacing w:val="5"/>
    </w:rPr>
  </w:style>
  <w:style w:type="paragraph" w:customStyle="1" w:styleId="paragraph">
    <w:name w:val="paragraph"/>
    <w:basedOn w:val="Normal"/>
    <w:rsid w:val="00195A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195A91"/>
  </w:style>
  <w:style w:type="character" w:customStyle="1" w:styleId="eop">
    <w:name w:val="eop"/>
    <w:basedOn w:val="DefaultParagraphFont"/>
    <w:rsid w:val="00195A91"/>
  </w:style>
  <w:style w:type="character" w:styleId="Strong">
    <w:name w:val="Strong"/>
    <w:basedOn w:val="DefaultParagraphFont"/>
    <w:uiPriority w:val="22"/>
    <w:qFormat/>
    <w:rsid w:val="00195A91"/>
    <w:rPr>
      <w:b/>
      <w:bCs/>
    </w:rPr>
  </w:style>
  <w:style w:type="character" w:styleId="Emphasis">
    <w:name w:val="Emphasis"/>
    <w:basedOn w:val="DefaultParagraphFont"/>
    <w:uiPriority w:val="20"/>
    <w:qFormat/>
    <w:rsid w:val="00195A91"/>
    <w:rPr>
      <w:i/>
      <w:iCs/>
    </w:rPr>
  </w:style>
  <w:style w:type="paragraph" w:styleId="NormalWeb">
    <w:name w:val="Normal (Web)"/>
    <w:basedOn w:val="Normal"/>
    <w:uiPriority w:val="99"/>
    <w:unhideWhenUsed/>
    <w:rsid w:val="00DA43A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9663F2"/>
    <w:rPr>
      <w:color w:val="467886" w:themeColor="hyperlink"/>
      <w:u w:val="single"/>
    </w:rPr>
  </w:style>
  <w:style w:type="character" w:styleId="UnresolvedMention">
    <w:name w:val="Unresolved Mention"/>
    <w:basedOn w:val="DefaultParagraphFont"/>
    <w:uiPriority w:val="99"/>
    <w:semiHidden/>
    <w:unhideWhenUsed/>
    <w:rsid w:val="009663F2"/>
    <w:rPr>
      <w:color w:val="605E5C"/>
      <w:shd w:val="clear" w:color="auto" w:fill="E1DFDD"/>
    </w:rPr>
  </w:style>
  <w:style w:type="character" w:styleId="FollowedHyperlink">
    <w:name w:val="FollowedHyperlink"/>
    <w:basedOn w:val="DefaultParagraphFont"/>
    <w:uiPriority w:val="99"/>
    <w:semiHidden/>
    <w:unhideWhenUsed/>
    <w:rsid w:val="003442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s.fsc.org/" TargetMode="External"/><Relationship Id="rId13" Type="http://schemas.openxmlformats.org/officeDocument/2006/relationships/hyperlink" Target="https://www.usgs.gov/programs/gap-analysis-project/gap-status-code-frequently-asked-questions-faq"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andfire.gov/" TargetMode="External"/><Relationship Id="rId12" Type="http://schemas.openxmlformats.org/officeDocument/2006/relationships/hyperlink" Target="mailto:landfire@tnc.org"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thenatureconservancy.github.io/landfire-guide/" TargetMode="External"/><Relationship Id="rId1" Type="http://schemas.openxmlformats.org/officeDocument/2006/relationships/numbering" Target="numbering.xml"/><Relationship Id="rId6" Type="http://schemas.openxmlformats.org/officeDocument/2006/relationships/hyperlink" Target="https://connect.fsc.org/document-centre/documents/resource/242" TargetMode="External"/><Relationship Id="rId11" Type="http://schemas.openxmlformats.org/officeDocument/2006/relationships/hyperlink" Target="mailto:rswaty@tnc.org" TargetMode="External"/><Relationship Id="rId5" Type="http://schemas.openxmlformats.org/officeDocument/2006/relationships/hyperlink" Target="https://connect.fsc.org/document-centre/documents/resource/242" TargetMode="External"/><Relationship Id="rId15" Type="http://schemas.openxmlformats.org/officeDocument/2006/relationships/hyperlink" Target="mailto:landfire@tnc.org" TargetMode="External"/><Relationship Id="rId10" Type="http://schemas.openxmlformats.org/officeDocument/2006/relationships/hyperlink" Target="https://connect.fsc.org/document-centre/documents/resource/242" TargetMode="External"/><Relationship Id="rId4" Type="http://schemas.openxmlformats.org/officeDocument/2006/relationships/webSettings" Target="webSettings.xml"/><Relationship Id="rId9" Type="http://schemas.openxmlformats.org/officeDocument/2006/relationships/hyperlink" Target="https://connect.fsc.org/document-centre/documents/resource/242" TargetMode="External"/><Relationship Id="rId14" Type="http://schemas.openxmlformats.org/officeDocument/2006/relationships/hyperlink" Target="mailto:rswaty@tnc.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9e8edaa-a52d-464e-bdf4-63bd3e7087e9}" enabled="1" method="Privileged" siteId="{124e69db-ef65-496b-96a9-5d56bec1d29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2697</Words>
  <Characters>15375</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Carly Evans</dc:creator>
  <cp:keywords/>
  <dc:description/>
  <cp:lastModifiedBy>Randy Swaty</cp:lastModifiedBy>
  <cp:revision>2</cp:revision>
  <dcterms:created xsi:type="dcterms:W3CDTF">2026-10-14T13:12:00Z</dcterms:created>
  <dcterms:modified xsi:type="dcterms:W3CDTF">2026-10-14T13:12:00Z</dcterms:modified>
</cp:coreProperties>
</file>