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E3590" w14:textId="77777777" w:rsidR="00DA43AD" w:rsidRPr="00586B4B" w:rsidRDefault="00DA43AD" w:rsidP="00DA43AD">
      <w:pPr>
        <w:spacing w:before="100" w:beforeAutospacing="1" w:after="100" w:afterAutospacing="1" w:line="240" w:lineRule="auto"/>
        <w:outlineLvl w:val="0"/>
        <w:rPr>
          <w:rFonts w:ascii="Lato" w:eastAsia="Times New Roman" w:hAnsi="Lato" w:cs="Times New Roman"/>
          <w:b/>
          <w:bCs/>
          <w:kern w:val="36"/>
          <w:sz w:val="40"/>
          <w:szCs w:val="40"/>
          <w14:ligatures w14:val="none"/>
        </w:rPr>
      </w:pPr>
      <w:r w:rsidRPr="00586B4B">
        <w:rPr>
          <w:rFonts w:ascii="Lato" w:eastAsia="Times New Roman" w:hAnsi="Lato" w:cs="Times New Roman"/>
          <w:b/>
          <w:bCs/>
          <w:kern w:val="36"/>
          <w:sz w:val="40"/>
          <w:szCs w:val="40"/>
          <w14:ligatures w14:val="none"/>
        </w:rPr>
        <w:t>Representative Sample Area (RSA) Assessment Tool</w:t>
      </w:r>
    </w:p>
    <w:p w14:paraId="6439A722" w14:textId="2AD622DF" w:rsidR="00DA43AD" w:rsidRPr="00371C81" w:rsidRDefault="00DA43AD" w:rsidP="00DA43AD">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i/>
          <w:iCs/>
          <w:kern w:val="0"/>
          <w14:ligatures w14:val="none"/>
        </w:rPr>
        <w:t xml:space="preserve">Landscape information to support FSC US </w:t>
      </w:r>
      <w:r w:rsidR="009663F2" w:rsidRPr="00371C81">
        <w:rPr>
          <w:rFonts w:ascii="Lato" w:eastAsia="Times New Roman" w:hAnsi="Lato" w:cs="Times New Roman"/>
          <w:i/>
          <w:iCs/>
          <w:kern w:val="0"/>
          <w14:ligatures w14:val="none"/>
        </w:rPr>
        <w:t xml:space="preserve">FSS </w:t>
      </w:r>
      <w:r w:rsidRPr="00371C81">
        <w:rPr>
          <w:rFonts w:ascii="Lato" w:eastAsia="Times New Roman" w:hAnsi="Lato" w:cs="Times New Roman"/>
          <w:i/>
          <w:iCs/>
          <w:kern w:val="0"/>
          <w14:ligatures w14:val="none"/>
        </w:rPr>
        <w:t xml:space="preserve">Criterion 6.5 assessments and RSA </w:t>
      </w:r>
      <w:r w:rsidR="009663F2" w:rsidRPr="00371C81">
        <w:rPr>
          <w:rFonts w:ascii="Lato" w:eastAsia="Times New Roman" w:hAnsi="Lato" w:cs="Times New Roman"/>
          <w:i/>
          <w:iCs/>
          <w:kern w:val="0"/>
          <w14:ligatures w14:val="none"/>
        </w:rPr>
        <w:t xml:space="preserve">designation </w:t>
      </w:r>
      <w:r w:rsidRPr="00371C81">
        <w:rPr>
          <w:rFonts w:ascii="Lato" w:eastAsia="Times New Roman" w:hAnsi="Lato" w:cs="Times New Roman"/>
          <w:i/>
          <w:iCs/>
          <w:kern w:val="0"/>
          <w14:ligatures w14:val="none"/>
        </w:rPr>
        <w:t>decisions.</w:t>
      </w:r>
    </w:p>
    <w:p w14:paraId="12CDAAAE" w14:textId="23F2910C" w:rsidR="00DA43AD" w:rsidRPr="00371C81" w:rsidRDefault="00DA43AD" w:rsidP="00DA43AD">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 xml:space="preserve">This tool helps FSC US forest management certificate holders assess whether native ecosystems are adequately represented and protected in the landscape surrounding their management unit. Use the reports with local information to decide whether Representative Sample Areas (RSAs) are needed under Criterion 6.5 of the </w:t>
      </w:r>
      <w:hyperlink r:id="rId5" w:history="1">
        <w:r w:rsidRPr="00371C81">
          <w:rPr>
            <w:rStyle w:val="Hyperlink"/>
            <w:rFonts w:ascii="Lato" w:eastAsia="Times New Roman" w:hAnsi="Lato" w:cs="Times New Roman"/>
            <w:kern w:val="0"/>
            <w14:ligatures w14:val="none"/>
          </w:rPr>
          <w:t>FSC US Forest Stewardship Standard V2.0</w:t>
        </w:r>
      </w:hyperlink>
      <w:r w:rsidR="009663F2" w:rsidRPr="00371C81">
        <w:rPr>
          <w:rFonts w:ascii="Lato" w:eastAsia="Times New Roman" w:hAnsi="Lato" w:cs="Times New Roman"/>
          <w:kern w:val="0"/>
          <w14:ligatures w14:val="none"/>
        </w:rPr>
        <w:t xml:space="preserve"> (US FSS)</w:t>
      </w:r>
      <w:r w:rsidRPr="00371C81">
        <w:rPr>
          <w:rFonts w:ascii="Lato" w:eastAsia="Times New Roman" w:hAnsi="Lato" w:cs="Times New Roman"/>
          <w:kern w:val="0"/>
          <w14:ligatures w14:val="none"/>
        </w:rPr>
        <w:t>.</w:t>
      </w:r>
    </w:p>
    <w:p w14:paraId="77199B31" w14:textId="77777777" w:rsidR="00DA43AD" w:rsidRPr="00371C81" w:rsidRDefault="00DA43AD" w:rsidP="00DA43AD">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b/>
          <w:bCs/>
          <w:kern w:val="0"/>
          <w14:ligatures w14:val="none"/>
        </w:rPr>
        <w:t>Select the Ecological Section containing your management unit to open its report.</w:t>
      </w:r>
      <w:r w:rsidRPr="00371C81">
        <w:rPr>
          <w:rFonts w:ascii="Lato" w:eastAsia="Times New Roman" w:hAnsi="Lato" w:cs="Times New Roman"/>
          <w:kern w:val="0"/>
          <w14:ligatures w14:val="none"/>
        </w:rPr>
        <w:t xml:space="preserve"> If your management unit crosses section boundaries, review each relevant report.</w:t>
      </w:r>
    </w:p>
    <w:p w14:paraId="3FD0551C" w14:textId="77777777" w:rsidR="009663F2" w:rsidRPr="00586B4B" w:rsidRDefault="009663F2" w:rsidP="009663F2">
      <w:pPr>
        <w:spacing w:before="100" w:beforeAutospacing="1" w:after="100" w:afterAutospacing="1" w:line="240" w:lineRule="auto"/>
        <w:outlineLvl w:val="1"/>
        <w:rPr>
          <w:rFonts w:ascii="Lato" w:eastAsia="Times New Roman" w:hAnsi="Lato" w:cs="Times New Roman"/>
          <w:b/>
          <w:bCs/>
          <w:kern w:val="0"/>
          <w:sz w:val="32"/>
          <w:szCs w:val="32"/>
          <w14:ligatures w14:val="none"/>
        </w:rPr>
      </w:pPr>
      <w:r w:rsidRPr="00586B4B">
        <w:rPr>
          <w:rFonts w:ascii="Lato" w:eastAsia="Times New Roman" w:hAnsi="Lato" w:cs="Times New Roman"/>
          <w:b/>
          <w:bCs/>
          <w:kern w:val="0"/>
          <w:sz w:val="32"/>
          <w:szCs w:val="32"/>
          <w14:ligatures w14:val="none"/>
        </w:rPr>
        <w:t>What the reports show</w:t>
      </w:r>
    </w:p>
    <w:p w14:paraId="365DE824" w14:textId="77777777" w:rsidR="009663F2" w:rsidRPr="00371C81" w:rsidRDefault="009663F2" w:rsidP="009663F2">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Each report helps you understand:</w:t>
      </w:r>
    </w:p>
    <w:p w14:paraId="4B9F862B" w14:textId="6B11F677" w:rsidR="009663F2" w:rsidRPr="00371C81" w:rsidRDefault="009663F2" w:rsidP="009663F2">
      <w:pPr>
        <w:numPr>
          <w:ilvl w:val="0"/>
          <w:numId w:val="4"/>
        </w:num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b/>
          <w:bCs/>
          <w:kern w:val="0"/>
          <w14:ligatures w14:val="none"/>
        </w:rPr>
        <w:t>Historical native ecosystems:</w:t>
      </w:r>
      <w:r w:rsidRPr="00371C81">
        <w:rPr>
          <w:rFonts w:ascii="Lato" w:eastAsia="Times New Roman" w:hAnsi="Lato" w:cs="Times New Roman"/>
          <w:kern w:val="0"/>
          <w14:ligatures w14:val="none"/>
        </w:rPr>
        <w:t xml:space="preserve"> The native ecosystems expected under pre-colonization disturbance patterns, given current climate, soils, and other physical conditions.</w:t>
      </w:r>
    </w:p>
    <w:p w14:paraId="41EAF856" w14:textId="77777777" w:rsidR="009663F2" w:rsidRPr="00371C81" w:rsidRDefault="009663F2" w:rsidP="009663F2">
      <w:pPr>
        <w:numPr>
          <w:ilvl w:val="0"/>
          <w:numId w:val="4"/>
        </w:num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b/>
          <w:bCs/>
          <w:kern w:val="0"/>
          <w14:ligatures w14:val="none"/>
        </w:rPr>
        <w:t>Existing ecosystems:</w:t>
      </w:r>
      <w:r w:rsidRPr="00371C81">
        <w:rPr>
          <w:rFonts w:ascii="Lato" w:eastAsia="Times New Roman" w:hAnsi="Lato" w:cs="Times New Roman"/>
          <w:kern w:val="0"/>
          <w14:ligatures w14:val="none"/>
        </w:rPr>
        <w:t xml:space="preserve"> The ecosystems currently mapped in the landscape.</w:t>
      </w:r>
    </w:p>
    <w:p w14:paraId="6E45D77A" w14:textId="77777777" w:rsidR="009663F2" w:rsidRPr="00371C81" w:rsidRDefault="009663F2" w:rsidP="009663F2">
      <w:pPr>
        <w:numPr>
          <w:ilvl w:val="0"/>
          <w:numId w:val="4"/>
        </w:num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b/>
          <w:bCs/>
          <w:kern w:val="0"/>
          <w14:ligatures w14:val="none"/>
        </w:rPr>
        <w:t>Protection of existing ecosystems:</w:t>
      </w:r>
      <w:r w:rsidRPr="00371C81">
        <w:rPr>
          <w:rFonts w:ascii="Lato" w:eastAsia="Times New Roman" w:hAnsi="Lato" w:cs="Times New Roman"/>
          <w:kern w:val="0"/>
          <w14:ligatures w14:val="none"/>
        </w:rPr>
        <w:t xml:space="preserve"> How much of each existing ecosystem occurs within protected areas and the level of protection those areas provide.</w:t>
      </w:r>
    </w:p>
    <w:p w14:paraId="0868542B" w14:textId="77777777" w:rsidR="009663F2" w:rsidRPr="00371C81" w:rsidRDefault="009663F2" w:rsidP="009663F2">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Use this information with local knowledge and other available information to assess whether native ecosystems are adequately represented and protected in your landscape.</w:t>
      </w:r>
    </w:p>
    <w:p w14:paraId="56433156" w14:textId="77777777" w:rsidR="00DA43AD" w:rsidRPr="00586B4B" w:rsidRDefault="00DA43AD" w:rsidP="00DA43AD">
      <w:pPr>
        <w:spacing w:before="100" w:beforeAutospacing="1" w:after="100" w:afterAutospacing="1" w:line="240" w:lineRule="auto"/>
        <w:outlineLvl w:val="1"/>
        <w:rPr>
          <w:rFonts w:ascii="Lato" w:eastAsia="Times New Roman" w:hAnsi="Lato" w:cs="Times New Roman"/>
          <w:b/>
          <w:bCs/>
          <w:kern w:val="0"/>
          <w:sz w:val="32"/>
          <w:szCs w:val="32"/>
          <w14:ligatures w14:val="none"/>
        </w:rPr>
      </w:pPr>
      <w:r w:rsidRPr="00586B4B">
        <w:rPr>
          <w:rFonts w:ascii="Lato" w:eastAsia="Times New Roman" w:hAnsi="Lato" w:cs="Times New Roman"/>
          <w:b/>
          <w:bCs/>
          <w:kern w:val="0"/>
          <w:sz w:val="32"/>
          <w:szCs w:val="32"/>
          <w14:ligatures w14:val="none"/>
        </w:rPr>
        <w:t>What the tool does not determine</w:t>
      </w:r>
    </w:p>
    <w:p w14:paraId="6AC8A6B4" w14:textId="77777777" w:rsidR="00DA43AD" w:rsidRPr="00371C81" w:rsidRDefault="00DA43AD" w:rsidP="00DA43AD">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The reports provide landscape context. They do not identify RSA boundaries, determine whether protection is adequate, or establish conformance with Criterion 6.5.</w:t>
      </w:r>
    </w:p>
    <w:p w14:paraId="2EB027E6" w14:textId="77777777" w:rsidR="00DA43AD" w:rsidRPr="00371C81" w:rsidRDefault="00DA43AD" w:rsidP="00DA43AD">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Local data, finer-scale analysis, field observations, or expert consultation may be needed to complete your assessment. Small or rare ecosystems require particular attention because landscape data may not capture them reliably.</w:t>
      </w:r>
    </w:p>
    <w:p w14:paraId="36F77A99" w14:textId="212C724E" w:rsidR="00DA43AD" w:rsidRPr="00371C81" w:rsidRDefault="009663F2" w:rsidP="00DA43AD">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 xml:space="preserve">See </w:t>
      </w:r>
      <w:r w:rsidR="00DA43AD" w:rsidRPr="00371C81">
        <w:rPr>
          <w:rFonts w:ascii="Lato" w:eastAsia="Times New Roman" w:hAnsi="Lato" w:cs="Times New Roman"/>
          <w:kern w:val="0"/>
          <w14:ligatures w14:val="none"/>
        </w:rPr>
        <w:t xml:space="preserve">Criterion 6.5 </w:t>
      </w:r>
      <w:r w:rsidRPr="00371C81">
        <w:rPr>
          <w:rFonts w:ascii="Lato" w:eastAsia="Times New Roman" w:hAnsi="Lato" w:cs="Times New Roman"/>
          <w:kern w:val="0"/>
          <w14:ligatures w14:val="none"/>
        </w:rPr>
        <w:t xml:space="preserve">in the </w:t>
      </w:r>
      <w:hyperlink r:id="rId6" w:history="1">
        <w:r w:rsidRPr="00371C81">
          <w:rPr>
            <w:rStyle w:val="Hyperlink"/>
            <w:rFonts w:ascii="Lato" w:eastAsia="Times New Roman" w:hAnsi="Lato" w:cs="Times New Roman"/>
            <w:kern w:val="0"/>
            <w14:ligatures w14:val="none"/>
          </w:rPr>
          <w:t>US FSS</w:t>
        </w:r>
      </w:hyperlink>
      <w:r w:rsidRPr="00371C81">
        <w:rPr>
          <w:rFonts w:ascii="Lato" w:eastAsia="Times New Roman" w:hAnsi="Lato" w:cs="Times New Roman"/>
          <w:kern w:val="0"/>
          <w14:ligatures w14:val="none"/>
        </w:rPr>
        <w:t xml:space="preserve"> for </w:t>
      </w:r>
      <w:r w:rsidR="00DA43AD" w:rsidRPr="00371C81">
        <w:rPr>
          <w:rFonts w:ascii="Lato" w:eastAsia="Times New Roman" w:hAnsi="Lato" w:cs="Times New Roman"/>
          <w:kern w:val="0"/>
          <w14:ligatures w14:val="none"/>
        </w:rPr>
        <w:t>the requirements</w:t>
      </w:r>
      <w:r w:rsidRPr="00371C81">
        <w:rPr>
          <w:rFonts w:ascii="Lato" w:eastAsia="Times New Roman" w:hAnsi="Lato" w:cs="Times New Roman"/>
          <w:kern w:val="0"/>
          <w14:ligatures w14:val="none"/>
        </w:rPr>
        <w:t xml:space="preserve">, and </w:t>
      </w:r>
      <w:r w:rsidR="00DA43AD" w:rsidRPr="00371C81">
        <w:rPr>
          <w:rFonts w:ascii="Lato" w:eastAsia="Times New Roman" w:hAnsi="Lato" w:cs="Times New Roman"/>
          <w:kern w:val="0"/>
          <w14:ligatures w14:val="none"/>
        </w:rPr>
        <w:t xml:space="preserve">Annex G </w:t>
      </w:r>
      <w:r w:rsidRPr="00371C81">
        <w:rPr>
          <w:rFonts w:ascii="Lato" w:eastAsia="Times New Roman" w:hAnsi="Lato" w:cs="Times New Roman"/>
          <w:kern w:val="0"/>
          <w14:ligatures w14:val="none"/>
        </w:rPr>
        <w:t xml:space="preserve">for further </w:t>
      </w:r>
      <w:r w:rsidR="00DA43AD" w:rsidRPr="00371C81">
        <w:rPr>
          <w:rFonts w:ascii="Lato" w:eastAsia="Times New Roman" w:hAnsi="Lato" w:cs="Times New Roman"/>
          <w:kern w:val="0"/>
          <w14:ligatures w14:val="none"/>
        </w:rPr>
        <w:t>guidance</w:t>
      </w:r>
      <w:r w:rsidRPr="00371C81">
        <w:rPr>
          <w:rFonts w:ascii="Lato" w:eastAsia="Times New Roman" w:hAnsi="Lato" w:cs="Times New Roman"/>
          <w:kern w:val="0"/>
          <w14:ligatures w14:val="none"/>
        </w:rPr>
        <w:t>.</w:t>
      </w:r>
    </w:p>
    <w:p w14:paraId="4F270377" w14:textId="77777777" w:rsidR="00DA43AD" w:rsidRPr="00371C81" w:rsidRDefault="00000000" w:rsidP="00DA43AD">
      <w:pPr>
        <w:spacing w:after="0" w:line="240" w:lineRule="auto"/>
        <w:rPr>
          <w:rFonts w:ascii="Lato" w:eastAsia="Times New Roman" w:hAnsi="Lato" w:cs="Times New Roman"/>
          <w:kern w:val="0"/>
          <w14:ligatures w14:val="none"/>
        </w:rPr>
      </w:pPr>
      <w:r>
        <w:rPr>
          <w:rFonts w:ascii="Lato" w:eastAsia="Times New Roman" w:hAnsi="Lato" w:cs="Times New Roman"/>
          <w:noProof/>
          <w:kern w:val="0"/>
        </w:rPr>
        <w:pict w14:anchorId="7649F925">
          <v:rect id="_x0000_i1025" alt="" style="width:468pt;height:.05pt;mso-width-percent:0;mso-height-percent:0;mso-width-percent:0;mso-height-percent:0" o:hralign="center" o:hrstd="t" o:hr="t" fillcolor="#a0a0a0" stroked="f"/>
        </w:pict>
      </w:r>
    </w:p>
    <w:p w14:paraId="26BCDBCD" w14:textId="24482512" w:rsidR="00DA43AD" w:rsidRPr="00371C81" w:rsidRDefault="00DA43AD" w:rsidP="00DA43AD">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 xml:space="preserve">Developed by The Nature Conservancy’s </w:t>
      </w:r>
      <w:hyperlink r:id="rId7" w:history="1">
        <w:r w:rsidRPr="00371C81">
          <w:rPr>
            <w:rStyle w:val="Hyperlink"/>
            <w:rFonts w:ascii="Lato" w:eastAsia="Times New Roman" w:hAnsi="Lato" w:cs="Times New Roman"/>
            <w:kern w:val="0"/>
            <w14:ligatures w14:val="none"/>
          </w:rPr>
          <w:t>LANDFIRE</w:t>
        </w:r>
      </w:hyperlink>
      <w:r w:rsidRPr="00371C81">
        <w:rPr>
          <w:rFonts w:ascii="Lato" w:eastAsia="Times New Roman" w:hAnsi="Lato" w:cs="Times New Roman"/>
          <w:kern w:val="0"/>
          <w14:ligatures w14:val="none"/>
        </w:rPr>
        <w:t xml:space="preserve"> staff with oversight from </w:t>
      </w:r>
      <w:hyperlink r:id="rId8" w:history="1">
        <w:r w:rsidRPr="00371C81">
          <w:rPr>
            <w:rStyle w:val="Hyperlink"/>
            <w:rFonts w:ascii="Lato" w:eastAsia="Times New Roman" w:hAnsi="Lato" w:cs="Times New Roman"/>
            <w:kern w:val="0"/>
            <w14:ligatures w14:val="none"/>
          </w:rPr>
          <w:t>FSC US</w:t>
        </w:r>
      </w:hyperlink>
      <w:r w:rsidRPr="00371C81">
        <w:rPr>
          <w:rFonts w:ascii="Lato" w:eastAsia="Times New Roman" w:hAnsi="Lato" w:cs="Times New Roman"/>
          <w:kern w:val="0"/>
          <w14:ligatures w14:val="none"/>
        </w:rPr>
        <w:t>.</w:t>
      </w:r>
    </w:p>
    <w:p w14:paraId="256D3EC2" w14:textId="77777777" w:rsidR="00DA43AD" w:rsidRPr="00371C81" w:rsidRDefault="00DA43AD" w:rsidP="00195A91">
      <w:pPr>
        <w:spacing w:after="0" w:line="300" w:lineRule="atLeast"/>
        <w:rPr>
          <w:rFonts w:ascii="Lato" w:eastAsia="Times New Roman" w:hAnsi="Lato" w:cs="Segoe UI"/>
          <w:b/>
          <w:bCs/>
          <w:kern w:val="0"/>
          <w14:ligatures w14:val="none"/>
        </w:rPr>
      </w:pPr>
    </w:p>
    <w:p w14:paraId="5883E5F4" w14:textId="2B209FB9" w:rsidR="0001400C" w:rsidRPr="00371C81" w:rsidRDefault="0001400C" w:rsidP="00234B5E">
      <w:pPr>
        <w:spacing w:before="100" w:beforeAutospacing="1" w:after="100" w:afterAutospacing="1" w:line="240" w:lineRule="auto"/>
        <w:outlineLvl w:val="0"/>
        <w:rPr>
          <w:rFonts w:ascii="Lato" w:eastAsia="Times New Roman" w:hAnsi="Lato" w:cs="Times New Roman"/>
          <w:b/>
          <w:bCs/>
          <w:kern w:val="36"/>
          <w14:ligatures w14:val="none"/>
        </w:rPr>
      </w:pPr>
      <w:r w:rsidRPr="00371C81">
        <w:rPr>
          <w:rFonts w:ascii="Lato" w:eastAsia="Times New Roman" w:hAnsi="Lato" w:cs="Times New Roman"/>
          <w:b/>
          <w:bCs/>
          <w:kern w:val="36"/>
          <w14:ligatures w14:val="none"/>
        </w:rPr>
        <w:lastRenderedPageBreak/>
        <w:t>Table of Contents</w:t>
      </w:r>
    </w:p>
    <w:p w14:paraId="79A81F01" w14:textId="1B73AEFC" w:rsidR="0001400C" w:rsidRPr="00371C81" w:rsidRDefault="00371C81" w:rsidP="00371C81">
      <w:pPr>
        <w:spacing w:before="100" w:beforeAutospacing="1" w:after="100" w:afterAutospacing="1" w:line="240" w:lineRule="auto"/>
        <w:outlineLvl w:val="0"/>
        <w:rPr>
          <w:rFonts w:ascii="Lato" w:eastAsia="Times New Roman" w:hAnsi="Lato" w:cs="Times New Roman"/>
          <w:b/>
          <w:bCs/>
          <w:kern w:val="36"/>
          <w14:ligatures w14:val="none"/>
        </w:rPr>
      </w:pPr>
      <w:r w:rsidRPr="00371C81">
        <w:rPr>
          <w:rFonts w:ascii="Lato" w:eastAsia="Times New Roman" w:hAnsi="Lato" w:cs="Times New Roman"/>
          <w:b/>
          <w:bCs/>
          <w:kern w:val="36"/>
          <w14:ligatures w14:val="none"/>
        </w:rPr>
        <w:t>Introduction</w:t>
      </w:r>
    </w:p>
    <w:p w14:paraId="21FD1695" w14:textId="406B6E48" w:rsidR="0001400C" w:rsidRPr="00371C81" w:rsidRDefault="0001400C" w:rsidP="00371C81">
      <w:pPr>
        <w:spacing w:before="100" w:beforeAutospacing="1" w:after="100" w:afterAutospacing="1" w:line="240" w:lineRule="auto"/>
        <w:outlineLvl w:val="1"/>
        <w:rPr>
          <w:rFonts w:ascii="Lato" w:eastAsia="Times New Roman" w:hAnsi="Lato" w:cs="Times New Roman"/>
          <w:b/>
          <w:bCs/>
          <w:kern w:val="0"/>
          <w14:ligatures w14:val="none"/>
        </w:rPr>
      </w:pPr>
      <w:r w:rsidRPr="00371C81">
        <w:rPr>
          <w:rFonts w:ascii="Lato" w:eastAsia="Times New Roman" w:hAnsi="Lato" w:cs="Times New Roman"/>
          <w:b/>
          <w:bCs/>
          <w:kern w:val="0"/>
          <w14:ligatures w14:val="none"/>
        </w:rPr>
        <w:t>Historical native and existing ecosystems</w:t>
      </w:r>
    </w:p>
    <w:p w14:paraId="5189B38D" w14:textId="6BE3B94C" w:rsidR="0001400C" w:rsidRPr="00371C81" w:rsidRDefault="0001400C" w:rsidP="00371C81">
      <w:pPr>
        <w:spacing w:before="100" w:beforeAutospacing="1" w:after="100" w:afterAutospacing="1" w:line="240" w:lineRule="auto"/>
        <w:outlineLvl w:val="1"/>
        <w:rPr>
          <w:rFonts w:ascii="Lato" w:eastAsia="Times New Roman" w:hAnsi="Lato" w:cs="Times New Roman"/>
          <w:b/>
          <w:bCs/>
          <w:kern w:val="0"/>
          <w14:ligatures w14:val="none"/>
        </w:rPr>
      </w:pPr>
      <w:r w:rsidRPr="00371C81">
        <w:rPr>
          <w:rFonts w:ascii="Lato" w:eastAsia="Times New Roman" w:hAnsi="Lato" w:cs="Times New Roman"/>
          <w:b/>
          <w:bCs/>
          <w:kern w:val="0"/>
          <w14:ligatures w14:val="none"/>
        </w:rPr>
        <w:t>Existing conditions within historical native ecosystem areas</w:t>
      </w:r>
    </w:p>
    <w:p w14:paraId="1A18D6CA" w14:textId="6C270BCF" w:rsidR="00371C81" w:rsidRPr="00371C81" w:rsidRDefault="00371C81" w:rsidP="00371C81">
      <w:pPr>
        <w:spacing w:before="100" w:beforeAutospacing="1" w:after="100" w:afterAutospacing="1" w:line="240" w:lineRule="auto"/>
        <w:outlineLvl w:val="1"/>
        <w:rPr>
          <w:rFonts w:ascii="Lato" w:eastAsia="Times New Roman" w:hAnsi="Lato" w:cs="Times New Roman"/>
          <w:b/>
          <w:bCs/>
          <w:kern w:val="0"/>
          <w14:ligatures w14:val="none"/>
        </w:rPr>
      </w:pPr>
      <w:r w:rsidRPr="00371C81">
        <w:rPr>
          <w:rFonts w:ascii="Lato" w:eastAsia="Times New Roman" w:hAnsi="Lato" w:cs="Times New Roman"/>
          <w:b/>
          <w:bCs/>
          <w:kern w:val="0"/>
          <w14:ligatures w14:val="none"/>
        </w:rPr>
        <w:t>Protection of existing ecosystems</w:t>
      </w:r>
    </w:p>
    <w:p w14:paraId="6C474872" w14:textId="77777777" w:rsidR="00371C81" w:rsidRPr="00371C81" w:rsidRDefault="00371C81" w:rsidP="00371C81">
      <w:pPr>
        <w:spacing w:before="100" w:beforeAutospacing="1" w:after="100" w:afterAutospacing="1" w:line="240" w:lineRule="auto"/>
        <w:outlineLvl w:val="1"/>
        <w:rPr>
          <w:rFonts w:ascii="Lato" w:eastAsia="Times New Roman" w:hAnsi="Lato" w:cs="Times New Roman"/>
          <w:b/>
          <w:bCs/>
          <w:kern w:val="0"/>
          <w14:ligatures w14:val="none"/>
        </w:rPr>
      </w:pPr>
      <w:r w:rsidRPr="00371C81">
        <w:rPr>
          <w:rFonts w:ascii="Lato" w:eastAsia="Times New Roman" w:hAnsi="Lato" w:cs="Times New Roman"/>
          <w:b/>
          <w:bCs/>
          <w:kern w:val="0"/>
          <w14:ligatures w14:val="none"/>
        </w:rPr>
        <w:t>Next steps after your assessment</w:t>
      </w:r>
    </w:p>
    <w:p w14:paraId="72D7C3FC" w14:textId="74D29E45" w:rsidR="00371C81" w:rsidRPr="00371C81" w:rsidRDefault="00371C81" w:rsidP="00371C81">
      <w:pPr>
        <w:spacing w:before="100" w:beforeAutospacing="1" w:after="100" w:afterAutospacing="1" w:line="240" w:lineRule="auto"/>
        <w:outlineLvl w:val="1"/>
        <w:rPr>
          <w:rFonts w:ascii="Lato" w:eastAsia="Times New Roman" w:hAnsi="Lato" w:cs="Times New Roman"/>
          <w:b/>
          <w:bCs/>
          <w:kern w:val="0"/>
          <w14:ligatures w14:val="none"/>
        </w:rPr>
      </w:pPr>
      <w:r w:rsidRPr="00371C81">
        <w:rPr>
          <w:rFonts w:ascii="Lato" w:eastAsia="Times New Roman" w:hAnsi="Lato" w:cs="Times New Roman"/>
          <w:b/>
          <w:bCs/>
          <w:kern w:val="0"/>
          <w14:ligatures w14:val="none"/>
        </w:rPr>
        <w:t>Optional information for RSA selection and management</w:t>
      </w:r>
    </w:p>
    <w:p w14:paraId="71DBA35E" w14:textId="46D015B8" w:rsidR="00371C81" w:rsidRPr="00371C81" w:rsidRDefault="00371C81" w:rsidP="00371C81">
      <w:pPr>
        <w:spacing w:before="100" w:beforeAutospacing="1" w:after="100" w:afterAutospacing="1" w:line="240" w:lineRule="auto"/>
        <w:outlineLvl w:val="1"/>
        <w:rPr>
          <w:rFonts w:ascii="Lato" w:eastAsia="Times New Roman" w:hAnsi="Lato" w:cs="Times New Roman"/>
          <w:b/>
          <w:bCs/>
          <w:kern w:val="0"/>
          <w14:ligatures w14:val="none"/>
        </w:rPr>
      </w:pPr>
      <w:r w:rsidRPr="00371C81">
        <w:rPr>
          <w:rFonts w:ascii="Lato" w:eastAsia="Times New Roman" w:hAnsi="Lato" w:cs="Times New Roman"/>
          <w:b/>
          <w:bCs/>
          <w:kern w:val="0"/>
          <w14:ligatures w14:val="none"/>
        </w:rPr>
        <w:t>Annex A – Understanding the data</w:t>
      </w:r>
    </w:p>
    <w:p w14:paraId="6F098000" w14:textId="4F0EAE82" w:rsidR="0001400C" w:rsidRPr="00371C81" w:rsidRDefault="00371C81" w:rsidP="0001400C">
      <w:pPr>
        <w:spacing w:before="100" w:beforeAutospacing="1" w:after="100" w:afterAutospacing="1" w:line="240" w:lineRule="auto"/>
        <w:outlineLvl w:val="1"/>
        <w:rPr>
          <w:rFonts w:ascii="Lato" w:eastAsia="Times New Roman" w:hAnsi="Lato" w:cs="Times New Roman"/>
          <w:b/>
          <w:bCs/>
          <w:kern w:val="0"/>
          <w14:ligatures w14:val="none"/>
        </w:rPr>
      </w:pPr>
      <w:r w:rsidRPr="00371C81">
        <w:rPr>
          <w:rFonts w:ascii="Lato" w:eastAsia="Times New Roman" w:hAnsi="Lato" w:cs="Times New Roman"/>
          <w:b/>
          <w:bCs/>
          <w:kern w:val="0"/>
          <w14:ligatures w14:val="none"/>
        </w:rPr>
        <w:t>Annex B - Historical native ecosystem descriptions</w:t>
      </w:r>
    </w:p>
    <w:p w14:paraId="79F17A32" w14:textId="77777777" w:rsidR="0001400C" w:rsidRPr="00371C81" w:rsidRDefault="0001400C" w:rsidP="00234B5E">
      <w:pPr>
        <w:spacing w:before="100" w:beforeAutospacing="1" w:after="100" w:afterAutospacing="1" w:line="240" w:lineRule="auto"/>
        <w:outlineLvl w:val="0"/>
        <w:rPr>
          <w:rFonts w:ascii="Lato" w:eastAsia="Times New Roman" w:hAnsi="Lato" w:cs="Times New Roman"/>
          <w:b/>
          <w:bCs/>
          <w:kern w:val="36"/>
          <w14:ligatures w14:val="none"/>
        </w:rPr>
      </w:pPr>
    </w:p>
    <w:p w14:paraId="5CC20F17" w14:textId="519EEA00" w:rsidR="00234B5E" w:rsidRPr="00371C81" w:rsidRDefault="00234B5E" w:rsidP="00234B5E">
      <w:pPr>
        <w:spacing w:before="100" w:beforeAutospacing="1" w:after="100" w:afterAutospacing="1" w:line="240" w:lineRule="auto"/>
        <w:outlineLvl w:val="0"/>
        <w:rPr>
          <w:rFonts w:ascii="Lato" w:eastAsia="Times New Roman" w:hAnsi="Lato" w:cs="Times New Roman"/>
          <w:b/>
          <w:bCs/>
          <w:kern w:val="36"/>
          <w:sz w:val="48"/>
          <w:szCs w:val="48"/>
          <w14:ligatures w14:val="none"/>
        </w:rPr>
      </w:pPr>
      <w:r w:rsidRPr="00371C81">
        <w:rPr>
          <w:rFonts w:ascii="Lato" w:eastAsia="Times New Roman" w:hAnsi="Lato" w:cs="Times New Roman"/>
          <w:b/>
          <w:bCs/>
          <w:kern w:val="36"/>
          <w:sz w:val="48"/>
          <w:szCs w:val="48"/>
          <w14:ligatures w14:val="none"/>
        </w:rPr>
        <w:t>RSA Assessment</w:t>
      </w:r>
    </w:p>
    <w:p w14:paraId="1BC9BC80" w14:textId="77777777" w:rsidR="00234B5E" w:rsidRPr="00371C81" w:rsidRDefault="00234B5E" w:rsidP="00234B5E">
      <w:pPr>
        <w:spacing w:before="100" w:beforeAutospacing="1" w:after="100" w:afterAutospacing="1" w:line="240" w:lineRule="auto"/>
        <w:outlineLvl w:val="1"/>
        <w:rPr>
          <w:rFonts w:ascii="Lato" w:eastAsia="Times New Roman" w:hAnsi="Lato" w:cs="Times New Roman"/>
          <w:b/>
          <w:bCs/>
          <w:kern w:val="0"/>
          <w:sz w:val="36"/>
          <w:szCs w:val="36"/>
          <w14:ligatures w14:val="none"/>
        </w:rPr>
      </w:pPr>
      <w:r w:rsidRPr="00371C81">
        <w:rPr>
          <w:rFonts w:ascii="Lato" w:eastAsia="Times New Roman" w:hAnsi="Lato" w:cs="Times New Roman"/>
          <w:b/>
          <w:bCs/>
          <w:kern w:val="0"/>
          <w:sz w:val="36"/>
          <w:szCs w:val="36"/>
          <w14:ligatures w14:val="none"/>
        </w:rPr>
        <w:t>Northern Lower Peninsula Ecological Section</w:t>
      </w:r>
    </w:p>
    <w:p w14:paraId="2551377E"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i/>
          <w:iCs/>
          <w:kern w:val="0"/>
          <w14:ligatures w14:val="none"/>
        </w:rPr>
        <w:t>Landscape information to support FSC US FSS Criterion 6.5 assessments and RSA designation decisions.</w:t>
      </w:r>
    </w:p>
    <w:p w14:paraId="37CAB112" w14:textId="77777777" w:rsidR="00234B5E" w:rsidRPr="00371C81" w:rsidRDefault="00234B5E" w:rsidP="00234B5E">
      <w:pPr>
        <w:spacing w:before="100" w:beforeAutospacing="1" w:after="100" w:afterAutospacing="1" w:line="240" w:lineRule="auto"/>
        <w:outlineLvl w:val="1"/>
        <w:rPr>
          <w:rFonts w:ascii="Lato" w:eastAsia="Times New Roman" w:hAnsi="Lato" w:cs="Times New Roman"/>
          <w:b/>
          <w:bCs/>
          <w:kern w:val="0"/>
          <w:sz w:val="36"/>
          <w:szCs w:val="36"/>
          <w14:ligatures w14:val="none"/>
        </w:rPr>
      </w:pPr>
      <w:r w:rsidRPr="00371C81">
        <w:rPr>
          <w:rFonts w:ascii="Lato" w:eastAsia="Times New Roman" w:hAnsi="Lato" w:cs="Times New Roman"/>
          <w:b/>
          <w:bCs/>
          <w:kern w:val="0"/>
          <w:sz w:val="36"/>
          <w:szCs w:val="36"/>
          <w14:ligatures w14:val="none"/>
        </w:rPr>
        <w:t>Introduction</w:t>
      </w:r>
    </w:p>
    <w:p w14:paraId="75F7C046"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 xml:space="preserve">This report helps FSC US forest management certificate holders assess whether native ecosystems are adequately represented and protected in the </w:t>
      </w:r>
      <w:r w:rsidRPr="00371C81">
        <w:rPr>
          <w:rFonts w:ascii="Lato" w:eastAsia="Times New Roman" w:hAnsi="Lato" w:cs="Times New Roman"/>
          <w:b/>
          <w:bCs/>
          <w:kern w:val="0"/>
          <w:highlight w:val="yellow"/>
          <w14:ligatures w14:val="none"/>
        </w:rPr>
        <w:t>Northern Lower Peninsula Ecological Section</w:t>
      </w:r>
      <w:r w:rsidRPr="00371C81">
        <w:rPr>
          <w:rFonts w:ascii="Lato" w:eastAsia="Times New Roman" w:hAnsi="Lato" w:cs="Times New Roman"/>
          <w:kern w:val="0"/>
          <w:highlight w:val="yellow"/>
          <w14:ligatures w14:val="none"/>
        </w:rPr>
        <w:t>.</w:t>
      </w:r>
      <w:r w:rsidRPr="00371C81">
        <w:rPr>
          <w:rFonts w:ascii="Lato" w:eastAsia="Times New Roman" w:hAnsi="Lato" w:cs="Times New Roman"/>
          <w:kern w:val="0"/>
          <w14:ligatures w14:val="none"/>
        </w:rPr>
        <w:t xml:space="preserve"> This Ecological Section is the landscape assessed in this report.</w:t>
      </w:r>
    </w:p>
    <w:p w14:paraId="3C983B3C"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 xml:space="preserve">Use the report with local information to decide whether Representative Sample Areas (RSAs) are needed within your management unit under Criterion 6.5 of the </w:t>
      </w:r>
      <w:hyperlink r:id="rId9" w:history="1">
        <w:r w:rsidRPr="00371C81">
          <w:rPr>
            <w:rFonts w:ascii="Lato" w:eastAsia="Times New Roman" w:hAnsi="Lato" w:cs="Times New Roman"/>
            <w:color w:val="0000FF"/>
            <w:kern w:val="0"/>
            <w:u w:val="single"/>
            <w14:ligatures w14:val="none"/>
          </w:rPr>
          <w:t>FSC US Forest Stewardship Standard V2.0</w:t>
        </w:r>
      </w:hyperlink>
      <w:r w:rsidRPr="00371C81">
        <w:rPr>
          <w:rFonts w:ascii="Lato" w:eastAsia="Times New Roman" w:hAnsi="Lato" w:cs="Times New Roman"/>
          <w:kern w:val="0"/>
          <w14:ligatures w14:val="none"/>
        </w:rPr>
        <w:t xml:space="preserve"> (US FSS).</w:t>
      </w:r>
    </w:p>
    <w:p w14:paraId="372545BD" w14:textId="77777777" w:rsidR="00234B5E" w:rsidRPr="00371C81" w:rsidRDefault="00234B5E" w:rsidP="00234B5E">
      <w:pPr>
        <w:spacing w:before="100" w:beforeAutospacing="1" w:after="100" w:afterAutospacing="1" w:line="240" w:lineRule="auto"/>
        <w:outlineLvl w:val="2"/>
        <w:rPr>
          <w:rFonts w:ascii="Lato" w:eastAsia="Times New Roman" w:hAnsi="Lato" w:cs="Times New Roman"/>
          <w:b/>
          <w:bCs/>
          <w:kern w:val="0"/>
          <w:sz w:val="27"/>
          <w:szCs w:val="27"/>
          <w14:ligatures w14:val="none"/>
        </w:rPr>
      </w:pPr>
      <w:r w:rsidRPr="00371C81">
        <w:rPr>
          <w:rFonts w:ascii="Lato" w:eastAsia="Times New Roman" w:hAnsi="Lato" w:cs="Times New Roman"/>
          <w:b/>
          <w:bCs/>
          <w:kern w:val="0"/>
          <w:sz w:val="27"/>
          <w:szCs w:val="27"/>
          <w14:ligatures w14:val="none"/>
        </w:rPr>
        <w:t>What this report shows</w:t>
      </w:r>
    </w:p>
    <w:p w14:paraId="2BF12E71" w14:textId="77777777" w:rsidR="00234B5E" w:rsidRPr="00371C81" w:rsidRDefault="00234B5E" w:rsidP="00234B5E">
      <w:pPr>
        <w:numPr>
          <w:ilvl w:val="0"/>
          <w:numId w:val="5"/>
        </w:num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b/>
          <w:bCs/>
          <w:kern w:val="0"/>
          <w14:ligatures w14:val="none"/>
        </w:rPr>
        <w:t>Historical native ecosystems:</w:t>
      </w:r>
      <w:r w:rsidRPr="00371C81">
        <w:rPr>
          <w:rFonts w:ascii="Lato" w:eastAsia="Times New Roman" w:hAnsi="Lato" w:cs="Times New Roman"/>
          <w:kern w:val="0"/>
          <w14:ligatures w14:val="none"/>
        </w:rPr>
        <w:t xml:space="preserve"> The native ecosystems expected under pre-colonization disturbance patterns, given current climate, soils, and other physical conditions.</w:t>
      </w:r>
    </w:p>
    <w:p w14:paraId="5E8F632A" w14:textId="77777777" w:rsidR="00234B5E" w:rsidRPr="00371C81" w:rsidRDefault="00234B5E" w:rsidP="00234B5E">
      <w:pPr>
        <w:numPr>
          <w:ilvl w:val="0"/>
          <w:numId w:val="5"/>
        </w:num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b/>
          <w:bCs/>
          <w:kern w:val="0"/>
          <w14:ligatures w14:val="none"/>
        </w:rPr>
        <w:t>Existing ecosystems:</w:t>
      </w:r>
      <w:r w:rsidRPr="00371C81">
        <w:rPr>
          <w:rFonts w:ascii="Lato" w:eastAsia="Times New Roman" w:hAnsi="Lato" w:cs="Times New Roman"/>
          <w:kern w:val="0"/>
          <w14:ligatures w14:val="none"/>
        </w:rPr>
        <w:t xml:space="preserve"> The ecosystems currently mapped in the landscape.</w:t>
      </w:r>
    </w:p>
    <w:p w14:paraId="3DDC325A" w14:textId="77777777" w:rsidR="00234B5E" w:rsidRPr="00371C81" w:rsidRDefault="00234B5E" w:rsidP="00234B5E">
      <w:pPr>
        <w:numPr>
          <w:ilvl w:val="0"/>
          <w:numId w:val="5"/>
        </w:num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b/>
          <w:bCs/>
          <w:kern w:val="0"/>
          <w14:ligatures w14:val="none"/>
        </w:rPr>
        <w:lastRenderedPageBreak/>
        <w:t>Protection of existing ecosystems:</w:t>
      </w:r>
      <w:r w:rsidRPr="00371C81">
        <w:rPr>
          <w:rFonts w:ascii="Lato" w:eastAsia="Times New Roman" w:hAnsi="Lato" w:cs="Times New Roman"/>
          <w:kern w:val="0"/>
          <w14:ligatures w14:val="none"/>
        </w:rPr>
        <w:t xml:space="preserve"> How much of each existing ecosystem occurs within protected areas and the level of protection those areas provide.</w:t>
      </w:r>
    </w:p>
    <w:p w14:paraId="43847658" w14:textId="77777777" w:rsidR="00234B5E" w:rsidRPr="00371C81" w:rsidRDefault="00234B5E" w:rsidP="00234B5E">
      <w:pPr>
        <w:spacing w:before="100" w:beforeAutospacing="1" w:after="100" w:afterAutospacing="1" w:line="240" w:lineRule="auto"/>
        <w:outlineLvl w:val="2"/>
        <w:rPr>
          <w:rFonts w:ascii="Lato" w:eastAsia="Times New Roman" w:hAnsi="Lato" w:cs="Times New Roman"/>
          <w:b/>
          <w:bCs/>
          <w:kern w:val="0"/>
          <w:sz w:val="27"/>
          <w:szCs w:val="27"/>
          <w14:ligatures w14:val="none"/>
        </w:rPr>
      </w:pPr>
      <w:r w:rsidRPr="00371C81">
        <w:rPr>
          <w:rFonts w:ascii="Lato" w:eastAsia="Times New Roman" w:hAnsi="Lato" w:cs="Times New Roman"/>
          <w:b/>
          <w:bCs/>
          <w:kern w:val="0"/>
          <w:sz w:val="27"/>
          <w:szCs w:val="27"/>
          <w14:ligatures w14:val="none"/>
        </w:rPr>
        <w:t>How to use this report</w:t>
      </w:r>
    </w:p>
    <w:p w14:paraId="4BBCEB08" w14:textId="4F5AF1B0" w:rsidR="00234B5E" w:rsidRPr="00371C81" w:rsidRDefault="00234B5E" w:rsidP="00234B5E">
      <w:pPr>
        <w:numPr>
          <w:ilvl w:val="0"/>
          <w:numId w:val="6"/>
        </w:num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 xml:space="preserve">Identify native ecosystems relevant to your </w:t>
      </w:r>
      <w:r w:rsidR="001D1238" w:rsidRPr="00371C81">
        <w:rPr>
          <w:rFonts w:ascii="Lato" w:eastAsia="Times New Roman" w:hAnsi="Lato" w:cs="Times New Roman"/>
          <w:kern w:val="0"/>
          <w14:ligatures w14:val="none"/>
        </w:rPr>
        <w:t>management unit</w:t>
      </w:r>
      <w:r w:rsidRPr="00371C81">
        <w:rPr>
          <w:rFonts w:ascii="Lato" w:eastAsia="Times New Roman" w:hAnsi="Lato" w:cs="Times New Roman"/>
          <w:kern w:val="0"/>
          <w14:ligatures w14:val="none"/>
        </w:rPr>
        <w:t>.</w:t>
      </w:r>
    </w:p>
    <w:p w14:paraId="29915C50" w14:textId="77777777" w:rsidR="00234B5E" w:rsidRPr="00371C81" w:rsidRDefault="00234B5E" w:rsidP="00234B5E">
      <w:pPr>
        <w:numPr>
          <w:ilvl w:val="0"/>
          <w:numId w:val="6"/>
        </w:num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Review existing ecosystems and changes within historical native ecosystem areas.</w:t>
      </w:r>
    </w:p>
    <w:p w14:paraId="488F2AB3" w14:textId="77777777" w:rsidR="00234B5E" w:rsidRPr="00371C81" w:rsidRDefault="00234B5E" w:rsidP="00234B5E">
      <w:pPr>
        <w:numPr>
          <w:ilvl w:val="0"/>
          <w:numId w:val="6"/>
        </w:num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Review protection levels and assess whether the relevant native ecosystems are adequately represented and protected.</w:t>
      </w:r>
    </w:p>
    <w:p w14:paraId="3765F35D" w14:textId="77777777" w:rsidR="00234B5E" w:rsidRPr="00371C81" w:rsidRDefault="00234B5E" w:rsidP="00234B5E">
      <w:pPr>
        <w:numPr>
          <w:ilvl w:val="0"/>
          <w:numId w:val="6"/>
        </w:num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Document your findings and determine the applicable RSA next steps.</w:t>
      </w:r>
    </w:p>
    <w:p w14:paraId="5D36048F"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Use local knowledge and other available information throughout your assessment. If your management unit crosses Ecological Section boundaries, review each relevant report.</w:t>
      </w:r>
    </w:p>
    <w:p w14:paraId="7C59D09D" w14:textId="77777777" w:rsidR="00234B5E" w:rsidRPr="00371C81" w:rsidRDefault="00234B5E" w:rsidP="00234B5E">
      <w:pPr>
        <w:spacing w:before="100" w:beforeAutospacing="1" w:after="100" w:afterAutospacing="1" w:line="240" w:lineRule="auto"/>
        <w:outlineLvl w:val="2"/>
        <w:rPr>
          <w:rFonts w:ascii="Lato" w:eastAsia="Times New Roman" w:hAnsi="Lato" w:cs="Times New Roman"/>
          <w:b/>
          <w:bCs/>
          <w:kern w:val="0"/>
          <w:sz w:val="27"/>
          <w:szCs w:val="27"/>
          <w14:ligatures w14:val="none"/>
        </w:rPr>
      </w:pPr>
      <w:r w:rsidRPr="00371C81">
        <w:rPr>
          <w:rFonts w:ascii="Lato" w:eastAsia="Times New Roman" w:hAnsi="Lato" w:cs="Times New Roman"/>
          <w:b/>
          <w:bCs/>
          <w:kern w:val="0"/>
          <w:sz w:val="27"/>
          <w:szCs w:val="27"/>
          <w14:ligatures w14:val="none"/>
        </w:rPr>
        <w:t>What this report does not determine</w:t>
      </w:r>
    </w:p>
    <w:p w14:paraId="1CA5221B"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This report provides landscape context. It does not identify RSA boundaries, determine whether protection is adequate, or establish conformance with Criterion 6.5.</w:t>
      </w:r>
    </w:p>
    <w:p w14:paraId="061A1E15"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Local data, finer-scale analysis, field observations, or expert consultation may be needed to complete your assessment. Small or rare ecosystems require particular attention because landscape data may not capture them reliably.</w:t>
      </w:r>
    </w:p>
    <w:p w14:paraId="3300CEEA" w14:textId="77777777" w:rsidR="00234B5E"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 xml:space="preserve">See Criterion 6.5 in the </w:t>
      </w:r>
      <w:hyperlink r:id="rId10" w:history="1">
        <w:r w:rsidRPr="00371C81">
          <w:rPr>
            <w:rFonts w:ascii="Lato" w:eastAsia="Times New Roman" w:hAnsi="Lato" w:cs="Times New Roman"/>
            <w:color w:val="0000FF"/>
            <w:kern w:val="0"/>
            <w:u w:val="single"/>
            <w14:ligatures w14:val="none"/>
          </w:rPr>
          <w:t>US FSS</w:t>
        </w:r>
      </w:hyperlink>
      <w:r w:rsidRPr="00371C81">
        <w:rPr>
          <w:rFonts w:ascii="Lato" w:eastAsia="Times New Roman" w:hAnsi="Lato" w:cs="Times New Roman"/>
          <w:kern w:val="0"/>
          <w14:ligatures w14:val="none"/>
        </w:rPr>
        <w:t xml:space="preserve"> for the requirements, and Annex G for further guidance.</w:t>
      </w:r>
    </w:p>
    <w:p w14:paraId="34A6A7A2" w14:textId="4099D94B" w:rsidR="00AE7D13" w:rsidRDefault="00AE7D13" w:rsidP="00234B5E">
      <w:pPr>
        <w:spacing w:before="100" w:beforeAutospacing="1" w:after="100" w:afterAutospacing="1" w:line="240" w:lineRule="auto"/>
        <w:rPr>
          <w:rFonts w:ascii="Lato" w:eastAsia="Times New Roman" w:hAnsi="Lato" w:cs="Times New Roman"/>
          <w:kern w:val="0"/>
          <w14:ligatures w14:val="none"/>
        </w:rPr>
      </w:pPr>
      <w:r>
        <w:rPr>
          <w:rFonts w:ascii="Lato" w:eastAsia="Times New Roman" w:hAnsi="Lato" w:cs="Times New Roman"/>
          <w:kern w:val="0"/>
          <w14:ligatures w14:val="none"/>
        </w:rPr>
        <w:t>**************************************************************************************</w:t>
      </w:r>
    </w:p>
    <w:p w14:paraId="7265C408" w14:textId="77777777" w:rsidR="00AE7D13" w:rsidRDefault="00AE7D13" w:rsidP="00234B5E">
      <w:pPr>
        <w:spacing w:before="100" w:beforeAutospacing="1" w:after="100" w:afterAutospacing="1" w:line="240" w:lineRule="auto"/>
        <w:rPr>
          <w:rFonts w:ascii="Lato" w:eastAsia="Times New Roman" w:hAnsi="Lato" w:cs="Times New Roman"/>
          <w:kern w:val="0"/>
          <w14:ligatures w14:val="none"/>
        </w:rPr>
      </w:pPr>
    </w:p>
    <w:p w14:paraId="397AB986" w14:textId="77777777" w:rsidR="00AE7D13" w:rsidRPr="00371C81" w:rsidRDefault="00AE7D13" w:rsidP="00234B5E">
      <w:pPr>
        <w:spacing w:before="100" w:beforeAutospacing="1" w:after="100" w:afterAutospacing="1" w:line="240" w:lineRule="auto"/>
        <w:rPr>
          <w:rFonts w:ascii="Lato" w:eastAsia="Times New Roman" w:hAnsi="Lato" w:cs="Times New Roman"/>
          <w:kern w:val="0"/>
          <w14:ligatures w14:val="none"/>
        </w:rPr>
      </w:pPr>
    </w:p>
    <w:p w14:paraId="6EAFCF00" w14:textId="77777777" w:rsidR="00234B5E" w:rsidRPr="00371C81" w:rsidRDefault="00234B5E" w:rsidP="00234B5E">
      <w:pPr>
        <w:spacing w:before="100" w:beforeAutospacing="1" w:after="100" w:afterAutospacing="1" w:line="240" w:lineRule="auto"/>
        <w:outlineLvl w:val="1"/>
        <w:rPr>
          <w:rFonts w:ascii="Lato" w:eastAsia="Times New Roman" w:hAnsi="Lato" w:cs="Times New Roman"/>
          <w:b/>
          <w:bCs/>
          <w:kern w:val="0"/>
          <w:sz w:val="36"/>
          <w:szCs w:val="36"/>
          <w14:ligatures w14:val="none"/>
        </w:rPr>
      </w:pPr>
      <w:r w:rsidRPr="00371C81">
        <w:rPr>
          <w:rFonts w:ascii="Lato" w:eastAsia="Times New Roman" w:hAnsi="Lato" w:cs="Times New Roman"/>
          <w:b/>
          <w:bCs/>
          <w:kern w:val="0"/>
          <w:sz w:val="36"/>
          <w:szCs w:val="36"/>
          <w14:ligatures w14:val="none"/>
        </w:rPr>
        <w:t>Historical native and existing ecosystems</w:t>
      </w:r>
    </w:p>
    <w:p w14:paraId="69A529E9"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Start by identifying which native ecosystems would typically occur in your management unit given its current climate and soils.</w:t>
      </w:r>
    </w:p>
    <w:p w14:paraId="0045B3AE" w14:textId="6EF6C13B"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 xml:space="preserve">The following charts show historical native ecosystems and existing ecosystems across this Ecological Section. Use them with local information to identify the ecosystems relevant to your management unit. </w:t>
      </w:r>
    </w:p>
    <w:p w14:paraId="0D0ABA22" w14:textId="6874D514"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Historical native ecosystems are modeled estimates, rather than a record of conditions at every site before colonization. Existing ecosystems represent conditions mapped by LANDFIRE</w:t>
      </w:r>
      <w:r w:rsidR="001D1238" w:rsidRPr="00371C81">
        <w:rPr>
          <w:rFonts w:ascii="Lato" w:eastAsia="Times New Roman" w:hAnsi="Lato" w:cs="Times New Roman"/>
          <w:kern w:val="0"/>
          <w14:ligatures w14:val="none"/>
        </w:rPr>
        <w:t xml:space="preserve"> in 2024</w:t>
      </w:r>
      <w:r w:rsidRPr="00371C81">
        <w:rPr>
          <w:rFonts w:ascii="Lato" w:eastAsia="Times New Roman" w:hAnsi="Lato" w:cs="Times New Roman"/>
          <w:kern w:val="0"/>
          <w14:ligatures w14:val="none"/>
        </w:rPr>
        <w:t>.</w:t>
      </w:r>
    </w:p>
    <w:p w14:paraId="6F936C5D" w14:textId="5CB618D3" w:rsidR="00234B5E"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lastRenderedPageBreak/>
        <w:t xml:space="preserve">The two datasets were developed and revised at different times. Their ecosystem names and categories do not always correspond directly. See Annex A </w:t>
      </w:r>
      <w:r w:rsidR="001A145E">
        <w:rPr>
          <w:rFonts w:ascii="Lato" w:eastAsia="Times New Roman" w:hAnsi="Lato" w:cs="Times New Roman"/>
          <w:kern w:val="0"/>
          <w14:ligatures w14:val="none"/>
        </w:rPr>
        <w:t xml:space="preserve">– Understanding the Data for more information. </w:t>
      </w:r>
    </w:p>
    <w:p w14:paraId="570E1471" w14:textId="7DF7002B" w:rsidR="001A145E" w:rsidRPr="001A145E" w:rsidRDefault="001A145E" w:rsidP="00234B5E">
      <w:pPr>
        <w:spacing w:before="100" w:beforeAutospacing="1" w:after="100" w:afterAutospacing="1" w:line="240" w:lineRule="auto"/>
        <w:rPr>
          <w:rFonts w:ascii="Lato" w:eastAsia="Times New Roman" w:hAnsi="Lato" w:cs="Times New Roman"/>
          <w:color w:val="EE0000"/>
          <w:kern w:val="0"/>
          <w14:ligatures w14:val="none"/>
        </w:rPr>
      </w:pPr>
      <w:r w:rsidRPr="001A145E">
        <w:rPr>
          <w:rFonts w:ascii="Lato" w:eastAsia="Times New Roman" w:hAnsi="Lato" w:cs="Times New Roman"/>
          <w:color w:val="EE0000"/>
          <w:kern w:val="0"/>
          <w14:ligatures w14:val="none"/>
        </w:rPr>
        <w:t>***no note box, just delete***</w:t>
      </w:r>
    </w:p>
    <w:p w14:paraId="05B114FB" w14:textId="77777777" w:rsidR="00234B5E" w:rsidRPr="00371C81" w:rsidRDefault="00234B5E" w:rsidP="00234B5E">
      <w:pPr>
        <w:spacing w:before="100" w:beforeAutospacing="1" w:after="100" w:afterAutospacing="1" w:line="240" w:lineRule="auto"/>
        <w:outlineLvl w:val="2"/>
        <w:rPr>
          <w:rFonts w:ascii="Lato" w:eastAsia="Times New Roman" w:hAnsi="Lato" w:cs="Times New Roman"/>
          <w:b/>
          <w:bCs/>
          <w:kern w:val="0"/>
          <w:sz w:val="27"/>
          <w:szCs w:val="27"/>
          <w14:ligatures w14:val="none"/>
        </w:rPr>
      </w:pPr>
      <w:r w:rsidRPr="00371C81">
        <w:rPr>
          <w:rFonts w:ascii="Lato" w:eastAsia="Times New Roman" w:hAnsi="Lato" w:cs="Times New Roman"/>
          <w:b/>
          <w:bCs/>
          <w:kern w:val="0"/>
          <w:sz w:val="27"/>
          <w:szCs w:val="27"/>
          <w14:ligatures w14:val="none"/>
        </w:rPr>
        <w:t>Historical native ecosystems</w:t>
      </w:r>
    </w:p>
    <w:p w14:paraId="757E8645"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This chart shows the modeled area of each historical native ecosystem covering more than 1,000 acres across the Ecological Section.</w:t>
      </w:r>
    </w:p>
    <w:p w14:paraId="37F9A43B" w14:textId="77777777" w:rsidR="001D1238"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The acreage refers to the ecosystem’s total mapped area in the section, not the size of an individual patch</w:t>
      </w:r>
      <w:r w:rsidR="001D1238" w:rsidRPr="00371C81">
        <w:rPr>
          <w:rFonts w:ascii="Lato" w:eastAsia="Times New Roman" w:hAnsi="Lato" w:cs="Times New Roman"/>
          <w:kern w:val="0"/>
          <w14:ligatures w14:val="none"/>
        </w:rPr>
        <w:t xml:space="preserve">. </w:t>
      </w:r>
    </w:p>
    <w:p w14:paraId="0C3F9F90" w14:textId="11E5D6B1" w:rsidR="00234B5E" w:rsidRDefault="001D1238"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These landscape data do not capture small or rare ecosystems reliably. H</w:t>
      </w:r>
      <w:r w:rsidR="00234B5E" w:rsidRPr="00371C81">
        <w:rPr>
          <w:rFonts w:ascii="Lato" w:eastAsia="Times New Roman" w:hAnsi="Lato" w:cs="Times New Roman"/>
          <w:kern w:val="0"/>
          <w14:ligatures w14:val="none"/>
        </w:rPr>
        <w:t>istorical native ecosystems mapped across less than 1,000 acres are listed below the chart.</w:t>
      </w:r>
    </w:p>
    <w:p w14:paraId="36452BE8" w14:textId="69787154" w:rsidR="001A145E" w:rsidRDefault="001A145E" w:rsidP="00234B5E">
      <w:pPr>
        <w:spacing w:before="100" w:beforeAutospacing="1" w:after="100" w:afterAutospacing="1" w:line="240" w:lineRule="auto"/>
        <w:rPr>
          <w:rFonts w:ascii="Lato" w:eastAsia="Times New Roman" w:hAnsi="Lato" w:cs="Times New Roman"/>
          <w:kern w:val="0"/>
          <w14:ligatures w14:val="none"/>
        </w:rPr>
      </w:pPr>
      <w:r w:rsidRPr="001A145E">
        <w:rPr>
          <w:rFonts w:ascii="Lato" w:eastAsia="Times New Roman" w:hAnsi="Lato" w:cs="Times New Roman"/>
          <w:kern w:val="0"/>
          <w:highlight w:val="yellow"/>
          <w14:ligatures w14:val="none"/>
        </w:rPr>
        <w:t>**CHART*</w:t>
      </w:r>
    </w:p>
    <w:p w14:paraId="4CE23123" w14:textId="42DBC489" w:rsidR="001A145E" w:rsidRDefault="001A145E" w:rsidP="001A145E">
      <w:pPr>
        <w:spacing w:before="100" w:beforeAutospacing="1" w:after="100" w:afterAutospacing="1" w:line="240" w:lineRule="auto"/>
        <w:rPr>
          <w:rFonts w:ascii="Lato" w:eastAsia="Times New Roman" w:hAnsi="Lato" w:cs="Times New Roman"/>
          <w:kern w:val="0"/>
          <w14:ligatures w14:val="none"/>
        </w:rPr>
      </w:pPr>
      <w:r>
        <w:rPr>
          <w:rFonts w:ascii="Lato" w:eastAsia="Times New Roman" w:hAnsi="Lato" w:cs="Times New Roman"/>
          <w:kern w:val="0"/>
          <w14:ligatures w14:val="none"/>
        </w:rPr>
        <w:t>Historical native ecosystems mapped across less than 1000 acres in this Ecological Section:</w:t>
      </w:r>
    </w:p>
    <w:p w14:paraId="447737E9" w14:textId="2D0F2F4B" w:rsidR="001A145E" w:rsidRPr="00371C81" w:rsidRDefault="001A145E" w:rsidP="00234B5E">
      <w:pPr>
        <w:spacing w:before="100" w:beforeAutospacing="1" w:after="100" w:afterAutospacing="1" w:line="240" w:lineRule="auto"/>
        <w:rPr>
          <w:rFonts w:ascii="Lato" w:eastAsia="Times New Roman" w:hAnsi="Lato" w:cs="Times New Roman"/>
          <w:kern w:val="0"/>
          <w14:ligatures w14:val="none"/>
        </w:rPr>
      </w:pPr>
      <w:r w:rsidRPr="001A145E">
        <w:rPr>
          <w:rFonts w:ascii="Lato" w:eastAsia="Times New Roman" w:hAnsi="Lato" w:cs="Times New Roman"/>
          <w:kern w:val="0"/>
          <w:highlight w:val="yellow"/>
          <w14:ligatures w14:val="none"/>
        </w:rPr>
        <w:t>**list</w:t>
      </w:r>
    </w:p>
    <w:p w14:paraId="7FD903F7" w14:textId="77777777" w:rsidR="00234B5E" w:rsidRPr="00371C81" w:rsidRDefault="00234B5E" w:rsidP="00234B5E">
      <w:pPr>
        <w:spacing w:before="100" w:beforeAutospacing="1" w:after="100" w:afterAutospacing="1" w:line="240" w:lineRule="auto"/>
        <w:outlineLvl w:val="2"/>
        <w:rPr>
          <w:rFonts w:ascii="Lato" w:eastAsia="Times New Roman" w:hAnsi="Lato" w:cs="Times New Roman"/>
          <w:b/>
          <w:bCs/>
          <w:kern w:val="0"/>
          <w:sz w:val="27"/>
          <w:szCs w:val="27"/>
          <w14:ligatures w14:val="none"/>
        </w:rPr>
      </w:pPr>
      <w:r w:rsidRPr="00371C81">
        <w:rPr>
          <w:rFonts w:ascii="Lato" w:eastAsia="Times New Roman" w:hAnsi="Lato" w:cs="Times New Roman"/>
          <w:b/>
          <w:bCs/>
          <w:kern w:val="0"/>
          <w:sz w:val="27"/>
          <w:szCs w:val="27"/>
          <w14:ligatures w14:val="none"/>
        </w:rPr>
        <w:t>Existing ecosystems</w:t>
      </w:r>
    </w:p>
    <w:p w14:paraId="437A24D3"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This chart shows the mapped area of each existing ecosystem covering more than 1,000 acres across the Ecological Section, using the 2024 LANDFIRE data.</w:t>
      </w:r>
    </w:p>
    <w:p w14:paraId="3FE38380"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The dataset also includes agricultural land, developed land, and water. These categories help describe the current landscape alongside its ecosystems.</w:t>
      </w:r>
    </w:p>
    <w:p w14:paraId="16389EF8" w14:textId="22433B91" w:rsidR="00234B5E" w:rsidRDefault="001D1238"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 xml:space="preserve">These landscape data do not capture small or rare ecosystems reliably. </w:t>
      </w:r>
      <w:r w:rsidR="00234B5E" w:rsidRPr="00371C81">
        <w:rPr>
          <w:rFonts w:ascii="Lato" w:eastAsia="Times New Roman" w:hAnsi="Lato" w:cs="Times New Roman"/>
          <w:kern w:val="0"/>
          <w14:ligatures w14:val="none"/>
        </w:rPr>
        <w:t>Existing ecosystems mapped across less than 1,000 acres are listed below the chart.</w:t>
      </w:r>
    </w:p>
    <w:p w14:paraId="58580F36" w14:textId="16C59197" w:rsidR="001A145E" w:rsidRDefault="001A145E" w:rsidP="00234B5E">
      <w:pPr>
        <w:spacing w:before="100" w:beforeAutospacing="1" w:after="100" w:afterAutospacing="1" w:line="240" w:lineRule="auto"/>
        <w:rPr>
          <w:rFonts w:ascii="Lato" w:eastAsia="Times New Roman" w:hAnsi="Lato" w:cs="Times New Roman"/>
          <w:kern w:val="0"/>
          <w14:ligatures w14:val="none"/>
        </w:rPr>
      </w:pPr>
      <w:r w:rsidRPr="001A145E">
        <w:rPr>
          <w:rFonts w:ascii="Lato" w:eastAsia="Times New Roman" w:hAnsi="Lato" w:cs="Times New Roman"/>
          <w:kern w:val="0"/>
          <w:highlight w:val="yellow"/>
          <w14:ligatures w14:val="none"/>
        </w:rPr>
        <w:t>**CHART</w:t>
      </w:r>
    </w:p>
    <w:p w14:paraId="21005226" w14:textId="2E2FA884" w:rsidR="001A145E" w:rsidRDefault="001A14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Existing ecosystems mapped across less than 1,000 acres</w:t>
      </w:r>
      <w:r>
        <w:rPr>
          <w:rFonts w:ascii="Lato" w:eastAsia="Times New Roman" w:hAnsi="Lato" w:cs="Times New Roman"/>
          <w:kern w:val="0"/>
          <w14:ligatures w14:val="none"/>
        </w:rPr>
        <w:t xml:space="preserve"> in this Ecological Section:</w:t>
      </w:r>
    </w:p>
    <w:p w14:paraId="186A21E7" w14:textId="640273C0" w:rsidR="001A145E" w:rsidRPr="00371C81" w:rsidRDefault="001A145E" w:rsidP="00234B5E">
      <w:pPr>
        <w:spacing w:before="100" w:beforeAutospacing="1" w:after="100" w:afterAutospacing="1" w:line="240" w:lineRule="auto"/>
        <w:rPr>
          <w:rFonts w:ascii="Lato" w:eastAsia="Times New Roman" w:hAnsi="Lato" w:cs="Times New Roman"/>
          <w:kern w:val="0"/>
          <w14:ligatures w14:val="none"/>
        </w:rPr>
      </w:pPr>
      <w:r w:rsidRPr="001A145E">
        <w:rPr>
          <w:rFonts w:ascii="Lato" w:eastAsia="Times New Roman" w:hAnsi="Lato" w:cs="Times New Roman"/>
          <w:kern w:val="0"/>
          <w:highlight w:val="yellow"/>
          <w14:ligatures w14:val="none"/>
        </w:rPr>
        <w:t>**list</w:t>
      </w:r>
    </w:p>
    <w:p w14:paraId="15373EED" w14:textId="77777777" w:rsidR="00234B5E" w:rsidRPr="00371C81" w:rsidRDefault="00234B5E" w:rsidP="00234B5E">
      <w:pPr>
        <w:spacing w:before="100" w:beforeAutospacing="1" w:after="100" w:afterAutospacing="1" w:line="240" w:lineRule="auto"/>
        <w:outlineLvl w:val="2"/>
        <w:rPr>
          <w:rFonts w:ascii="Lato" w:eastAsia="Times New Roman" w:hAnsi="Lato" w:cs="Times New Roman"/>
          <w:b/>
          <w:bCs/>
          <w:kern w:val="0"/>
          <w:sz w:val="27"/>
          <w:szCs w:val="27"/>
          <w14:ligatures w14:val="none"/>
        </w:rPr>
      </w:pPr>
      <w:r w:rsidRPr="00371C81">
        <w:rPr>
          <w:rFonts w:ascii="Lato" w:eastAsia="Times New Roman" w:hAnsi="Lato" w:cs="Times New Roman"/>
          <w:b/>
          <w:bCs/>
          <w:kern w:val="0"/>
          <w:sz w:val="27"/>
          <w:szCs w:val="27"/>
          <w14:ligatures w14:val="none"/>
        </w:rPr>
        <w:t>Check for small or rare ecosystems</w:t>
      </w:r>
    </w:p>
    <w:p w14:paraId="0375D1BC"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lastRenderedPageBreak/>
        <w:t>These landscape data may miss or inaccurately map small or rare ecosystems. An ecosystem’s absence from the charts does not establish that it is absent from your management unit or the surrounding landscape.</w:t>
      </w:r>
    </w:p>
    <w:p w14:paraId="59FBBF49"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Review sources such as State Heritage Programs, State Wildlife Action Plans, NatureServe, and local conservation assessments to identify ecosystems that need closer consideration.</w:t>
      </w:r>
    </w:p>
    <w:p w14:paraId="7EEE0E03" w14:textId="34C2E1AD" w:rsidR="00234B5E" w:rsidRPr="00371C81" w:rsidRDefault="00371C81" w:rsidP="00234B5E">
      <w:pPr>
        <w:spacing w:before="100" w:beforeAutospacing="1" w:after="100" w:afterAutospacing="1" w:line="240" w:lineRule="auto"/>
        <w:rPr>
          <w:rFonts w:ascii="Lato" w:eastAsia="Times New Roman" w:hAnsi="Lato" w:cs="Times New Roman"/>
          <w:kern w:val="0"/>
          <w:highlight w:val="yellow"/>
          <w14:ligatures w14:val="none"/>
        </w:rPr>
      </w:pPr>
      <w:r>
        <w:rPr>
          <w:rFonts w:ascii="Lato" w:eastAsia="Times New Roman" w:hAnsi="Lato" w:cs="Times New Roman"/>
          <w:kern w:val="0"/>
          <w:highlight w:val="yellow"/>
          <w14:ligatures w14:val="none"/>
        </w:rPr>
        <w:t>**</w:t>
      </w:r>
      <w:r w:rsidR="001A145E">
        <w:rPr>
          <w:rFonts w:ascii="Lato" w:eastAsia="Times New Roman" w:hAnsi="Lato" w:cs="Times New Roman"/>
          <w:kern w:val="0"/>
          <w:highlight w:val="yellow"/>
          <w14:ligatures w14:val="none"/>
        </w:rPr>
        <w:t xml:space="preserve">in the </w:t>
      </w:r>
      <w:r>
        <w:rPr>
          <w:rFonts w:ascii="Lato" w:eastAsia="Times New Roman" w:hAnsi="Lato" w:cs="Times New Roman"/>
          <w:kern w:val="0"/>
          <w:highlight w:val="yellow"/>
          <w14:ligatures w14:val="none"/>
        </w:rPr>
        <w:t>box**</w:t>
      </w:r>
      <w:r w:rsidR="00234B5E" w:rsidRPr="00371C81">
        <w:rPr>
          <w:rFonts w:ascii="Lato" w:eastAsia="Times New Roman" w:hAnsi="Lato" w:cs="Times New Roman"/>
          <w:kern w:val="0"/>
          <w:highlight w:val="yellow"/>
          <w14:ligatures w14:val="none"/>
        </w:rPr>
        <w:t>For this Ecological Section:</w:t>
      </w:r>
    </w:p>
    <w:p w14:paraId="0D9C86F9" w14:textId="77777777" w:rsidR="00234B5E" w:rsidRPr="00371C81" w:rsidRDefault="00234B5E" w:rsidP="00234B5E">
      <w:pPr>
        <w:numPr>
          <w:ilvl w:val="0"/>
          <w:numId w:val="7"/>
        </w:numPr>
        <w:spacing w:before="100" w:beforeAutospacing="1" w:after="100" w:afterAutospacing="1" w:line="240" w:lineRule="auto"/>
        <w:rPr>
          <w:rFonts w:ascii="Lato" w:eastAsia="Times New Roman" w:hAnsi="Lato" w:cs="Times New Roman"/>
          <w:kern w:val="0"/>
          <w:highlight w:val="yellow"/>
          <w14:ligatures w14:val="none"/>
        </w:rPr>
      </w:pPr>
      <w:r w:rsidRPr="00371C81">
        <w:rPr>
          <w:rFonts w:ascii="Lato" w:eastAsia="Times New Roman" w:hAnsi="Lato" w:cs="Times New Roman"/>
          <w:kern w:val="0"/>
          <w:highlight w:val="yellow"/>
          <w14:ligatures w14:val="none"/>
        </w:rPr>
        <w:t>LANDFIRE maps 22 historical native ecosystem models. Regional versions of an ecosystem model are counted separately.</w:t>
      </w:r>
    </w:p>
    <w:p w14:paraId="48F2B7ED" w14:textId="77777777" w:rsidR="00234B5E" w:rsidRPr="00371C81" w:rsidRDefault="00234B5E" w:rsidP="00234B5E">
      <w:pPr>
        <w:numPr>
          <w:ilvl w:val="0"/>
          <w:numId w:val="7"/>
        </w:numPr>
        <w:spacing w:before="100" w:beforeAutospacing="1" w:after="100" w:afterAutospacing="1" w:line="240" w:lineRule="auto"/>
        <w:rPr>
          <w:rFonts w:ascii="Lato" w:eastAsia="Times New Roman" w:hAnsi="Lato" w:cs="Times New Roman"/>
          <w:kern w:val="0"/>
          <w:highlight w:val="yellow"/>
          <w14:ligatures w14:val="none"/>
        </w:rPr>
      </w:pPr>
      <w:r w:rsidRPr="00371C81">
        <w:rPr>
          <w:rFonts w:ascii="Lato" w:eastAsia="Times New Roman" w:hAnsi="Lato" w:cs="Times New Roman"/>
          <w:kern w:val="0"/>
          <w:highlight w:val="yellow"/>
          <w14:ligatures w14:val="none"/>
        </w:rPr>
        <w:t>The 10 largest historical native ecosystem models cover 97% of the total mapped area.</w:t>
      </w:r>
    </w:p>
    <w:p w14:paraId="2286E527" w14:textId="77777777" w:rsidR="00234B5E" w:rsidRPr="00371C81" w:rsidRDefault="00234B5E" w:rsidP="00234B5E">
      <w:pPr>
        <w:numPr>
          <w:ilvl w:val="0"/>
          <w:numId w:val="7"/>
        </w:numPr>
        <w:spacing w:before="100" w:beforeAutospacing="1" w:after="100" w:afterAutospacing="1" w:line="240" w:lineRule="auto"/>
        <w:rPr>
          <w:rFonts w:ascii="Lato" w:eastAsia="Times New Roman" w:hAnsi="Lato" w:cs="Times New Roman"/>
          <w:kern w:val="0"/>
          <w:highlight w:val="yellow"/>
          <w14:ligatures w14:val="none"/>
        </w:rPr>
      </w:pPr>
      <w:r w:rsidRPr="00371C81">
        <w:rPr>
          <w:rFonts w:ascii="Lato" w:eastAsia="Times New Roman" w:hAnsi="Lato" w:cs="Times New Roman"/>
          <w:kern w:val="0"/>
          <w:highlight w:val="yellow"/>
          <w14:ligatures w14:val="none"/>
        </w:rPr>
        <w:t>The 2024 LANDFIRE data map 53 existing ecosystem and other land cover categories.</w:t>
      </w:r>
    </w:p>
    <w:p w14:paraId="2C11CBC8" w14:textId="77777777" w:rsidR="00234B5E" w:rsidRPr="00371C81" w:rsidRDefault="00234B5E" w:rsidP="00234B5E">
      <w:pPr>
        <w:numPr>
          <w:ilvl w:val="0"/>
          <w:numId w:val="7"/>
        </w:numPr>
        <w:spacing w:before="100" w:beforeAutospacing="1" w:after="100" w:afterAutospacing="1" w:line="240" w:lineRule="auto"/>
        <w:rPr>
          <w:rFonts w:ascii="Lato" w:eastAsia="Times New Roman" w:hAnsi="Lato" w:cs="Times New Roman"/>
          <w:kern w:val="0"/>
          <w:highlight w:val="yellow"/>
          <w14:ligatures w14:val="none"/>
        </w:rPr>
      </w:pPr>
      <w:r w:rsidRPr="00371C81">
        <w:rPr>
          <w:rFonts w:ascii="Lato" w:eastAsia="Times New Roman" w:hAnsi="Lato" w:cs="Times New Roman"/>
          <w:kern w:val="0"/>
          <w:highlight w:val="yellow"/>
          <w14:ligatures w14:val="none"/>
        </w:rPr>
        <w:t>The 10 largest existing ecosystem and land cover categories together cover 73% of the total mapped area.</w:t>
      </w:r>
    </w:p>
    <w:p w14:paraId="41C37D7D" w14:textId="77777777" w:rsidR="00234B5E" w:rsidRPr="00371C81" w:rsidRDefault="00234B5E" w:rsidP="00234B5E">
      <w:pPr>
        <w:spacing w:before="100" w:beforeAutospacing="1" w:after="100" w:afterAutospacing="1" w:line="240" w:lineRule="auto"/>
        <w:outlineLvl w:val="1"/>
        <w:rPr>
          <w:rFonts w:ascii="Lato" w:eastAsia="Times New Roman" w:hAnsi="Lato" w:cs="Times New Roman"/>
          <w:b/>
          <w:bCs/>
          <w:kern w:val="0"/>
          <w:sz w:val="36"/>
          <w:szCs w:val="36"/>
          <w14:ligatures w14:val="none"/>
        </w:rPr>
      </w:pPr>
      <w:r w:rsidRPr="00371C81">
        <w:rPr>
          <w:rFonts w:ascii="Lato" w:eastAsia="Times New Roman" w:hAnsi="Lato" w:cs="Times New Roman"/>
          <w:b/>
          <w:bCs/>
          <w:kern w:val="0"/>
          <w:sz w:val="36"/>
          <w:szCs w:val="36"/>
          <w14:ligatures w14:val="none"/>
        </w:rPr>
        <w:t>Existing conditions within historical native ecosystem areas</w:t>
      </w:r>
    </w:p>
    <w:p w14:paraId="03B20958" w14:textId="7D0322A4"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The following flow charts show what is currently mapped within the modeled areas of the three largest historical native ecosystems.</w:t>
      </w:r>
      <w:r w:rsidR="00525579" w:rsidRPr="00371C81">
        <w:rPr>
          <w:rFonts w:ascii="Lato" w:eastAsia="Times New Roman" w:hAnsi="Lato" w:cs="Times New Roman"/>
          <w:kern w:val="0"/>
          <w14:ligatures w14:val="none"/>
        </w:rPr>
        <w:t xml:space="preserve"> </w:t>
      </w:r>
    </w:p>
    <w:p w14:paraId="601D1BC8" w14:textId="4E0CDE82"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They help you understand how those areas are now divided among existing ecosystems and other land cover, including agriculture and development.</w:t>
      </w:r>
      <w:r w:rsidR="00525579" w:rsidRPr="00371C81">
        <w:rPr>
          <w:rFonts w:ascii="Lato" w:eastAsia="Times New Roman" w:hAnsi="Lato" w:cs="Times New Roman"/>
          <w:kern w:val="0"/>
          <w14:ligatures w14:val="none"/>
        </w:rPr>
        <w:t xml:space="preserve"> </w:t>
      </w:r>
    </w:p>
    <w:p w14:paraId="6232B7D1" w14:textId="7B17C981" w:rsidR="00525579" w:rsidRDefault="00525579"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 xml:space="preserve">For help analyzing additional ecosystems beyond the top three, contact Randy Swaty at </w:t>
      </w:r>
      <w:hyperlink r:id="rId11" w:history="1">
        <w:r w:rsidRPr="00371C81">
          <w:rPr>
            <w:rFonts w:ascii="Lato" w:eastAsia="Times New Roman" w:hAnsi="Lato" w:cs="Times New Roman"/>
            <w:color w:val="0000FF"/>
            <w:kern w:val="0"/>
            <w:u w:val="single"/>
            <w14:ligatures w14:val="none"/>
          </w:rPr>
          <w:t>rswaty@tnc.org</w:t>
        </w:r>
      </w:hyperlink>
      <w:r w:rsidRPr="00371C81">
        <w:rPr>
          <w:rFonts w:ascii="Lato" w:eastAsia="Times New Roman" w:hAnsi="Lato" w:cs="Times New Roman"/>
          <w:kern w:val="0"/>
          <w14:ligatures w14:val="none"/>
        </w:rPr>
        <w:t xml:space="preserve"> or The Nature Conservancy’s LANDFIRE team at </w:t>
      </w:r>
      <w:hyperlink r:id="rId12" w:history="1">
        <w:r w:rsidRPr="00371C81">
          <w:rPr>
            <w:rFonts w:ascii="Lato" w:eastAsia="Times New Roman" w:hAnsi="Lato" w:cs="Times New Roman"/>
            <w:color w:val="0000FF"/>
            <w:kern w:val="0"/>
            <w:u w:val="single"/>
            <w14:ligatures w14:val="none"/>
          </w:rPr>
          <w:t>landfire@tnc.org</w:t>
        </w:r>
      </w:hyperlink>
      <w:r w:rsidRPr="00371C81">
        <w:rPr>
          <w:rFonts w:ascii="Lato" w:eastAsia="Times New Roman" w:hAnsi="Lato" w:cs="Times New Roman"/>
          <w:kern w:val="0"/>
          <w14:ligatures w14:val="none"/>
        </w:rPr>
        <w:t>.</w:t>
      </w:r>
    </w:p>
    <w:p w14:paraId="1A242D74" w14:textId="77777777" w:rsidR="00CF1755" w:rsidRDefault="00CF1755" w:rsidP="00234B5E">
      <w:pPr>
        <w:spacing w:before="100" w:beforeAutospacing="1" w:after="100" w:afterAutospacing="1" w:line="240" w:lineRule="auto"/>
        <w:rPr>
          <w:rFonts w:ascii="Lato" w:eastAsia="Times New Roman" w:hAnsi="Lato" w:cs="Times New Roman"/>
          <w:kern w:val="0"/>
          <w14:ligatures w14:val="none"/>
        </w:rPr>
      </w:pPr>
    </w:p>
    <w:p w14:paraId="3D3D5923" w14:textId="31A796E2" w:rsidR="00CF1755" w:rsidRPr="00371C81" w:rsidRDefault="00CF1755" w:rsidP="00234B5E">
      <w:pPr>
        <w:spacing w:before="100" w:beforeAutospacing="1" w:after="100" w:afterAutospacing="1" w:line="240" w:lineRule="auto"/>
        <w:rPr>
          <w:rFonts w:ascii="Lato" w:eastAsia="Times New Roman" w:hAnsi="Lato" w:cs="Times New Roman"/>
          <w:kern w:val="0"/>
          <w14:ligatures w14:val="none"/>
        </w:rPr>
      </w:pPr>
      <w:r>
        <w:rPr>
          <w:rFonts w:ascii="Lato" w:eastAsia="Times New Roman" w:hAnsi="Lato" w:cs="Times New Roman"/>
          <w:kern w:val="0"/>
          <w14:ligatures w14:val="none"/>
        </w:rPr>
        <w:t>*****************************************************</w:t>
      </w:r>
    </w:p>
    <w:p w14:paraId="57BFA4F1" w14:textId="77777777" w:rsidR="00234B5E" w:rsidRPr="00371C81" w:rsidRDefault="00234B5E" w:rsidP="00234B5E">
      <w:pPr>
        <w:spacing w:before="100" w:beforeAutospacing="1" w:after="100" w:afterAutospacing="1" w:line="240" w:lineRule="auto"/>
        <w:outlineLvl w:val="2"/>
        <w:rPr>
          <w:rFonts w:ascii="Lato" w:eastAsia="Times New Roman" w:hAnsi="Lato" w:cs="Times New Roman"/>
          <w:b/>
          <w:bCs/>
          <w:kern w:val="0"/>
          <w:sz w:val="27"/>
          <w:szCs w:val="27"/>
          <w14:ligatures w14:val="none"/>
        </w:rPr>
      </w:pPr>
      <w:r w:rsidRPr="00371C81">
        <w:rPr>
          <w:rFonts w:ascii="Lato" w:eastAsia="Times New Roman" w:hAnsi="Lato" w:cs="Times New Roman"/>
          <w:b/>
          <w:bCs/>
          <w:kern w:val="0"/>
          <w:sz w:val="27"/>
          <w:szCs w:val="27"/>
          <w14:ligatures w14:val="none"/>
        </w:rPr>
        <w:t>How to read the flow charts</w:t>
      </w:r>
    </w:p>
    <w:p w14:paraId="6E2790DB" w14:textId="77777777" w:rsidR="00234B5E" w:rsidRPr="00371C81" w:rsidRDefault="00234B5E" w:rsidP="00234B5E">
      <w:pPr>
        <w:numPr>
          <w:ilvl w:val="0"/>
          <w:numId w:val="8"/>
        </w:num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The left side identifies the historical native ecosystem.</w:t>
      </w:r>
    </w:p>
    <w:p w14:paraId="7EED238E" w14:textId="77777777" w:rsidR="00234B5E" w:rsidRPr="00371C81" w:rsidRDefault="00234B5E" w:rsidP="00234B5E">
      <w:pPr>
        <w:numPr>
          <w:ilvl w:val="0"/>
          <w:numId w:val="8"/>
        </w:num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The right side groups existing ecosystems and other land cover into broad categories.</w:t>
      </w:r>
    </w:p>
    <w:p w14:paraId="6A7A047B" w14:textId="77777777" w:rsidR="00234B5E" w:rsidRPr="00371C81" w:rsidRDefault="00234B5E" w:rsidP="00234B5E">
      <w:pPr>
        <w:numPr>
          <w:ilvl w:val="0"/>
          <w:numId w:val="8"/>
        </w:num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The connecting bands show how much of the historical native ecosystem’s modeled area falls into each current category. Hover over a band to see its value.</w:t>
      </w:r>
    </w:p>
    <w:p w14:paraId="660AD34C"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lastRenderedPageBreak/>
        <w:t>The percentage beside each historical native ecosystem name is its share of the three modeled areas shown, rather than its share of the entire Ecological Section.</w:t>
      </w:r>
    </w:p>
    <w:p w14:paraId="48590B09" w14:textId="77777777" w:rsidR="00234B5E"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Use these charts to identify changes that warrant closer review. They do not establish how much of a historical native ecosystem remains in good ecological condition.</w:t>
      </w:r>
    </w:p>
    <w:p w14:paraId="4989F6B3" w14:textId="574979D9" w:rsidR="001A145E" w:rsidRPr="00371C81" w:rsidRDefault="001A145E" w:rsidP="00234B5E">
      <w:pPr>
        <w:spacing w:before="100" w:beforeAutospacing="1" w:after="100" w:afterAutospacing="1" w:line="240" w:lineRule="auto"/>
        <w:rPr>
          <w:rFonts w:ascii="Lato" w:eastAsia="Times New Roman" w:hAnsi="Lato" w:cs="Times New Roman"/>
          <w:kern w:val="0"/>
          <w14:ligatures w14:val="none"/>
        </w:rPr>
      </w:pPr>
      <w:r w:rsidRPr="001A145E">
        <w:rPr>
          <w:rFonts w:ascii="Lato" w:eastAsia="Times New Roman" w:hAnsi="Lato" w:cs="Times New Roman"/>
          <w:kern w:val="0"/>
          <w:highlight w:val="yellow"/>
          <w14:ligatures w14:val="none"/>
        </w:rPr>
        <w:t>**SANKEY CHARTS**</w:t>
      </w:r>
    </w:p>
    <w:p w14:paraId="1B093ED9" w14:textId="77777777" w:rsidR="00234B5E" w:rsidRPr="00371C81" w:rsidRDefault="00234B5E" w:rsidP="00234B5E">
      <w:pPr>
        <w:spacing w:before="100" w:beforeAutospacing="1" w:after="100" w:afterAutospacing="1" w:line="240" w:lineRule="auto"/>
        <w:outlineLvl w:val="1"/>
        <w:rPr>
          <w:rFonts w:ascii="Lato" w:eastAsia="Times New Roman" w:hAnsi="Lato" w:cs="Times New Roman"/>
          <w:b/>
          <w:bCs/>
          <w:kern w:val="0"/>
          <w:sz w:val="36"/>
          <w:szCs w:val="36"/>
          <w14:ligatures w14:val="none"/>
        </w:rPr>
      </w:pPr>
      <w:r w:rsidRPr="00371C81">
        <w:rPr>
          <w:rFonts w:ascii="Lato" w:eastAsia="Times New Roman" w:hAnsi="Lato" w:cs="Times New Roman"/>
          <w:b/>
          <w:bCs/>
          <w:kern w:val="0"/>
          <w:sz w:val="36"/>
          <w:szCs w:val="36"/>
          <w14:ligatures w14:val="none"/>
        </w:rPr>
        <w:t>Land conversion summary</w:t>
      </w:r>
    </w:p>
    <w:p w14:paraId="4CBCD7DC" w14:textId="5A9A5425"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This table shows how much of each historical native ecosystem’s modeled area is currently mapped as agricultural or developed land. Select a column heading to sort the results.</w:t>
      </w:r>
    </w:p>
    <w:p w14:paraId="03B1E246"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“Natural Vegetation Remaining” means the area not mapped as agricultural or developed land. It includes exotic vegetation and does not confirm that the historical native ecosystem remains.</w:t>
      </w:r>
    </w:p>
    <w:p w14:paraId="5A42589E" w14:textId="77777777" w:rsidR="00234B5E"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Use this table to identify ecosystems whose modeled areas contain substantial agriculture or development. Consider these findings alongside protection levels and local information when assessing representation and protection.</w:t>
      </w:r>
    </w:p>
    <w:p w14:paraId="46F663FF" w14:textId="4A14D2A6" w:rsidR="001A145E" w:rsidRDefault="001A145E" w:rsidP="00234B5E">
      <w:pPr>
        <w:spacing w:before="100" w:beforeAutospacing="1" w:after="100" w:afterAutospacing="1" w:line="240" w:lineRule="auto"/>
        <w:rPr>
          <w:rFonts w:ascii="Lato" w:eastAsia="Times New Roman" w:hAnsi="Lato" w:cs="Times New Roman"/>
          <w:kern w:val="0"/>
          <w14:ligatures w14:val="none"/>
        </w:rPr>
      </w:pPr>
      <w:r w:rsidRPr="001A145E">
        <w:rPr>
          <w:rFonts w:ascii="Lato" w:eastAsia="Times New Roman" w:hAnsi="Lato" w:cs="Times New Roman"/>
          <w:kern w:val="0"/>
          <w:highlight w:val="yellow"/>
          <w14:ligatures w14:val="none"/>
        </w:rPr>
        <w:t>*Conversion table**</w:t>
      </w:r>
    </w:p>
    <w:p w14:paraId="6DCC4590" w14:textId="315CFD88" w:rsidR="003442A8" w:rsidRPr="00371C81" w:rsidRDefault="003442A8" w:rsidP="00234B5E">
      <w:pPr>
        <w:spacing w:before="100" w:beforeAutospacing="1" w:after="100" w:afterAutospacing="1" w:line="240" w:lineRule="auto"/>
        <w:rPr>
          <w:rFonts w:ascii="Lato" w:eastAsia="Times New Roman" w:hAnsi="Lato" w:cs="Times New Roman"/>
          <w:kern w:val="0"/>
          <w14:ligatures w14:val="none"/>
        </w:rPr>
      </w:pPr>
      <w:r>
        <w:rPr>
          <w:rFonts w:ascii="Lato" w:eastAsia="Times New Roman" w:hAnsi="Lato" w:cs="Times New Roman"/>
          <w:kern w:val="0"/>
          <w14:ligatures w14:val="none"/>
        </w:rPr>
        <w:t>**keep Note box as is**</w:t>
      </w:r>
    </w:p>
    <w:p w14:paraId="3E4E8049" w14:textId="77777777" w:rsidR="00234B5E" w:rsidRPr="00371C81" w:rsidRDefault="00234B5E" w:rsidP="00234B5E">
      <w:pPr>
        <w:spacing w:before="100" w:beforeAutospacing="1" w:after="100" w:afterAutospacing="1" w:line="240" w:lineRule="auto"/>
        <w:outlineLvl w:val="1"/>
        <w:rPr>
          <w:rFonts w:ascii="Lato" w:eastAsia="Times New Roman" w:hAnsi="Lato" w:cs="Times New Roman"/>
          <w:b/>
          <w:bCs/>
          <w:kern w:val="0"/>
          <w:sz w:val="36"/>
          <w:szCs w:val="36"/>
          <w14:ligatures w14:val="none"/>
        </w:rPr>
      </w:pPr>
      <w:r w:rsidRPr="00371C81">
        <w:rPr>
          <w:rFonts w:ascii="Lato" w:eastAsia="Times New Roman" w:hAnsi="Lato" w:cs="Times New Roman"/>
          <w:b/>
          <w:bCs/>
          <w:kern w:val="0"/>
          <w:sz w:val="36"/>
          <w:szCs w:val="36"/>
          <w14:ligatures w14:val="none"/>
        </w:rPr>
        <w:t>Protection of existing ecosystems</w:t>
      </w:r>
    </w:p>
    <w:p w14:paraId="649C5705"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This chart shows how much of each existing ecosystem is mapped within lands assigned GAP Status 1, 2, or 3 in the U.S. Geological Survey’s Protected Areas Database (PAD-US).</w:t>
      </w:r>
    </w:p>
    <w:p w14:paraId="5CC3473C"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GAP status describes protection from land conversion and the management intent for an area. It helps you assess protection, but does not establish the condition of the ecosystem or whether its protection is adequate.</w:t>
      </w:r>
    </w:p>
    <w:p w14:paraId="4A90C2A1" w14:textId="77777777" w:rsidR="00234B5E" w:rsidRPr="00371C81" w:rsidRDefault="00234B5E" w:rsidP="00234B5E">
      <w:pPr>
        <w:spacing w:before="100" w:beforeAutospacing="1" w:after="100" w:afterAutospacing="1" w:line="240" w:lineRule="auto"/>
        <w:outlineLvl w:val="2"/>
        <w:rPr>
          <w:rFonts w:ascii="Lato" w:eastAsia="Times New Roman" w:hAnsi="Lato" w:cs="Times New Roman"/>
          <w:b/>
          <w:bCs/>
          <w:kern w:val="0"/>
          <w:sz w:val="27"/>
          <w:szCs w:val="27"/>
          <w14:ligatures w14:val="none"/>
        </w:rPr>
      </w:pPr>
      <w:r w:rsidRPr="00371C81">
        <w:rPr>
          <w:rFonts w:ascii="Lato" w:eastAsia="Times New Roman" w:hAnsi="Lato" w:cs="Times New Roman"/>
          <w:b/>
          <w:bCs/>
          <w:kern w:val="0"/>
          <w:sz w:val="27"/>
          <w:szCs w:val="27"/>
          <w14:ligatures w14:val="none"/>
        </w:rPr>
        <w:t>What the protection levels mean</w:t>
      </w:r>
    </w:p>
    <w:p w14:paraId="2E8781AA" w14:textId="37C7C198"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 xml:space="preserve">The following are simplified explanations. See the linked </w:t>
      </w:r>
      <w:hyperlink r:id="rId13" w:history="1">
        <w:r w:rsidRPr="00371C81">
          <w:rPr>
            <w:rStyle w:val="Hyperlink"/>
            <w:rFonts w:ascii="Lato" w:eastAsia="Times New Roman" w:hAnsi="Lato" w:cs="Times New Roman"/>
            <w:kern w:val="0"/>
            <w14:ligatures w14:val="none"/>
          </w:rPr>
          <w:t>USGS definitions</w:t>
        </w:r>
      </w:hyperlink>
      <w:r w:rsidRPr="00371C81">
        <w:rPr>
          <w:rFonts w:ascii="Lato" w:eastAsia="Times New Roman" w:hAnsi="Lato" w:cs="Times New Roman"/>
          <w:kern w:val="0"/>
          <w14:ligatures w14:val="none"/>
        </w:rPr>
        <w:t xml:space="preserve"> for the full descriptions.</w:t>
      </w:r>
    </w:p>
    <w:p w14:paraId="1F86352B" w14:textId="77777777" w:rsidR="00234B5E" w:rsidRPr="00371C81" w:rsidRDefault="00234B5E" w:rsidP="00234B5E">
      <w:pPr>
        <w:numPr>
          <w:ilvl w:val="0"/>
          <w:numId w:val="9"/>
        </w:num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b/>
          <w:bCs/>
          <w:kern w:val="0"/>
          <w14:ligatures w14:val="none"/>
        </w:rPr>
        <w:t>GAP Status 1:</w:t>
      </w:r>
      <w:r w:rsidRPr="00371C81">
        <w:rPr>
          <w:rFonts w:ascii="Lato" w:eastAsia="Times New Roman" w:hAnsi="Lato" w:cs="Times New Roman"/>
          <w:kern w:val="0"/>
          <w14:ligatures w14:val="none"/>
        </w:rPr>
        <w:t xml:space="preserve"> Permanent protection from conversion, with management to maintain a natural state and allow or mimic natural disturbance.</w:t>
      </w:r>
    </w:p>
    <w:p w14:paraId="7AB2875D" w14:textId="77777777" w:rsidR="00234B5E" w:rsidRPr="00371C81" w:rsidRDefault="00234B5E" w:rsidP="00234B5E">
      <w:pPr>
        <w:numPr>
          <w:ilvl w:val="0"/>
          <w:numId w:val="9"/>
        </w:num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b/>
          <w:bCs/>
          <w:kern w:val="0"/>
          <w14:ligatures w14:val="none"/>
        </w:rPr>
        <w:lastRenderedPageBreak/>
        <w:t>GAP Status 2:</w:t>
      </w:r>
      <w:r w:rsidRPr="00371C81">
        <w:rPr>
          <w:rFonts w:ascii="Lato" w:eastAsia="Times New Roman" w:hAnsi="Lato" w:cs="Times New Roman"/>
          <w:kern w:val="0"/>
          <w14:ligatures w14:val="none"/>
        </w:rPr>
        <w:t xml:space="preserve"> Permanent protection from conversion, with management to maintain a primarily natural state. Some uses or management practices may affect the quality of natural communities.</w:t>
      </w:r>
    </w:p>
    <w:p w14:paraId="2DFFE556" w14:textId="77777777" w:rsidR="00234B5E" w:rsidRPr="00371C81" w:rsidRDefault="00234B5E" w:rsidP="00234B5E">
      <w:pPr>
        <w:numPr>
          <w:ilvl w:val="0"/>
          <w:numId w:val="9"/>
        </w:num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b/>
          <w:bCs/>
          <w:kern w:val="0"/>
          <w14:ligatures w14:val="none"/>
        </w:rPr>
        <w:t>GAP Status 3:</w:t>
      </w:r>
      <w:r w:rsidRPr="00371C81">
        <w:rPr>
          <w:rFonts w:ascii="Lato" w:eastAsia="Times New Roman" w:hAnsi="Lato" w:cs="Times New Roman"/>
          <w:kern w:val="0"/>
          <w14:ligatures w14:val="none"/>
        </w:rPr>
        <w:t xml:space="preserve"> Protection from conversion across most of the area, while allowing extractive uses such as logging or mining.</w:t>
      </w:r>
    </w:p>
    <w:p w14:paraId="4D0DD2F5"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GAP Status 4 is not shown in this chart.</w:t>
      </w:r>
    </w:p>
    <w:p w14:paraId="2662DC1E" w14:textId="77777777" w:rsidR="00234B5E" w:rsidRPr="00371C81" w:rsidRDefault="00234B5E" w:rsidP="00234B5E">
      <w:pPr>
        <w:spacing w:before="100" w:beforeAutospacing="1" w:after="100" w:afterAutospacing="1" w:line="240" w:lineRule="auto"/>
        <w:outlineLvl w:val="2"/>
        <w:rPr>
          <w:rFonts w:ascii="Lato" w:eastAsia="Times New Roman" w:hAnsi="Lato" w:cs="Times New Roman"/>
          <w:b/>
          <w:bCs/>
          <w:kern w:val="0"/>
          <w:sz w:val="27"/>
          <w:szCs w:val="27"/>
          <w14:ligatures w14:val="none"/>
        </w:rPr>
      </w:pPr>
      <w:r w:rsidRPr="00371C81">
        <w:rPr>
          <w:rFonts w:ascii="Lato" w:eastAsia="Times New Roman" w:hAnsi="Lato" w:cs="Times New Roman"/>
          <w:b/>
          <w:bCs/>
          <w:kern w:val="0"/>
          <w:sz w:val="27"/>
          <w:szCs w:val="27"/>
          <w14:ligatures w14:val="none"/>
        </w:rPr>
        <w:t>How to use the protection chart</w:t>
      </w:r>
    </w:p>
    <w:p w14:paraId="39A33FF1"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Hover over the bars to see the percentage of each existing ecosystem mapped within each protection category.</w:t>
      </w:r>
    </w:p>
    <w:p w14:paraId="46D8E09C"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Review the categories separately. They provide different levels of protection and should not automatically be combined as equivalent evidence of ecosystem conservation.</w:t>
      </w:r>
    </w:p>
    <w:p w14:paraId="092D9545"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Low mapped protection can identify ecosystems for closer review. High mapped protection also needs context: consider whether the protected areas contain viable examples and whether their management supports conservation of the native ecosystem.</w:t>
      </w:r>
    </w:p>
    <w:p w14:paraId="34C42E51" w14:textId="77777777" w:rsidR="00234B5E"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Use the chart with local information to reach and explain your conclusions about representation and protection. No percentage shown here automatically establishes adequate protection.</w:t>
      </w:r>
    </w:p>
    <w:p w14:paraId="46CBE7E0" w14:textId="4BF0EBEE" w:rsidR="001A145E" w:rsidRDefault="001A145E" w:rsidP="00234B5E">
      <w:pPr>
        <w:spacing w:before="100" w:beforeAutospacing="1" w:after="100" w:afterAutospacing="1" w:line="240" w:lineRule="auto"/>
        <w:rPr>
          <w:rFonts w:ascii="Lato" w:eastAsia="Times New Roman" w:hAnsi="Lato" w:cs="Times New Roman"/>
          <w:kern w:val="0"/>
          <w14:ligatures w14:val="none"/>
        </w:rPr>
      </w:pPr>
      <w:r w:rsidRPr="001A145E">
        <w:rPr>
          <w:rFonts w:ascii="Lato" w:eastAsia="Times New Roman" w:hAnsi="Lato" w:cs="Times New Roman"/>
          <w:kern w:val="0"/>
          <w:highlight w:val="yellow"/>
          <w14:ligatures w14:val="none"/>
        </w:rPr>
        <w:t>**CHART**</w:t>
      </w:r>
    </w:p>
    <w:p w14:paraId="69AE9614" w14:textId="00AFABAD" w:rsidR="00371C81" w:rsidRPr="001A145E" w:rsidRDefault="00371C81" w:rsidP="00234B5E">
      <w:pPr>
        <w:spacing w:before="100" w:beforeAutospacing="1" w:after="100" w:afterAutospacing="1" w:line="240" w:lineRule="auto"/>
        <w:rPr>
          <w:rFonts w:ascii="Lato" w:eastAsia="Times New Roman" w:hAnsi="Lato" w:cs="Times New Roman"/>
          <w:color w:val="EE0000"/>
          <w:kern w:val="0"/>
          <w14:ligatures w14:val="none"/>
        </w:rPr>
      </w:pPr>
      <w:r w:rsidRPr="001A145E">
        <w:rPr>
          <w:rFonts w:ascii="Lato" w:eastAsia="Times New Roman" w:hAnsi="Lato" w:cs="Times New Roman"/>
          <w:color w:val="EE0000"/>
          <w:kern w:val="0"/>
          <w14:ligatures w14:val="none"/>
        </w:rPr>
        <w:t>***No “tip” box for protection status – just remove****</w:t>
      </w:r>
    </w:p>
    <w:p w14:paraId="6531A062" w14:textId="77777777" w:rsidR="00234B5E" w:rsidRPr="00371C81" w:rsidRDefault="00234B5E" w:rsidP="00234B5E">
      <w:pPr>
        <w:spacing w:before="100" w:beforeAutospacing="1" w:after="100" w:afterAutospacing="1" w:line="240" w:lineRule="auto"/>
        <w:outlineLvl w:val="1"/>
        <w:rPr>
          <w:rFonts w:ascii="Lato" w:eastAsia="Times New Roman" w:hAnsi="Lato" w:cs="Times New Roman"/>
          <w:b/>
          <w:bCs/>
          <w:kern w:val="0"/>
          <w:sz w:val="36"/>
          <w:szCs w:val="36"/>
          <w14:ligatures w14:val="none"/>
        </w:rPr>
      </w:pPr>
      <w:r w:rsidRPr="00371C81">
        <w:rPr>
          <w:rFonts w:ascii="Lato" w:eastAsia="Times New Roman" w:hAnsi="Lato" w:cs="Times New Roman"/>
          <w:b/>
          <w:bCs/>
          <w:kern w:val="0"/>
          <w:sz w:val="36"/>
          <w:szCs w:val="36"/>
          <w14:ligatures w14:val="none"/>
        </w:rPr>
        <w:t>Next steps after your assessment</w:t>
      </w:r>
    </w:p>
    <w:p w14:paraId="3BE2A9F7" w14:textId="77777777" w:rsidR="00234B5E" w:rsidRPr="00371C81" w:rsidRDefault="00234B5E" w:rsidP="00234B5E">
      <w:pPr>
        <w:spacing w:before="100" w:beforeAutospacing="1" w:after="100" w:afterAutospacing="1" w:line="240" w:lineRule="auto"/>
        <w:outlineLvl w:val="2"/>
        <w:rPr>
          <w:rFonts w:ascii="Lato" w:eastAsia="Times New Roman" w:hAnsi="Lato" w:cs="Times New Roman"/>
          <w:b/>
          <w:bCs/>
          <w:kern w:val="0"/>
          <w:sz w:val="27"/>
          <w:szCs w:val="27"/>
          <w14:ligatures w14:val="none"/>
        </w:rPr>
      </w:pPr>
      <w:r w:rsidRPr="00371C81">
        <w:rPr>
          <w:rFonts w:ascii="Lato" w:eastAsia="Times New Roman" w:hAnsi="Lato" w:cs="Times New Roman"/>
          <w:b/>
          <w:bCs/>
          <w:kern w:val="0"/>
          <w:sz w:val="27"/>
          <w:szCs w:val="27"/>
          <w14:ligatures w14:val="none"/>
        </w:rPr>
        <w:t>Document your findings</w:t>
      </w:r>
    </w:p>
    <w:p w14:paraId="019F44D2"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Record the native ecosystems considered, the information used, and your conclusions about representation and protection. Explain how the landscape findings relate to your management unit and identify any information gaps.</w:t>
      </w:r>
    </w:p>
    <w:p w14:paraId="561FE8D5"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Retain this report with the local information and other evidence supporting your assessment.</w:t>
      </w:r>
    </w:p>
    <w:p w14:paraId="2134043B" w14:textId="77777777" w:rsidR="00234B5E" w:rsidRPr="00371C81" w:rsidRDefault="00234B5E" w:rsidP="00234B5E">
      <w:pPr>
        <w:spacing w:before="100" w:beforeAutospacing="1" w:after="100" w:afterAutospacing="1" w:line="240" w:lineRule="auto"/>
        <w:outlineLvl w:val="2"/>
        <w:rPr>
          <w:rFonts w:ascii="Lato" w:eastAsia="Times New Roman" w:hAnsi="Lato" w:cs="Times New Roman"/>
          <w:b/>
          <w:bCs/>
          <w:kern w:val="0"/>
          <w:sz w:val="27"/>
          <w:szCs w:val="27"/>
          <w14:ligatures w14:val="none"/>
        </w:rPr>
      </w:pPr>
      <w:r w:rsidRPr="00371C81">
        <w:rPr>
          <w:rFonts w:ascii="Lato" w:eastAsia="Times New Roman" w:hAnsi="Lato" w:cs="Times New Roman"/>
          <w:b/>
          <w:bCs/>
          <w:kern w:val="0"/>
          <w:sz w:val="27"/>
          <w:szCs w:val="27"/>
          <w14:ligatures w14:val="none"/>
        </w:rPr>
        <w:t>If native ecosystems are adequately represented and protected</w:t>
      </w:r>
    </w:p>
    <w:p w14:paraId="639309FF"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Your assessment may conclude that RSA designation is unnecessary. Document the evidence and reasoning supporting that conclusion.</w:t>
      </w:r>
    </w:p>
    <w:p w14:paraId="1AF36F2E" w14:textId="7497F3DB"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lastRenderedPageBreak/>
        <w:t>Check the remaining Criterion 6.5 requirements, including restoration provisions and Conservation Areas Network requirements.</w:t>
      </w:r>
    </w:p>
    <w:p w14:paraId="07FCEEA3" w14:textId="77777777" w:rsidR="00234B5E" w:rsidRPr="00371C81" w:rsidRDefault="00234B5E" w:rsidP="00234B5E">
      <w:pPr>
        <w:spacing w:before="100" w:beforeAutospacing="1" w:after="100" w:afterAutospacing="1" w:line="240" w:lineRule="auto"/>
        <w:outlineLvl w:val="2"/>
        <w:rPr>
          <w:rFonts w:ascii="Lato" w:eastAsia="Times New Roman" w:hAnsi="Lato" w:cs="Times New Roman"/>
          <w:b/>
          <w:bCs/>
          <w:kern w:val="0"/>
          <w:sz w:val="27"/>
          <w:szCs w:val="27"/>
          <w14:ligatures w14:val="none"/>
        </w:rPr>
      </w:pPr>
      <w:r w:rsidRPr="00371C81">
        <w:rPr>
          <w:rFonts w:ascii="Lato" w:eastAsia="Times New Roman" w:hAnsi="Lato" w:cs="Times New Roman"/>
          <w:b/>
          <w:bCs/>
          <w:kern w:val="0"/>
          <w:sz w:val="27"/>
          <w:szCs w:val="27"/>
          <w14:ligatures w14:val="none"/>
        </w:rPr>
        <w:t>If native ecosystems are not adequately represented and protected</w:t>
      </w:r>
    </w:p>
    <w:p w14:paraId="0D5B9C2A"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Apply Indicator 6.5.2. Designate viable examples within your management unit as RSAs and manage them to conserve the ecosystem. If viable examples are absent but degraded examples can feasibly be restored, designate those areas as RSAs and manage them to restore more natural conditions.</w:t>
      </w:r>
    </w:p>
    <w:p w14:paraId="0E82AC89" w14:textId="04731611"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If suitable examples are absent, or the designated areas are insufficient, review Indicators 6.5.3 and 6.5.4.</w:t>
      </w:r>
    </w:p>
    <w:p w14:paraId="4621BCDD" w14:textId="421FA461" w:rsidR="00234B5E"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Use local information to identify suitable sites and evaluate restoration feasibility. Check any applicable interim provisions in the US FSS.</w:t>
      </w:r>
    </w:p>
    <w:p w14:paraId="2DB2F961" w14:textId="77777777" w:rsidR="00074C59" w:rsidRDefault="00074C59" w:rsidP="00234B5E">
      <w:pPr>
        <w:spacing w:before="100" w:beforeAutospacing="1" w:after="100" w:afterAutospacing="1" w:line="240" w:lineRule="auto"/>
        <w:rPr>
          <w:rFonts w:ascii="Lato" w:eastAsia="Times New Roman" w:hAnsi="Lato" w:cs="Times New Roman"/>
          <w:kern w:val="0"/>
          <w14:ligatures w14:val="none"/>
        </w:rPr>
      </w:pPr>
    </w:p>
    <w:p w14:paraId="4F9F0278" w14:textId="77777777" w:rsidR="00074C59" w:rsidRPr="00371C81" w:rsidRDefault="00074C59" w:rsidP="00234B5E">
      <w:pPr>
        <w:spacing w:before="100" w:beforeAutospacing="1" w:after="100" w:afterAutospacing="1" w:line="240" w:lineRule="auto"/>
        <w:rPr>
          <w:rFonts w:ascii="Lato" w:eastAsia="Times New Roman" w:hAnsi="Lato" w:cs="Times New Roman"/>
          <w:kern w:val="0"/>
          <w14:ligatures w14:val="none"/>
        </w:rPr>
      </w:pPr>
    </w:p>
    <w:p w14:paraId="175753DD" w14:textId="77777777" w:rsidR="00234B5E" w:rsidRPr="00371C81" w:rsidRDefault="00234B5E" w:rsidP="00234B5E">
      <w:pPr>
        <w:spacing w:before="100" w:beforeAutospacing="1" w:after="100" w:afterAutospacing="1" w:line="240" w:lineRule="auto"/>
        <w:outlineLvl w:val="1"/>
        <w:rPr>
          <w:rFonts w:ascii="Lato" w:eastAsia="Times New Roman" w:hAnsi="Lato" w:cs="Times New Roman"/>
          <w:b/>
          <w:bCs/>
          <w:kern w:val="0"/>
          <w:sz w:val="36"/>
          <w:szCs w:val="36"/>
          <w14:ligatures w14:val="none"/>
        </w:rPr>
      </w:pPr>
      <w:r w:rsidRPr="00371C81">
        <w:rPr>
          <w:rFonts w:ascii="Lato" w:eastAsia="Times New Roman" w:hAnsi="Lato" w:cs="Times New Roman"/>
          <w:b/>
          <w:bCs/>
          <w:kern w:val="0"/>
          <w:sz w:val="36"/>
          <w:szCs w:val="36"/>
          <w14:ligatures w14:val="none"/>
        </w:rPr>
        <w:t>Optional information for RSA selection and management</w:t>
      </w:r>
    </w:p>
    <w:p w14:paraId="0C38F624"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The following information can help you consider ecosystem development stages and historical disturbance patterns when selecting or managing RSAs. It is additional guidance, rather than a separate requirement to designate an RSA for every development stage.</w:t>
      </w:r>
    </w:p>
    <w:p w14:paraId="736AC3E1" w14:textId="40B51FA1" w:rsidR="00A57149" w:rsidRPr="003442A8" w:rsidRDefault="003442A8" w:rsidP="00A57149">
      <w:pPr>
        <w:spacing w:before="100" w:beforeAutospacing="1" w:after="100" w:afterAutospacing="1" w:line="240" w:lineRule="auto"/>
        <w:rPr>
          <w:rFonts w:ascii="Lato" w:eastAsia="Times New Roman" w:hAnsi="Lato" w:cs="Times New Roman"/>
          <w:kern w:val="0"/>
          <w14:ligatures w14:val="none"/>
        </w:rPr>
      </w:pPr>
      <w:r w:rsidRPr="003442A8">
        <w:rPr>
          <w:rFonts w:ascii="Lato" w:hAnsi="Lato"/>
          <w:color w:val="212529"/>
          <w:shd w:val="clear" w:color="auto" w:fill="FFFFFF"/>
        </w:rPr>
        <w:t xml:space="preserve">Due to the complexities of multiple variants and scale, we only present the most common Historical Native Ecosystem per chart as an example of the analysis that can be conducted for all remaining ecosystems. Please contact Randy Swaty at </w:t>
      </w:r>
      <w:hyperlink r:id="rId14" w:history="1">
        <w:r w:rsidRPr="003442A8">
          <w:rPr>
            <w:rFonts w:ascii="Lato" w:hAnsi="Lato"/>
            <w:color w:val="18BC9C"/>
            <w:u w:val="single"/>
            <w:shd w:val="clear" w:color="auto" w:fill="FFFFFF"/>
          </w:rPr>
          <w:t>rswaty@tnc.org</w:t>
        </w:r>
      </w:hyperlink>
      <w:r w:rsidRPr="003442A8">
        <w:rPr>
          <w:rFonts w:ascii="Lato" w:hAnsi="Lato"/>
          <w:color w:val="212529"/>
          <w:shd w:val="clear" w:color="auto" w:fill="FFFFFF"/>
        </w:rPr>
        <w:t xml:space="preserve">, and/or The Nature Conservancy’s LANDFIRE team at </w:t>
      </w:r>
      <w:hyperlink r:id="rId15" w:history="1">
        <w:r w:rsidRPr="003442A8">
          <w:rPr>
            <w:rFonts w:ascii="Lato" w:hAnsi="Lato"/>
            <w:color w:val="18BC9C"/>
            <w:u w:val="single"/>
            <w:shd w:val="clear" w:color="auto" w:fill="FFFFFF"/>
          </w:rPr>
          <w:t>landfire@tnc.org</w:t>
        </w:r>
      </w:hyperlink>
      <w:r w:rsidRPr="003442A8">
        <w:rPr>
          <w:rFonts w:ascii="Lato" w:hAnsi="Lato"/>
          <w:color w:val="212529"/>
          <w:shd w:val="clear" w:color="auto" w:fill="FFFFFF"/>
        </w:rPr>
        <w:t xml:space="preserve"> for more information. </w:t>
      </w:r>
      <w:r w:rsidR="00A57149" w:rsidRPr="003442A8">
        <w:rPr>
          <w:rFonts w:ascii="Lato" w:eastAsia="Times New Roman" w:hAnsi="Lato" w:cs="Times New Roman"/>
          <w:kern w:val="0"/>
          <w14:ligatures w14:val="none"/>
        </w:rPr>
        <w:t xml:space="preserve">Additionally, the LANDFIRE team has put together a </w:t>
      </w:r>
      <w:commentRangeStart w:id="0"/>
      <w:r>
        <w:fldChar w:fldCharType="begin"/>
      </w:r>
      <w:r>
        <w:instrText>HYPERLINK "https://thenatureconservancy.github.io/landfire-guide/"</w:instrText>
      </w:r>
      <w:r>
        <w:fldChar w:fldCharType="separate"/>
      </w:r>
      <w:r w:rsidRPr="003442A8">
        <w:rPr>
          <w:rStyle w:val="Hyperlink"/>
          <w:rFonts w:ascii="Lato" w:eastAsia="Times New Roman" w:hAnsi="Lato" w:cs="Times New Roman"/>
          <w:kern w:val="0"/>
          <w14:ligatures w14:val="none"/>
        </w:rPr>
        <w:t>GIS guide that explains how to conduct a succession class analysis on your own using ArcGIS Pro and Mi</w:t>
      </w:r>
      <w:r w:rsidRPr="003442A8">
        <w:rPr>
          <w:rStyle w:val="Hyperlink"/>
          <w:rFonts w:ascii="Lato" w:eastAsia="Times New Roman" w:hAnsi="Lato" w:cs="Times New Roman"/>
          <w:kern w:val="0"/>
          <w14:ligatures w14:val="none"/>
        </w:rPr>
        <w:t>c</w:t>
      </w:r>
      <w:r w:rsidRPr="003442A8">
        <w:rPr>
          <w:rStyle w:val="Hyperlink"/>
          <w:rFonts w:ascii="Lato" w:eastAsia="Times New Roman" w:hAnsi="Lato" w:cs="Times New Roman"/>
          <w:kern w:val="0"/>
          <w14:ligatures w14:val="none"/>
        </w:rPr>
        <w:t>rosoft Excel</w:t>
      </w:r>
      <w:r>
        <w:fldChar w:fldCharType="end"/>
      </w:r>
      <w:commentRangeEnd w:id="0"/>
      <w:r w:rsidR="00225083" w:rsidRPr="003442A8">
        <w:rPr>
          <w:rStyle w:val="CommentReference"/>
          <w:rFonts w:ascii="Lato" w:eastAsia="Times New Roman" w:hAnsi="Lato" w:cs="Times New Roman"/>
          <w:kern w:val="0"/>
          <w:sz w:val="24"/>
          <w:szCs w:val="24"/>
          <w14:ligatures w14:val="none"/>
        </w:rPr>
        <w:commentReference w:id="0"/>
      </w:r>
      <w:r w:rsidR="00A57149" w:rsidRPr="003442A8">
        <w:rPr>
          <w:rFonts w:ascii="Lato" w:eastAsia="Times New Roman" w:hAnsi="Lato" w:cs="Times New Roman"/>
          <w:kern w:val="0"/>
          <w14:ligatures w14:val="none"/>
        </w:rPr>
        <w:t xml:space="preserve">. </w:t>
      </w:r>
    </w:p>
    <w:p w14:paraId="53145ACE" w14:textId="77777777" w:rsidR="00234B5E" w:rsidRPr="00371C81" w:rsidRDefault="00234B5E" w:rsidP="00234B5E">
      <w:pPr>
        <w:spacing w:before="100" w:beforeAutospacing="1" w:after="100" w:afterAutospacing="1" w:line="240" w:lineRule="auto"/>
        <w:outlineLvl w:val="2"/>
        <w:rPr>
          <w:rFonts w:ascii="Lato" w:eastAsia="Times New Roman" w:hAnsi="Lato" w:cs="Times New Roman"/>
          <w:b/>
          <w:bCs/>
          <w:kern w:val="0"/>
          <w:sz w:val="27"/>
          <w:szCs w:val="27"/>
          <w14:ligatures w14:val="none"/>
        </w:rPr>
      </w:pPr>
      <w:r w:rsidRPr="00371C81">
        <w:rPr>
          <w:rFonts w:ascii="Lato" w:eastAsia="Times New Roman" w:hAnsi="Lato" w:cs="Times New Roman"/>
          <w:b/>
          <w:bCs/>
          <w:kern w:val="0"/>
          <w:sz w:val="27"/>
          <w:szCs w:val="27"/>
          <w14:ligatures w14:val="none"/>
        </w:rPr>
        <w:t>Ecosystem development stages</w:t>
      </w:r>
    </w:p>
    <w:p w14:paraId="4EEC7850"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Succession classes describe stages of ecosystem development and vegetation structure, such as early development or late development with an open or closed canopy.</w:t>
      </w:r>
    </w:p>
    <w:p w14:paraId="60D0775E"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The chart compares the modeled reference percentage of each class with the percentage mapped today. Reference percentages estimate the distribution of stages under pre-colonization disturbance patterns.</w:t>
      </w:r>
    </w:p>
    <w:p w14:paraId="388036FA"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lastRenderedPageBreak/>
        <w:t>Use this comparison to investigate stages that are less common today than the model would suggest. The stage with the smallest current percentage is not necessarily underrepresented; its reference percentage may also be small.</w:t>
      </w:r>
    </w:p>
    <w:p w14:paraId="41F84506"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Where RSAs are needed, the comparison can help you consider examples containing underrepresented stages. Evaluate differences using local information and consider whether the modeled reference is appropriate under current conditions.</w:t>
      </w:r>
    </w:p>
    <w:p w14:paraId="6C7CDAFB" w14:textId="77777777" w:rsidR="00234B5E" w:rsidRPr="00371C81" w:rsidRDefault="00234B5E" w:rsidP="00234B5E">
      <w:pPr>
        <w:spacing w:before="100" w:beforeAutospacing="1" w:after="100" w:afterAutospacing="1" w:line="240" w:lineRule="auto"/>
        <w:outlineLvl w:val="2"/>
        <w:rPr>
          <w:rFonts w:ascii="Lato" w:eastAsia="Times New Roman" w:hAnsi="Lato" w:cs="Times New Roman"/>
          <w:b/>
          <w:bCs/>
          <w:kern w:val="0"/>
          <w:sz w:val="27"/>
          <w:szCs w:val="27"/>
          <w14:ligatures w14:val="none"/>
        </w:rPr>
      </w:pPr>
      <w:r w:rsidRPr="00371C81">
        <w:rPr>
          <w:rFonts w:ascii="Lato" w:eastAsia="Times New Roman" w:hAnsi="Lato" w:cs="Times New Roman"/>
          <w:b/>
          <w:bCs/>
          <w:kern w:val="0"/>
          <w:sz w:val="27"/>
          <w:szCs w:val="27"/>
          <w14:ligatures w14:val="none"/>
        </w:rPr>
        <w:t>Reading the succession class labels</w:t>
      </w:r>
    </w:p>
    <w:p w14:paraId="0CE9CD4B" w14:textId="77777777" w:rsidR="00234B5E" w:rsidRPr="00371C81" w:rsidRDefault="00234B5E" w:rsidP="00234B5E">
      <w:pPr>
        <w:numPr>
          <w:ilvl w:val="0"/>
          <w:numId w:val="10"/>
        </w:num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b/>
          <w:bCs/>
          <w:kern w:val="0"/>
          <w14:ligatures w14:val="none"/>
        </w:rPr>
        <w:t>Early, Mid, and Late</w:t>
      </w:r>
      <w:r w:rsidRPr="00371C81">
        <w:rPr>
          <w:rFonts w:ascii="Lato" w:eastAsia="Times New Roman" w:hAnsi="Lato" w:cs="Times New Roman"/>
          <w:kern w:val="0"/>
          <w14:ligatures w14:val="none"/>
        </w:rPr>
        <w:t xml:space="preserve"> describe developmental stages.</w:t>
      </w:r>
    </w:p>
    <w:p w14:paraId="00755E56" w14:textId="456A2996" w:rsidR="00234B5E" w:rsidRPr="00371C81" w:rsidRDefault="00234B5E" w:rsidP="00234B5E">
      <w:pPr>
        <w:numPr>
          <w:ilvl w:val="0"/>
          <w:numId w:val="10"/>
        </w:num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b/>
          <w:bCs/>
          <w:kern w:val="0"/>
          <w14:ligatures w14:val="none"/>
        </w:rPr>
        <w:t>OPN</w:t>
      </w:r>
      <w:r w:rsidRPr="00371C81">
        <w:rPr>
          <w:rFonts w:ascii="Lato" w:eastAsia="Times New Roman" w:hAnsi="Lato" w:cs="Times New Roman"/>
          <w:kern w:val="0"/>
          <w14:ligatures w14:val="none"/>
        </w:rPr>
        <w:t xml:space="preserve"> means open canopy; </w:t>
      </w:r>
      <w:r w:rsidRPr="00371C81">
        <w:rPr>
          <w:rFonts w:ascii="Lato" w:eastAsia="Times New Roman" w:hAnsi="Lato" w:cs="Times New Roman"/>
          <w:b/>
          <w:bCs/>
          <w:kern w:val="0"/>
          <w14:ligatures w14:val="none"/>
        </w:rPr>
        <w:t>CLS</w:t>
      </w:r>
      <w:r w:rsidRPr="00371C81">
        <w:rPr>
          <w:rFonts w:ascii="Lato" w:eastAsia="Times New Roman" w:hAnsi="Lato" w:cs="Times New Roman"/>
          <w:kern w:val="0"/>
          <w14:ligatures w14:val="none"/>
        </w:rPr>
        <w:t xml:space="preserve"> means closed canopy; </w:t>
      </w:r>
      <w:r w:rsidRPr="00371C81">
        <w:rPr>
          <w:rFonts w:ascii="Lato" w:eastAsia="Times New Roman" w:hAnsi="Lato" w:cs="Times New Roman"/>
          <w:b/>
          <w:bCs/>
          <w:kern w:val="0"/>
          <w14:ligatures w14:val="none"/>
        </w:rPr>
        <w:t>ALL</w:t>
      </w:r>
      <w:r w:rsidRPr="00371C81">
        <w:rPr>
          <w:rFonts w:ascii="Lato" w:eastAsia="Times New Roman" w:hAnsi="Lato" w:cs="Times New Roman"/>
          <w:kern w:val="0"/>
          <w14:ligatures w14:val="none"/>
        </w:rPr>
        <w:t xml:space="preserve"> includes all canopy conditions. </w:t>
      </w:r>
    </w:p>
    <w:p w14:paraId="31B0C38A" w14:textId="77777777" w:rsidR="00234B5E" w:rsidRPr="00371C81" w:rsidRDefault="00234B5E" w:rsidP="00234B5E">
      <w:pPr>
        <w:numPr>
          <w:ilvl w:val="0"/>
          <w:numId w:val="10"/>
        </w:num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b/>
          <w:bCs/>
          <w:kern w:val="0"/>
          <w14:ligatures w14:val="none"/>
        </w:rPr>
        <w:t>UN</w:t>
      </w:r>
      <w:r w:rsidRPr="00371C81">
        <w:rPr>
          <w:rFonts w:ascii="Lato" w:eastAsia="Times New Roman" w:hAnsi="Lato" w:cs="Times New Roman"/>
          <w:kern w:val="0"/>
          <w14:ligatures w14:val="none"/>
        </w:rPr>
        <w:t xml:space="preserve"> means uncharacteristic native vegetation: native vegetation whose current structure falls outside the model’s reference classes.</w:t>
      </w:r>
    </w:p>
    <w:p w14:paraId="654A44BF" w14:textId="77777777" w:rsidR="00234B5E" w:rsidRPr="00371C81" w:rsidRDefault="00234B5E" w:rsidP="00234B5E">
      <w:pPr>
        <w:numPr>
          <w:ilvl w:val="0"/>
          <w:numId w:val="10"/>
        </w:num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b/>
          <w:bCs/>
          <w:kern w:val="0"/>
          <w14:ligatures w14:val="none"/>
        </w:rPr>
        <w:t>UE</w:t>
      </w:r>
      <w:r w:rsidRPr="00371C81">
        <w:rPr>
          <w:rFonts w:ascii="Lato" w:eastAsia="Times New Roman" w:hAnsi="Lato" w:cs="Times New Roman"/>
          <w:kern w:val="0"/>
          <w14:ligatures w14:val="none"/>
        </w:rPr>
        <w:t xml:space="preserve"> means uncharacteristic exotic vegetation.</w:t>
      </w:r>
    </w:p>
    <w:p w14:paraId="6D3C40E4"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See the linked ecosystem description for the species and vegetation structure associated with each class.</w:t>
      </w:r>
    </w:p>
    <w:p w14:paraId="3B9269D5" w14:textId="77777777" w:rsidR="00234B5E"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An ecosystem may have several regional model versions. This chart uses the single most widespread version in the Ecological Section rather than combining versions with different reference conditions.</w:t>
      </w:r>
    </w:p>
    <w:p w14:paraId="5993DCD2" w14:textId="427EF2EF" w:rsidR="001D576A" w:rsidRPr="00371C81" w:rsidRDefault="001D576A" w:rsidP="00234B5E">
      <w:pPr>
        <w:spacing w:before="100" w:beforeAutospacing="1" w:after="100" w:afterAutospacing="1" w:line="240" w:lineRule="auto"/>
        <w:rPr>
          <w:rFonts w:ascii="Lato" w:eastAsia="Times New Roman" w:hAnsi="Lato" w:cs="Times New Roman"/>
          <w:kern w:val="0"/>
          <w14:ligatures w14:val="none"/>
        </w:rPr>
      </w:pPr>
      <w:r w:rsidRPr="001D576A">
        <w:rPr>
          <w:rFonts w:ascii="Lato" w:eastAsia="Times New Roman" w:hAnsi="Lato" w:cs="Times New Roman"/>
          <w:kern w:val="0"/>
          <w:highlight w:val="yellow"/>
          <w14:ligatures w14:val="none"/>
        </w:rPr>
        <w:t>**CHART*</w:t>
      </w:r>
    </w:p>
    <w:p w14:paraId="5363BFC6" w14:textId="77777777" w:rsidR="00234B5E" w:rsidRPr="00371C81" w:rsidRDefault="00234B5E" w:rsidP="00234B5E">
      <w:pPr>
        <w:spacing w:before="100" w:beforeAutospacing="1" w:after="100" w:afterAutospacing="1" w:line="240" w:lineRule="auto"/>
        <w:outlineLvl w:val="2"/>
        <w:rPr>
          <w:rFonts w:ascii="Lato" w:eastAsia="Times New Roman" w:hAnsi="Lato" w:cs="Times New Roman"/>
          <w:b/>
          <w:bCs/>
          <w:kern w:val="0"/>
          <w:sz w:val="27"/>
          <w:szCs w:val="27"/>
          <w14:ligatures w14:val="none"/>
        </w:rPr>
      </w:pPr>
      <w:r w:rsidRPr="00371C81">
        <w:rPr>
          <w:rFonts w:ascii="Lato" w:eastAsia="Times New Roman" w:hAnsi="Lato" w:cs="Times New Roman"/>
          <w:b/>
          <w:bCs/>
          <w:kern w:val="0"/>
          <w:sz w:val="27"/>
          <w:szCs w:val="27"/>
          <w14:ligatures w14:val="none"/>
        </w:rPr>
        <w:t>Historical disturbance patterns</w:t>
      </w:r>
    </w:p>
    <w:p w14:paraId="34C0F967"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This chart estimates the percentage of the ecosystem affected annually by different disturbance types under historical reference conditions.</w:t>
      </w:r>
    </w:p>
    <w:p w14:paraId="6A2CC287"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Use it as background for understanding how disturbance helped shape the ecosystem and its development stages.</w:t>
      </w:r>
    </w:p>
    <w:p w14:paraId="522F9447" w14:textId="77777777" w:rsidR="00234B5E"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The chart does not show current disturbance rates, predict future threats, or prescribe how much of an RSA to disturb. Any use of these estimates in management planning needs to account for current site conditions, climate, and the area’s conservation objectives.</w:t>
      </w:r>
    </w:p>
    <w:p w14:paraId="3237E5FD" w14:textId="32E93A95" w:rsidR="001D576A" w:rsidRDefault="001D576A" w:rsidP="00234B5E">
      <w:pPr>
        <w:spacing w:before="100" w:beforeAutospacing="1" w:after="100" w:afterAutospacing="1" w:line="240" w:lineRule="auto"/>
        <w:rPr>
          <w:rFonts w:ascii="Lato" w:eastAsia="Times New Roman" w:hAnsi="Lato" w:cs="Times New Roman"/>
          <w:kern w:val="0"/>
          <w14:ligatures w14:val="none"/>
        </w:rPr>
      </w:pPr>
      <w:r w:rsidRPr="001D576A">
        <w:rPr>
          <w:rFonts w:ascii="Lato" w:eastAsia="Times New Roman" w:hAnsi="Lato" w:cs="Times New Roman"/>
          <w:kern w:val="0"/>
          <w:highlight w:val="yellow"/>
          <w14:ligatures w14:val="none"/>
        </w:rPr>
        <w:t>**CHART</w:t>
      </w:r>
    </w:p>
    <w:p w14:paraId="6C320864" w14:textId="77777777" w:rsidR="00DE3311" w:rsidRDefault="00DE3311" w:rsidP="00234B5E">
      <w:pPr>
        <w:spacing w:before="100" w:beforeAutospacing="1" w:after="100" w:afterAutospacing="1" w:line="240" w:lineRule="auto"/>
        <w:rPr>
          <w:rFonts w:ascii="Lato" w:eastAsia="Times New Roman" w:hAnsi="Lato" w:cs="Times New Roman"/>
          <w:kern w:val="0"/>
          <w14:ligatures w14:val="none"/>
        </w:rPr>
      </w:pPr>
    </w:p>
    <w:p w14:paraId="775701FA" w14:textId="44570F07" w:rsidR="00DE3311" w:rsidRPr="00371C81" w:rsidRDefault="00DE3311" w:rsidP="00234B5E">
      <w:pPr>
        <w:spacing w:before="100" w:beforeAutospacing="1" w:after="100" w:afterAutospacing="1" w:line="240" w:lineRule="auto"/>
        <w:rPr>
          <w:rFonts w:ascii="Lato" w:eastAsia="Times New Roman" w:hAnsi="Lato" w:cs="Times New Roman"/>
          <w:kern w:val="0"/>
          <w14:ligatures w14:val="none"/>
        </w:rPr>
      </w:pPr>
      <w:r>
        <w:rPr>
          <w:rFonts w:ascii="Lato" w:eastAsia="Times New Roman" w:hAnsi="Lato" w:cs="Times New Roman"/>
          <w:kern w:val="0"/>
          <w14:ligatures w14:val="none"/>
        </w:rPr>
        <w:t>*********************************</w:t>
      </w:r>
    </w:p>
    <w:p w14:paraId="06583C77" w14:textId="77777777" w:rsidR="00234B5E" w:rsidRPr="00371C81" w:rsidRDefault="00234B5E" w:rsidP="00234B5E">
      <w:pPr>
        <w:spacing w:before="100" w:beforeAutospacing="1" w:after="100" w:afterAutospacing="1" w:line="240" w:lineRule="auto"/>
        <w:outlineLvl w:val="1"/>
        <w:rPr>
          <w:rFonts w:ascii="Lato" w:eastAsia="Times New Roman" w:hAnsi="Lato" w:cs="Times New Roman"/>
          <w:b/>
          <w:bCs/>
          <w:kern w:val="0"/>
          <w:sz w:val="36"/>
          <w:szCs w:val="36"/>
          <w14:ligatures w14:val="none"/>
        </w:rPr>
      </w:pPr>
      <w:commentRangeStart w:id="1"/>
      <w:r w:rsidRPr="00371C81">
        <w:rPr>
          <w:rFonts w:ascii="Lato" w:eastAsia="Times New Roman" w:hAnsi="Lato" w:cs="Times New Roman"/>
          <w:b/>
          <w:bCs/>
          <w:kern w:val="0"/>
          <w:sz w:val="36"/>
          <w:szCs w:val="36"/>
          <w14:ligatures w14:val="none"/>
        </w:rPr>
        <w:lastRenderedPageBreak/>
        <w:t>Annex A</w:t>
      </w:r>
    </w:p>
    <w:p w14:paraId="02145E73" w14:textId="77777777" w:rsidR="00234B5E" w:rsidRPr="00371C81" w:rsidRDefault="00234B5E" w:rsidP="00234B5E">
      <w:pPr>
        <w:spacing w:before="100" w:beforeAutospacing="1" w:after="100" w:afterAutospacing="1" w:line="240" w:lineRule="auto"/>
        <w:outlineLvl w:val="2"/>
        <w:rPr>
          <w:rFonts w:ascii="Lato" w:eastAsia="Times New Roman" w:hAnsi="Lato" w:cs="Times New Roman"/>
          <w:b/>
          <w:bCs/>
          <w:kern w:val="0"/>
          <w:sz w:val="27"/>
          <w:szCs w:val="27"/>
          <w14:ligatures w14:val="none"/>
        </w:rPr>
      </w:pPr>
      <w:r w:rsidRPr="00371C81">
        <w:rPr>
          <w:rFonts w:ascii="Lato" w:eastAsia="Times New Roman" w:hAnsi="Lato" w:cs="Times New Roman"/>
          <w:b/>
          <w:bCs/>
          <w:kern w:val="0"/>
          <w:sz w:val="27"/>
          <w:szCs w:val="27"/>
          <w14:ligatures w14:val="none"/>
        </w:rPr>
        <w:t>Understanding the data</w:t>
      </w:r>
    </w:p>
    <w:p w14:paraId="6278249D"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b/>
          <w:bCs/>
          <w:kern w:val="0"/>
          <w14:ligatures w14:val="none"/>
        </w:rPr>
        <w:t>Historical native ecosystems — Biophysical Settings</w:t>
      </w:r>
    </w:p>
    <w:p w14:paraId="362175C7" w14:textId="77777777" w:rsidR="00234B5E" w:rsidRPr="00371C81" w:rsidRDefault="00234B5E" w:rsidP="00A57149">
      <w:pPr>
        <w:spacing w:before="100" w:beforeAutospacing="1" w:after="100" w:afterAutospacing="1" w:line="240" w:lineRule="auto"/>
        <w:ind w:left="720"/>
        <w:rPr>
          <w:rFonts w:ascii="Lato" w:eastAsia="Times New Roman" w:hAnsi="Lato" w:cs="Times New Roman"/>
          <w:kern w:val="0"/>
          <w14:ligatures w14:val="none"/>
        </w:rPr>
      </w:pPr>
      <w:r w:rsidRPr="00371C81">
        <w:rPr>
          <w:rFonts w:ascii="Lato" w:eastAsia="Times New Roman" w:hAnsi="Lato" w:cs="Times New Roman"/>
          <w:kern w:val="0"/>
          <w14:ligatures w14:val="none"/>
        </w:rPr>
        <w:t>LANDFIRE’s Biophysical Settings data model the native ecosystems expected under pre-colonization disturbance patterns, given current climate, soils, and other physical conditions. This report calls them historical native ecosystems.</w:t>
      </w:r>
    </w:p>
    <w:p w14:paraId="3CB01C80" w14:textId="77777777" w:rsidR="00234B5E" w:rsidRPr="00371C81" w:rsidRDefault="00234B5E" w:rsidP="00A57149">
      <w:pPr>
        <w:spacing w:before="100" w:beforeAutospacing="1" w:after="100" w:afterAutospacing="1" w:line="240" w:lineRule="auto"/>
        <w:ind w:left="720"/>
        <w:rPr>
          <w:rFonts w:ascii="Lato" w:eastAsia="Times New Roman" w:hAnsi="Lato" w:cs="Times New Roman"/>
          <w:kern w:val="0"/>
          <w14:ligatures w14:val="none"/>
        </w:rPr>
      </w:pPr>
      <w:r w:rsidRPr="00371C81">
        <w:rPr>
          <w:rFonts w:ascii="Lato" w:eastAsia="Times New Roman" w:hAnsi="Lato" w:cs="Times New Roman"/>
          <w:kern w:val="0"/>
          <w14:ligatures w14:val="none"/>
        </w:rPr>
        <w:t>Each ecosystem model has a description of its characteristic species, structure, and disturbance patterns, together with estimates of its reference succession class distribution.</w:t>
      </w:r>
    </w:p>
    <w:p w14:paraId="4B421FBC"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b/>
          <w:bCs/>
          <w:kern w:val="0"/>
          <w14:ligatures w14:val="none"/>
        </w:rPr>
        <w:t>Existing ecosystems — Existing Vegetation Type</w:t>
      </w:r>
    </w:p>
    <w:p w14:paraId="42C842D8" w14:textId="77777777" w:rsidR="00234B5E" w:rsidRPr="00371C81" w:rsidRDefault="00234B5E" w:rsidP="00A57149">
      <w:pPr>
        <w:spacing w:before="100" w:beforeAutospacing="1" w:after="100" w:afterAutospacing="1" w:line="240" w:lineRule="auto"/>
        <w:ind w:left="720"/>
        <w:rPr>
          <w:rFonts w:ascii="Lato" w:eastAsia="Times New Roman" w:hAnsi="Lato" w:cs="Times New Roman"/>
          <w:kern w:val="0"/>
          <w14:ligatures w14:val="none"/>
        </w:rPr>
      </w:pPr>
      <w:r w:rsidRPr="00371C81">
        <w:rPr>
          <w:rFonts w:ascii="Lato" w:eastAsia="Times New Roman" w:hAnsi="Lato" w:cs="Times New Roman"/>
          <w:kern w:val="0"/>
          <w14:ligatures w14:val="none"/>
        </w:rPr>
        <w:t>LANDFIRE’s Existing Vegetation Type data map ecosystems currently present in the landscape. The dataset also includes agricultural land, developed land, water, and other cover categories.</w:t>
      </w:r>
    </w:p>
    <w:p w14:paraId="17B92041" w14:textId="77777777" w:rsidR="00234B5E" w:rsidRPr="00371C81" w:rsidRDefault="00234B5E" w:rsidP="00A57149">
      <w:pPr>
        <w:spacing w:before="100" w:beforeAutospacing="1" w:after="100" w:afterAutospacing="1" w:line="240" w:lineRule="auto"/>
        <w:ind w:left="720"/>
        <w:rPr>
          <w:rFonts w:ascii="Lato" w:eastAsia="Times New Roman" w:hAnsi="Lato" w:cs="Times New Roman"/>
          <w:kern w:val="0"/>
          <w14:ligatures w14:val="none"/>
        </w:rPr>
      </w:pPr>
      <w:r w:rsidRPr="00371C81">
        <w:rPr>
          <w:rFonts w:ascii="Lato" w:eastAsia="Times New Roman" w:hAnsi="Lato" w:cs="Times New Roman"/>
          <w:kern w:val="0"/>
          <w14:ligatures w14:val="none"/>
        </w:rPr>
        <w:t>Although the dataset names differ, both Biophysical Settings and Existing Vegetation Type describe ecosystems. They were developed and revised at different times, so ecosystem names and categories do not always correspond directly.</w:t>
      </w:r>
    </w:p>
    <w:p w14:paraId="3417118A"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b/>
          <w:bCs/>
          <w:kern w:val="0"/>
          <w14:ligatures w14:val="none"/>
        </w:rPr>
        <w:t>Ecosystem development stages — Succession Classes</w:t>
      </w:r>
    </w:p>
    <w:p w14:paraId="7408B040" w14:textId="77777777" w:rsidR="00234B5E" w:rsidRPr="00371C81" w:rsidRDefault="00234B5E" w:rsidP="00A57149">
      <w:pPr>
        <w:spacing w:before="100" w:beforeAutospacing="1" w:after="100" w:afterAutospacing="1" w:line="240" w:lineRule="auto"/>
        <w:ind w:left="720"/>
        <w:rPr>
          <w:rFonts w:ascii="Lato" w:eastAsia="Times New Roman" w:hAnsi="Lato" w:cs="Times New Roman"/>
          <w:kern w:val="0"/>
          <w14:ligatures w14:val="none"/>
        </w:rPr>
      </w:pPr>
      <w:r w:rsidRPr="00371C81">
        <w:rPr>
          <w:rFonts w:ascii="Lato" w:eastAsia="Times New Roman" w:hAnsi="Lato" w:cs="Times New Roman"/>
          <w:kern w:val="0"/>
          <w14:ligatures w14:val="none"/>
        </w:rPr>
        <w:t>LANDFIRE’s Succession Classes describe vegetation structure and ecosystem development. This report compares mapped current classes with the reference percentages estimated by the ecosystem models.</w:t>
      </w:r>
    </w:p>
    <w:p w14:paraId="0C5E6E48" w14:textId="77777777"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b/>
          <w:bCs/>
          <w:kern w:val="0"/>
          <w14:ligatures w14:val="none"/>
        </w:rPr>
        <w:t>Protection levels — PAD-US GAP Status</w:t>
      </w:r>
    </w:p>
    <w:p w14:paraId="1DB96A58" w14:textId="77777777" w:rsidR="00234B5E" w:rsidRPr="00371C81" w:rsidRDefault="00234B5E" w:rsidP="00A57149">
      <w:pPr>
        <w:spacing w:before="100" w:beforeAutospacing="1" w:after="100" w:afterAutospacing="1" w:line="240" w:lineRule="auto"/>
        <w:ind w:left="720"/>
        <w:rPr>
          <w:rFonts w:ascii="Lato" w:eastAsia="Times New Roman" w:hAnsi="Lato" w:cs="Times New Roman"/>
          <w:kern w:val="0"/>
          <w14:ligatures w14:val="none"/>
        </w:rPr>
      </w:pPr>
      <w:r w:rsidRPr="00371C81">
        <w:rPr>
          <w:rFonts w:ascii="Lato" w:eastAsia="Times New Roman" w:hAnsi="Lato" w:cs="Times New Roman"/>
          <w:kern w:val="0"/>
          <w14:ligatures w14:val="none"/>
        </w:rPr>
        <w:t>PAD-US identifies protected areas and assigns GAP status codes based on protection from conversion and management intent. These codes describe protection categories; they do not directly measure ecosystem condition.</w:t>
      </w:r>
    </w:p>
    <w:p w14:paraId="6D316F8F" w14:textId="42711742" w:rsidR="00234B5E" w:rsidRPr="00371C81" w:rsidRDefault="00234B5E" w:rsidP="00234B5E">
      <w:pPr>
        <w:spacing w:before="100" w:beforeAutospacing="1" w:after="100" w:afterAutospacing="1" w:line="240" w:lineRule="auto"/>
        <w:rPr>
          <w:rFonts w:ascii="Lato" w:eastAsia="Times New Roman" w:hAnsi="Lato" w:cs="Times New Roman"/>
          <w:kern w:val="0"/>
          <w14:ligatures w14:val="none"/>
        </w:rPr>
      </w:pPr>
      <w:r w:rsidRPr="00371C81">
        <w:rPr>
          <w:rFonts w:ascii="Lato" w:eastAsia="Times New Roman" w:hAnsi="Lato" w:cs="Times New Roman"/>
          <w:kern w:val="0"/>
          <w14:ligatures w14:val="none"/>
        </w:rPr>
        <w:t xml:space="preserve">All of these datasets provide landscape information. Check their findings against local information </w:t>
      </w:r>
      <w:r w:rsidR="0001400C" w:rsidRPr="00371C81">
        <w:rPr>
          <w:rFonts w:ascii="Lato" w:eastAsia="Times New Roman" w:hAnsi="Lato" w:cs="Times New Roman"/>
          <w:kern w:val="0"/>
          <w14:ligatures w14:val="none"/>
        </w:rPr>
        <w:t>before making any conclusions</w:t>
      </w:r>
      <w:r w:rsidRPr="00371C81">
        <w:rPr>
          <w:rFonts w:ascii="Lato" w:eastAsia="Times New Roman" w:hAnsi="Lato" w:cs="Times New Roman"/>
          <w:kern w:val="0"/>
          <w14:ligatures w14:val="none"/>
        </w:rPr>
        <w:t>.</w:t>
      </w:r>
      <w:commentRangeEnd w:id="1"/>
      <w:r w:rsidR="00225083" w:rsidRPr="00371C81">
        <w:rPr>
          <w:rStyle w:val="CommentReference"/>
          <w:rFonts w:ascii="Lato" w:eastAsia="Times New Roman" w:hAnsi="Lato" w:cs="Times New Roman"/>
          <w:kern w:val="0"/>
          <w:sz w:val="24"/>
          <w:szCs w:val="24"/>
          <w14:ligatures w14:val="none"/>
        </w:rPr>
        <w:commentReference w:id="1"/>
      </w:r>
    </w:p>
    <w:p w14:paraId="1C91A6A1" w14:textId="77777777" w:rsidR="00234B5E" w:rsidRPr="00371C81" w:rsidRDefault="00234B5E" w:rsidP="00234B5E">
      <w:pPr>
        <w:spacing w:before="100" w:beforeAutospacing="1" w:after="100" w:afterAutospacing="1" w:line="240" w:lineRule="auto"/>
        <w:outlineLvl w:val="1"/>
        <w:rPr>
          <w:rFonts w:ascii="Lato" w:eastAsia="Times New Roman" w:hAnsi="Lato" w:cs="Times New Roman"/>
          <w:b/>
          <w:bCs/>
          <w:kern w:val="0"/>
          <w:sz w:val="36"/>
          <w:szCs w:val="36"/>
          <w14:ligatures w14:val="none"/>
        </w:rPr>
      </w:pPr>
      <w:r w:rsidRPr="00371C81">
        <w:rPr>
          <w:rFonts w:ascii="Lato" w:eastAsia="Times New Roman" w:hAnsi="Lato" w:cs="Times New Roman"/>
          <w:b/>
          <w:bCs/>
          <w:kern w:val="0"/>
          <w:sz w:val="36"/>
          <w:szCs w:val="36"/>
          <w14:ligatures w14:val="none"/>
        </w:rPr>
        <w:t>Annex B</w:t>
      </w:r>
    </w:p>
    <w:p w14:paraId="1AB234B3" w14:textId="77777777" w:rsidR="00234B5E" w:rsidRPr="00371C81" w:rsidRDefault="00234B5E" w:rsidP="00234B5E">
      <w:pPr>
        <w:spacing w:before="100" w:beforeAutospacing="1" w:after="100" w:afterAutospacing="1" w:line="240" w:lineRule="auto"/>
        <w:outlineLvl w:val="2"/>
        <w:rPr>
          <w:rFonts w:ascii="Lato" w:eastAsia="Times New Roman" w:hAnsi="Lato" w:cs="Times New Roman"/>
          <w:b/>
          <w:bCs/>
          <w:kern w:val="0"/>
          <w:sz w:val="27"/>
          <w:szCs w:val="27"/>
          <w14:ligatures w14:val="none"/>
        </w:rPr>
      </w:pPr>
      <w:r w:rsidRPr="00371C81">
        <w:rPr>
          <w:rFonts w:ascii="Lato" w:eastAsia="Times New Roman" w:hAnsi="Lato" w:cs="Times New Roman"/>
          <w:b/>
          <w:bCs/>
          <w:kern w:val="0"/>
          <w:sz w:val="27"/>
          <w:szCs w:val="27"/>
          <w14:ligatures w14:val="none"/>
        </w:rPr>
        <w:t>Historical native ecosystem descriptions</w:t>
      </w:r>
    </w:p>
    <w:p w14:paraId="3F40DDB3" w14:textId="77777777" w:rsidR="0001400C" w:rsidRDefault="0001400C" w:rsidP="0001400C">
      <w:pPr>
        <w:pStyle w:val="NormalWeb"/>
        <w:shd w:val="clear" w:color="auto" w:fill="FFFFFF"/>
        <w:spacing w:before="0" w:beforeAutospacing="0"/>
        <w:rPr>
          <w:rFonts w:ascii="Lato" w:hAnsi="Lato"/>
          <w:color w:val="212529"/>
          <w:sz w:val="26"/>
          <w:szCs w:val="26"/>
        </w:rPr>
      </w:pPr>
      <w:r>
        <w:rPr>
          <w:rFonts w:ascii="Lato" w:hAnsi="Lato"/>
          <w:color w:val="212529"/>
          <w:sz w:val="26"/>
          <w:szCs w:val="26"/>
        </w:rPr>
        <w:lastRenderedPageBreak/>
        <w:t>To better understand ‘reference’ conditions for the Historic Native Ecosystems of the US, the LANDFIRE program developed descriptions plus accompanying state-and-transition models that depict how these systems ‘looked and functioned’ with natural disturbance regimes. Below you can download the descriptions for this section’s Native Ecosystems and explore the succession class descriptions in a table.</w:t>
      </w:r>
    </w:p>
    <w:p w14:paraId="3EBDBC03" w14:textId="4672045D" w:rsidR="00DA43AD" w:rsidRDefault="0001400C" w:rsidP="001D576A">
      <w:pPr>
        <w:pStyle w:val="NormalWeb"/>
        <w:shd w:val="clear" w:color="auto" w:fill="FFFFFF"/>
        <w:spacing w:before="0" w:beforeAutospacing="0"/>
        <w:rPr>
          <w:rFonts w:ascii="Lato" w:hAnsi="Lato"/>
          <w:color w:val="212529"/>
          <w:sz w:val="26"/>
          <w:szCs w:val="26"/>
        </w:rPr>
      </w:pPr>
      <w:r>
        <w:rPr>
          <w:rFonts w:ascii="Lato" w:hAnsi="Lato"/>
          <w:color w:val="212529"/>
          <w:sz w:val="26"/>
          <w:szCs w:val="26"/>
        </w:rPr>
        <w:t>LANDFIRE developed and delivers this information by Map Zone. If an ecosystem crosses multiple Map Zones there may be multiple ‘variants’. In the table of links to the descriptions you will see “Model Codes”, which represent an unique 5 digit code for the system followed by a list of Map Zones that description applies to.</w:t>
      </w:r>
    </w:p>
    <w:p w14:paraId="7EAC05E4" w14:textId="27742FE7" w:rsidR="001D576A" w:rsidRPr="001D576A" w:rsidRDefault="001D576A" w:rsidP="001D576A">
      <w:pPr>
        <w:pStyle w:val="NormalWeb"/>
        <w:shd w:val="clear" w:color="auto" w:fill="FFFFFF"/>
        <w:spacing w:before="0" w:beforeAutospacing="0"/>
        <w:rPr>
          <w:rFonts w:ascii="Lato" w:hAnsi="Lato"/>
          <w:color w:val="212529"/>
          <w:sz w:val="26"/>
          <w:szCs w:val="26"/>
        </w:rPr>
      </w:pPr>
      <w:r w:rsidRPr="001D576A">
        <w:rPr>
          <w:rFonts w:ascii="Lato" w:hAnsi="Lato"/>
          <w:color w:val="212529"/>
          <w:sz w:val="26"/>
          <w:szCs w:val="26"/>
          <w:highlight w:val="yellow"/>
        </w:rPr>
        <w:t>**Table**</w:t>
      </w:r>
    </w:p>
    <w:p w14:paraId="04B28162" w14:textId="77777777" w:rsidR="00DA43AD" w:rsidRDefault="00DA43AD" w:rsidP="00195A91">
      <w:pPr>
        <w:spacing w:after="0" w:line="300" w:lineRule="atLeast"/>
        <w:rPr>
          <w:rFonts w:eastAsia="Times New Roman" w:cs="Segoe UI"/>
          <w:b/>
          <w:bCs/>
          <w:kern w:val="0"/>
          <w14:ligatures w14:val="none"/>
        </w:rPr>
      </w:pPr>
    </w:p>
    <w:p w14:paraId="5D3AD655" w14:textId="77777777" w:rsidR="00A15662" w:rsidRPr="001D64DF" w:rsidRDefault="00A15662" w:rsidP="00A15662"/>
    <w:sectPr w:rsidR="00A15662" w:rsidRPr="001D64D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ndy Swaty" w:date="2026-10-14T10:48:00Z" w:initials="RS">
    <w:p w14:paraId="3C2A824B" w14:textId="77777777" w:rsidR="00225083" w:rsidRDefault="00225083" w:rsidP="00225083">
      <w:pPr>
        <w:pStyle w:val="CommentText"/>
      </w:pPr>
      <w:r>
        <w:rPr>
          <w:rStyle w:val="CommentReference"/>
        </w:rPr>
        <w:annotationRef/>
      </w:r>
      <w:r>
        <w:t>Added CDL link</w:t>
      </w:r>
    </w:p>
  </w:comment>
  <w:comment w:id="1" w:author="Randy Swaty" w:date="2026-10-14T10:45:00Z" w:initials="RS">
    <w:p w14:paraId="01407266" w14:textId="77777777" w:rsidR="00225083" w:rsidRDefault="00225083" w:rsidP="00225083">
      <w:pPr>
        <w:pStyle w:val="CommentText"/>
      </w:pPr>
      <w:r>
        <w:rPr>
          <w:rStyle w:val="CommentReference"/>
        </w:rPr>
        <w:annotationRef/>
      </w:r>
      <w:r>
        <w:t>Formatted this a little differently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2A824B" w15:done="0"/>
  <w15:commentEx w15:paraId="014072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D8F712" w16cex:dateUtc="2026-10-14T14:48:00Z"/>
  <w16cex:commentExtensible w16cex:durableId="155AD746" w16cex:dateUtc="2026-10-14T14: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2A824B" w16cid:durableId="06D8F712"/>
  <w16cid:commentId w16cid:paraId="01407266" w16cid:durableId="155AD74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74C3"/>
    <w:multiLevelType w:val="multilevel"/>
    <w:tmpl w:val="7340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E1AED"/>
    <w:multiLevelType w:val="multilevel"/>
    <w:tmpl w:val="5D52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B437E"/>
    <w:multiLevelType w:val="multilevel"/>
    <w:tmpl w:val="FA1A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E1037"/>
    <w:multiLevelType w:val="multilevel"/>
    <w:tmpl w:val="7730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F629C"/>
    <w:multiLevelType w:val="multilevel"/>
    <w:tmpl w:val="9046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2F5514"/>
    <w:multiLevelType w:val="hybridMultilevel"/>
    <w:tmpl w:val="F5FA0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DC37B0"/>
    <w:multiLevelType w:val="multilevel"/>
    <w:tmpl w:val="590C7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1919B5"/>
    <w:multiLevelType w:val="multilevel"/>
    <w:tmpl w:val="D432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037065"/>
    <w:multiLevelType w:val="multilevel"/>
    <w:tmpl w:val="610A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96D4F5A"/>
    <w:multiLevelType w:val="multilevel"/>
    <w:tmpl w:val="EF18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43585">
    <w:abstractNumId w:val="5"/>
  </w:num>
  <w:num w:numId="2" w16cid:durableId="572547172">
    <w:abstractNumId w:val="8"/>
  </w:num>
  <w:num w:numId="3" w16cid:durableId="1074745162">
    <w:abstractNumId w:val="1"/>
  </w:num>
  <w:num w:numId="4" w16cid:durableId="582301326">
    <w:abstractNumId w:val="2"/>
  </w:num>
  <w:num w:numId="5" w16cid:durableId="914433450">
    <w:abstractNumId w:val="9"/>
  </w:num>
  <w:num w:numId="6" w16cid:durableId="2060588998">
    <w:abstractNumId w:val="6"/>
  </w:num>
  <w:num w:numId="7" w16cid:durableId="768962371">
    <w:abstractNumId w:val="7"/>
  </w:num>
  <w:num w:numId="8" w16cid:durableId="2092386114">
    <w:abstractNumId w:val="3"/>
  </w:num>
  <w:num w:numId="9" w16cid:durableId="1091896063">
    <w:abstractNumId w:val="0"/>
  </w:num>
  <w:num w:numId="10" w16cid:durableId="96897388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ndy Swaty">
    <w15:presenceInfo w15:providerId="AD" w15:userId="S::rswaty@TNC.ORG::d0e7f8b8-690d-4238-b5af-c901ac01b0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A91"/>
    <w:rsid w:val="0001400C"/>
    <w:rsid w:val="00074C59"/>
    <w:rsid w:val="00097043"/>
    <w:rsid w:val="00195A91"/>
    <w:rsid w:val="001A145E"/>
    <w:rsid w:val="001D1238"/>
    <w:rsid w:val="001D576A"/>
    <w:rsid w:val="001D64DF"/>
    <w:rsid w:val="00225083"/>
    <w:rsid w:val="00234B5E"/>
    <w:rsid w:val="00250CEC"/>
    <w:rsid w:val="003442A8"/>
    <w:rsid w:val="00371C81"/>
    <w:rsid w:val="004105C5"/>
    <w:rsid w:val="00525579"/>
    <w:rsid w:val="00586B4B"/>
    <w:rsid w:val="005B0F23"/>
    <w:rsid w:val="006360F9"/>
    <w:rsid w:val="00810C5F"/>
    <w:rsid w:val="009663F2"/>
    <w:rsid w:val="0099056F"/>
    <w:rsid w:val="00A04756"/>
    <w:rsid w:val="00A15662"/>
    <w:rsid w:val="00A57149"/>
    <w:rsid w:val="00AE609D"/>
    <w:rsid w:val="00AE7D13"/>
    <w:rsid w:val="00C94C84"/>
    <w:rsid w:val="00CF1755"/>
    <w:rsid w:val="00D758C4"/>
    <w:rsid w:val="00DA43AD"/>
    <w:rsid w:val="00DE3311"/>
    <w:rsid w:val="00F01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0C504"/>
  <w15:chartTrackingRefBased/>
  <w15:docId w15:val="{FB05CBBD-5E21-2F4A-B3BA-7CF19993B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A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5A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5A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A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A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A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A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A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A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A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5A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5A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A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A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A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A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A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A91"/>
    <w:rPr>
      <w:rFonts w:eastAsiaTheme="majorEastAsia" w:cstheme="majorBidi"/>
      <w:color w:val="272727" w:themeColor="text1" w:themeTint="D8"/>
    </w:rPr>
  </w:style>
  <w:style w:type="paragraph" w:styleId="Title">
    <w:name w:val="Title"/>
    <w:basedOn w:val="Normal"/>
    <w:next w:val="Normal"/>
    <w:link w:val="TitleChar"/>
    <w:uiPriority w:val="10"/>
    <w:qFormat/>
    <w:rsid w:val="00195A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A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A91"/>
    <w:pPr>
      <w:spacing w:before="160"/>
      <w:jc w:val="center"/>
    </w:pPr>
    <w:rPr>
      <w:i/>
      <w:iCs/>
      <w:color w:val="404040" w:themeColor="text1" w:themeTint="BF"/>
    </w:rPr>
  </w:style>
  <w:style w:type="character" w:customStyle="1" w:styleId="QuoteChar">
    <w:name w:val="Quote Char"/>
    <w:basedOn w:val="DefaultParagraphFont"/>
    <w:link w:val="Quote"/>
    <w:uiPriority w:val="29"/>
    <w:rsid w:val="00195A91"/>
    <w:rPr>
      <w:i/>
      <w:iCs/>
      <w:color w:val="404040" w:themeColor="text1" w:themeTint="BF"/>
    </w:rPr>
  </w:style>
  <w:style w:type="paragraph" w:styleId="ListParagraph">
    <w:name w:val="List Paragraph"/>
    <w:basedOn w:val="Normal"/>
    <w:uiPriority w:val="34"/>
    <w:qFormat/>
    <w:rsid w:val="00195A91"/>
    <w:pPr>
      <w:ind w:left="720"/>
      <w:contextualSpacing/>
    </w:pPr>
  </w:style>
  <w:style w:type="character" w:styleId="IntenseEmphasis">
    <w:name w:val="Intense Emphasis"/>
    <w:basedOn w:val="DefaultParagraphFont"/>
    <w:uiPriority w:val="21"/>
    <w:qFormat/>
    <w:rsid w:val="00195A91"/>
    <w:rPr>
      <w:i/>
      <w:iCs/>
      <w:color w:val="0F4761" w:themeColor="accent1" w:themeShade="BF"/>
    </w:rPr>
  </w:style>
  <w:style w:type="paragraph" w:styleId="IntenseQuote">
    <w:name w:val="Intense Quote"/>
    <w:basedOn w:val="Normal"/>
    <w:next w:val="Normal"/>
    <w:link w:val="IntenseQuoteChar"/>
    <w:uiPriority w:val="30"/>
    <w:qFormat/>
    <w:rsid w:val="00195A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A91"/>
    <w:rPr>
      <w:i/>
      <w:iCs/>
      <w:color w:val="0F4761" w:themeColor="accent1" w:themeShade="BF"/>
    </w:rPr>
  </w:style>
  <w:style w:type="character" w:styleId="IntenseReference">
    <w:name w:val="Intense Reference"/>
    <w:basedOn w:val="DefaultParagraphFont"/>
    <w:uiPriority w:val="32"/>
    <w:qFormat/>
    <w:rsid w:val="00195A91"/>
    <w:rPr>
      <w:b/>
      <w:bCs/>
      <w:smallCaps/>
      <w:color w:val="0F4761" w:themeColor="accent1" w:themeShade="BF"/>
      <w:spacing w:val="5"/>
    </w:rPr>
  </w:style>
  <w:style w:type="paragraph" w:customStyle="1" w:styleId="paragraph">
    <w:name w:val="paragraph"/>
    <w:basedOn w:val="Normal"/>
    <w:rsid w:val="00195A9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195A91"/>
  </w:style>
  <w:style w:type="character" w:customStyle="1" w:styleId="eop">
    <w:name w:val="eop"/>
    <w:basedOn w:val="DefaultParagraphFont"/>
    <w:rsid w:val="00195A91"/>
  </w:style>
  <w:style w:type="character" w:styleId="Strong">
    <w:name w:val="Strong"/>
    <w:basedOn w:val="DefaultParagraphFont"/>
    <w:uiPriority w:val="22"/>
    <w:qFormat/>
    <w:rsid w:val="00195A91"/>
    <w:rPr>
      <w:b/>
      <w:bCs/>
    </w:rPr>
  </w:style>
  <w:style w:type="character" w:styleId="Emphasis">
    <w:name w:val="Emphasis"/>
    <w:basedOn w:val="DefaultParagraphFont"/>
    <w:uiPriority w:val="20"/>
    <w:qFormat/>
    <w:rsid w:val="00195A91"/>
    <w:rPr>
      <w:i/>
      <w:iCs/>
    </w:rPr>
  </w:style>
  <w:style w:type="paragraph" w:styleId="NormalWeb">
    <w:name w:val="Normal (Web)"/>
    <w:basedOn w:val="Normal"/>
    <w:uiPriority w:val="99"/>
    <w:unhideWhenUsed/>
    <w:rsid w:val="00DA43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663F2"/>
    <w:rPr>
      <w:color w:val="467886" w:themeColor="hyperlink"/>
      <w:u w:val="single"/>
    </w:rPr>
  </w:style>
  <w:style w:type="character" w:styleId="UnresolvedMention">
    <w:name w:val="Unresolved Mention"/>
    <w:basedOn w:val="DefaultParagraphFont"/>
    <w:uiPriority w:val="99"/>
    <w:semiHidden/>
    <w:unhideWhenUsed/>
    <w:rsid w:val="009663F2"/>
    <w:rPr>
      <w:color w:val="605E5C"/>
      <w:shd w:val="clear" w:color="auto" w:fill="E1DFDD"/>
    </w:rPr>
  </w:style>
  <w:style w:type="character" w:styleId="FollowedHyperlink">
    <w:name w:val="FollowedHyperlink"/>
    <w:basedOn w:val="DefaultParagraphFont"/>
    <w:uiPriority w:val="99"/>
    <w:semiHidden/>
    <w:unhideWhenUsed/>
    <w:rsid w:val="003442A8"/>
    <w:rPr>
      <w:color w:val="96607D" w:themeColor="followedHyperlink"/>
      <w:u w:val="single"/>
    </w:rPr>
  </w:style>
  <w:style w:type="character" w:styleId="CommentReference">
    <w:name w:val="annotation reference"/>
    <w:basedOn w:val="DefaultParagraphFont"/>
    <w:uiPriority w:val="99"/>
    <w:semiHidden/>
    <w:unhideWhenUsed/>
    <w:rsid w:val="00CF1755"/>
    <w:rPr>
      <w:sz w:val="16"/>
      <w:szCs w:val="16"/>
    </w:rPr>
  </w:style>
  <w:style w:type="paragraph" w:styleId="CommentText">
    <w:name w:val="annotation text"/>
    <w:basedOn w:val="Normal"/>
    <w:link w:val="CommentTextChar"/>
    <w:uiPriority w:val="99"/>
    <w:unhideWhenUsed/>
    <w:rsid w:val="00CF1755"/>
    <w:pPr>
      <w:spacing w:line="240" w:lineRule="auto"/>
    </w:pPr>
    <w:rPr>
      <w:sz w:val="20"/>
      <w:szCs w:val="20"/>
    </w:rPr>
  </w:style>
  <w:style w:type="character" w:customStyle="1" w:styleId="CommentTextChar">
    <w:name w:val="Comment Text Char"/>
    <w:basedOn w:val="DefaultParagraphFont"/>
    <w:link w:val="CommentText"/>
    <w:uiPriority w:val="99"/>
    <w:rsid w:val="00CF1755"/>
    <w:rPr>
      <w:sz w:val="20"/>
      <w:szCs w:val="20"/>
    </w:rPr>
  </w:style>
  <w:style w:type="paragraph" w:styleId="CommentSubject">
    <w:name w:val="annotation subject"/>
    <w:basedOn w:val="CommentText"/>
    <w:next w:val="CommentText"/>
    <w:link w:val="CommentSubjectChar"/>
    <w:uiPriority w:val="99"/>
    <w:semiHidden/>
    <w:unhideWhenUsed/>
    <w:rsid w:val="00CF1755"/>
    <w:rPr>
      <w:b/>
      <w:bCs/>
    </w:rPr>
  </w:style>
  <w:style w:type="character" w:customStyle="1" w:styleId="CommentSubjectChar">
    <w:name w:val="Comment Subject Char"/>
    <w:basedOn w:val="CommentTextChar"/>
    <w:link w:val="CommentSubject"/>
    <w:uiPriority w:val="99"/>
    <w:semiHidden/>
    <w:rsid w:val="00CF175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fsc.org/" TargetMode="External"/><Relationship Id="rId13" Type="http://schemas.openxmlformats.org/officeDocument/2006/relationships/hyperlink" Target="https://www.usgs.gov/programs/gap-analysis-project/gap-status-code-frequently-asked-questions-faq" TargetMode="External"/><Relationship Id="rId18" Type="http://schemas.microsoft.com/office/2016/09/relationships/commentsIds" Target="commentsIds.xm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hyperlink" Target="https://www.landfire.gov/" TargetMode="External"/><Relationship Id="rId12" Type="http://schemas.openxmlformats.org/officeDocument/2006/relationships/hyperlink" Target="mailto:landfire@tnc.org" TargetMode="External"/><Relationship Id="rId17" Type="http://schemas.microsoft.com/office/2011/relationships/commentsExtended" Target="commentsExtended.xml"/><Relationship Id="rId2" Type="http://schemas.openxmlformats.org/officeDocument/2006/relationships/styles" Target="styles.xml"/><Relationship Id="rId16" Type="http://schemas.openxmlformats.org/officeDocument/2006/relationships/comments" Target="comments.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onnect.fsc.org/document-centre/documents/resource/242" TargetMode="External"/><Relationship Id="rId11" Type="http://schemas.openxmlformats.org/officeDocument/2006/relationships/hyperlink" Target="mailto:rswaty@tnc.org" TargetMode="External"/><Relationship Id="rId5" Type="http://schemas.openxmlformats.org/officeDocument/2006/relationships/hyperlink" Target="https://connect.fsc.org/document-centre/documents/resource/242" TargetMode="External"/><Relationship Id="rId15" Type="http://schemas.openxmlformats.org/officeDocument/2006/relationships/hyperlink" Target="mailto:landfire@tnc.org" TargetMode="External"/><Relationship Id="rId10" Type="http://schemas.openxmlformats.org/officeDocument/2006/relationships/hyperlink" Target="https://connect.fsc.org/document-centre/documents/resource/242" TargetMode="External"/><Relationship Id="rId19" Type="http://schemas.microsoft.com/office/2018/08/relationships/commentsExtensible" Target="commentsExtensible.xml"/><Relationship Id="rId4" Type="http://schemas.openxmlformats.org/officeDocument/2006/relationships/webSettings" Target="webSettings.xml"/><Relationship Id="rId9" Type="http://schemas.openxmlformats.org/officeDocument/2006/relationships/hyperlink" Target="https://connect.fsc.org/document-centre/documents/resource/242" TargetMode="External"/><Relationship Id="rId14" Type="http://schemas.openxmlformats.org/officeDocument/2006/relationships/hyperlink" Target="mailto:rswaty@tnc.or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e8edaa-a52d-464e-bdf4-63bd3e7087e9}" enabled="1" method="Privileged" siteId="{124e69db-ef65-496b-96a9-5d56bec1d291}" contentBits="0" removed="0"/>
</clbl:labelList>
</file>

<file path=docProps/app.xml><?xml version="1.0" encoding="utf-8"?>
<Properties xmlns="http://schemas.openxmlformats.org/officeDocument/2006/extended-properties" xmlns:vt="http://schemas.openxmlformats.org/officeDocument/2006/docPropsVTypes">
  <Template>Normal.dotm</Template>
  <TotalTime>250</TotalTime>
  <Pages>1</Pages>
  <Words>2582</Words>
  <Characters>15673</Characters>
  <Application>Microsoft Office Word</Application>
  <DocSecurity>0</DocSecurity>
  <Lines>307</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Carly Evans</dc:creator>
  <cp:keywords/>
  <dc:description/>
  <cp:lastModifiedBy>Randy Swaty</cp:lastModifiedBy>
  <cp:revision>4</cp:revision>
  <dcterms:created xsi:type="dcterms:W3CDTF">2026-10-14T13:12:00Z</dcterms:created>
  <dcterms:modified xsi:type="dcterms:W3CDTF">2026-10-14T17:22:00Z</dcterms:modified>
</cp:coreProperties>
</file>