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33DF" w14:textId="40C6EA2F" w:rsidR="00DE405B" w:rsidRPr="00904374" w:rsidRDefault="00904374" w:rsidP="00904374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904374">
        <w:rPr>
          <w:rFonts w:asciiTheme="minorHAnsi" w:hAnsiTheme="minorHAnsi" w:cstheme="minorHAnsi"/>
          <w:sz w:val="28"/>
          <w:szCs w:val="28"/>
        </w:rPr>
        <w:t>Main points about current forests in the Great Lakes Basin</w:t>
      </w:r>
    </w:p>
    <w:p w14:paraId="2EB2F6F9" w14:textId="77777777" w:rsidR="00904374" w:rsidRPr="00904374" w:rsidRDefault="00904374" w:rsidP="00904374">
      <w:pPr>
        <w:rPr>
          <w:rFonts w:cstheme="minorHAnsi"/>
        </w:rPr>
      </w:pPr>
    </w:p>
    <w:p w14:paraId="3384A16C" w14:textId="25307ECE" w:rsidR="00904374" w:rsidRPr="00904374" w:rsidRDefault="00904374" w:rsidP="00904374">
      <w:pPr>
        <w:pStyle w:val="NoSpacing"/>
        <w:rPr>
          <w:rFonts w:cstheme="minorHAnsi"/>
        </w:rPr>
      </w:pPr>
      <w:r w:rsidRPr="00904374">
        <w:rPr>
          <w:rFonts w:cstheme="minorHAnsi"/>
        </w:rPr>
        <w:t>Randy Swaty</w:t>
      </w:r>
    </w:p>
    <w:p w14:paraId="78AE0D4F" w14:textId="58DCBF47" w:rsidR="00904374" w:rsidRDefault="00904374" w:rsidP="00904374">
      <w:pPr>
        <w:pStyle w:val="NoSpacing"/>
        <w:rPr>
          <w:rFonts w:cstheme="minorHAnsi"/>
        </w:rPr>
      </w:pPr>
      <w:r w:rsidRPr="00904374">
        <w:rPr>
          <w:rFonts w:cstheme="minorHAnsi"/>
        </w:rPr>
        <w:t>August 6, 2024</w:t>
      </w:r>
    </w:p>
    <w:p w14:paraId="6072FF79" w14:textId="77777777" w:rsidR="00904374" w:rsidRDefault="00904374" w:rsidP="00904374">
      <w:pPr>
        <w:pStyle w:val="NoSpacing"/>
        <w:rPr>
          <w:rFonts w:cstheme="minorHAnsi"/>
        </w:rPr>
      </w:pPr>
    </w:p>
    <w:p w14:paraId="74BF55CA" w14:textId="088F99A1" w:rsidR="00904374" w:rsidRDefault="00904374" w:rsidP="00904374">
      <w:pPr>
        <w:pStyle w:val="Heading2"/>
      </w:pPr>
      <w:r>
        <w:t>Main Points</w:t>
      </w:r>
    </w:p>
    <w:p w14:paraId="025C3BA2" w14:textId="4F366663" w:rsidR="00904374" w:rsidRDefault="00904374" w:rsidP="00904374">
      <w:pPr>
        <w:pStyle w:val="ListParagraph"/>
        <w:numPr>
          <w:ilvl w:val="0"/>
          <w:numId w:val="1"/>
        </w:numPr>
      </w:pPr>
      <w:r>
        <w:t>Existing Vegetation Types</w:t>
      </w:r>
    </w:p>
    <w:p w14:paraId="0726C344" w14:textId="088C096F" w:rsidR="00904374" w:rsidRDefault="00904374" w:rsidP="00904374">
      <w:pPr>
        <w:pStyle w:val="ListParagraph"/>
        <w:numPr>
          <w:ilvl w:val="1"/>
          <w:numId w:val="1"/>
        </w:numPr>
      </w:pPr>
      <w:r>
        <w:t xml:space="preserve">~30% of the basin is in agricultural land type, ~13% </w:t>
      </w:r>
      <w:r w:rsidR="005E27C6">
        <w:t xml:space="preserve">developed. </w:t>
      </w:r>
    </w:p>
    <w:p w14:paraId="1D4BF031" w14:textId="69CA28BE" w:rsidR="005E27C6" w:rsidRDefault="005E27C6" w:rsidP="00904374">
      <w:pPr>
        <w:pStyle w:val="ListParagraph"/>
        <w:numPr>
          <w:ilvl w:val="1"/>
          <w:numId w:val="1"/>
        </w:numPr>
      </w:pPr>
      <w:r>
        <w:t xml:space="preserve">Areas that have the most forested areas are most generally in the northern portions of the basin, particularly the northern areas of New York, Michigan, </w:t>
      </w:r>
      <w:proofErr w:type="gramStart"/>
      <w:r>
        <w:t>Wisconsin</w:t>
      </w:r>
      <w:proofErr w:type="gramEnd"/>
      <w:r>
        <w:t xml:space="preserve"> and the entire Minnesota area of the basin. </w:t>
      </w:r>
    </w:p>
    <w:p w14:paraId="43EE72D3" w14:textId="1EFC4782" w:rsidR="005E27C6" w:rsidRDefault="005E27C6" w:rsidP="00904374">
      <w:pPr>
        <w:pStyle w:val="ListParagraph"/>
        <w:numPr>
          <w:ilvl w:val="1"/>
          <w:numId w:val="1"/>
        </w:numPr>
      </w:pPr>
      <w:r>
        <w:t>Of the forested areas, the top types are Northern Hardwood Forests (</w:t>
      </w:r>
      <w:r w:rsidR="00527D87">
        <w:t>~14%), Alkaline Conifer-Hardwood Swamp (~7%), and Aspen-Birch forests (~3%).  Plantations and ruderal forests cumulatively add up to ~4% of the basin.</w:t>
      </w:r>
    </w:p>
    <w:p w14:paraId="49CF4433" w14:textId="09137901" w:rsidR="00527D87" w:rsidRDefault="00705597" w:rsidP="00527D87">
      <w:pPr>
        <w:pStyle w:val="ListParagraph"/>
        <w:numPr>
          <w:ilvl w:val="0"/>
          <w:numId w:val="1"/>
        </w:numPr>
      </w:pPr>
      <w:r>
        <w:t>Existing Vegetation Height</w:t>
      </w:r>
      <w:r w:rsidR="00133D0F">
        <w:t xml:space="preserve"> (EVH)</w:t>
      </w:r>
    </w:p>
    <w:p w14:paraId="3CFD8619" w14:textId="2235C306" w:rsidR="00904374" w:rsidRPr="00464050" w:rsidRDefault="00705597" w:rsidP="00904374">
      <w:pPr>
        <w:pStyle w:val="ListParagraph"/>
        <w:numPr>
          <w:ilvl w:val="1"/>
          <w:numId w:val="1"/>
        </w:numPr>
        <w:rPr>
          <w:rFonts w:cstheme="minorHAnsi"/>
        </w:rPr>
      </w:pPr>
      <w:r>
        <w:t xml:space="preserve">Outside of agricultural/developed land cover types, the largest category of height was ‘trees, height 15-20m’ (~28%), followed by ‘trees, height 20-25’ (~12%) and ‘trees, height 10-15m’ (~8%).  </w:t>
      </w:r>
    </w:p>
    <w:p w14:paraId="1D8F26C5" w14:textId="79BEB3C0" w:rsidR="00464050" w:rsidRPr="00C465B0" w:rsidRDefault="00464050" w:rsidP="00904374">
      <w:pPr>
        <w:pStyle w:val="ListParagraph"/>
        <w:numPr>
          <w:ilvl w:val="1"/>
          <w:numId w:val="1"/>
        </w:numPr>
        <w:rPr>
          <w:rFonts w:cstheme="minorHAnsi"/>
        </w:rPr>
      </w:pPr>
      <w:r>
        <w:t xml:space="preserve">There were few areas mapped in the shortest tree categories (0-5m, 5-10m; cumulatively ~3) an no areas mapped in the &gt;25m category.  It is important to note that there are trees taller than 25m in the basin.  These calculations are the mean height across 30m pixels. </w:t>
      </w:r>
    </w:p>
    <w:p w14:paraId="49E521DF" w14:textId="57550657" w:rsidR="00C465B0" w:rsidRPr="007F1312" w:rsidRDefault="00C465B0" w:rsidP="00C465B0">
      <w:pPr>
        <w:pStyle w:val="ListParagraph"/>
        <w:numPr>
          <w:ilvl w:val="1"/>
          <w:numId w:val="1"/>
        </w:numPr>
        <w:rPr>
          <w:rFonts w:cstheme="minorHAnsi"/>
        </w:rPr>
      </w:pPr>
      <w:r w:rsidRPr="00C465B0">
        <w:t>Of non-tree natural vegetation, herbaceous added up to ~10% and sh</w:t>
      </w:r>
      <w:r>
        <w:t>rubs were</w:t>
      </w:r>
      <w:r w:rsidRPr="00C465B0">
        <w:t xml:space="preserve"> virtually non-existent.</w:t>
      </w:r>
      <w:r>
        <w:t xml:space="preserve">  Notably, due to a ‘fuels-focused’ mapping of vegetation height (and cover), the ‘herbaceous</w:t>
      </w:r>
      <w:r w:rsidR="00464050">
        <w:t>’</w:t>
      </w:r>
      <w:r>
        <w:t xml:space="preserve"> lifeform includes some agricultural types including ‘Pasture and </w:t>
      </w:r>
      <w:proofErr w:type="spellStart"/>
      <w:r>
        <w:t>Hayland</w:t>
      </w:r>
      <w:proofErr w:type="spellEnd"/>
      <w:r>
        <w:t xml:space="preserve">’ </w:t>
      </w:r>
      <w:r w:rsidR="007F1312">
        <w:t xml:space="preserve">and ‘Fallow cropland’ </w:t>
      </w:r>
      <w:r>
        <w:t xml:space="preserve">types. The Agricultural label </w:t>
      </w:r>
      <w:r w:rsidR="00464E2D">
        <w:t>is applied to types including ‘row-crops’, ‘close grown crops’, and</w:t>
      </w:r>
      <w:r>
        <w:t xml:space="preserve"> </w:t>
      </w:r>
      <w:r w:rsidR="007F1312">
        <w:t>‘</w:t>
      </w:r>
      <w:proofErr w:type="gramStart"/>
      <w:r w:rsidR="007F1312">
        <w:t>orchards’</w:t>
      </w:r>
      <w:proofErr w:type="gramEnd"/>
      <w:r w:rsidR="007F1312">
        <w:t>.</w:t>
      </w:r>
    </w:p>
    <w:p w14:paraId="67CC6258" w14:textId="403D8101" w:rsidR="007F1312" w:rsidRDefault="00133D0F" w:rsidP="00133D0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Existing Vegetation Cover (EVC)</w:t>
      </w:r>
    </w:p>
    <w:p w14:paraId="616A41F5" w14:textId="3A9FA24D" w:rsidR="00133D0F" w:rsidRDefault="00133D0F" w:rsidP="00133D0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As noted with the EVH data, most of the area was mapped in the ‘tree’ life-form, with the 50-59%, 60-69% and 70-79% categories having the highest percentages (~12%, ~14% and ~13% respectfully; ~39% cumulatively).</w:t>
      </w:r>
    </w:p>
    <w:p w14:paraId="1F109FA3" w14:textId="507A7985" w:rsidR="00133D0F" w:rsidRDefault="00133D0F" w:rsidP="00133D0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Relatively little area was mapped in the tree lifeform with &gt; 90% canopy </w:t>
      </w:r>
      <w:proofErr w:type="gramStart"/>
      <w:r>
        <w:rPr>
          <w:rFonts w:cstheme="minorHAnsi"/>
        </w:rPr>
        <w:t>cover</w:t>
      </w:r>
      <w:proofErr w:type="gramEnd"/>
    </w:p>
    <w:p w14:paraId="4313020E" w14:textId="19223EA3" w:rsidR="00133D0F" w:rsidRDefault="00133D0F" w:rsidP="00133D0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Within the ‘herbaceous’ lifeform, most was mapped in the tails of the data, &lt; 30% or &gt;90% (~2% and &gt;1% respectfully). </w:t>
      </w:r>
    </w:p>
    <w:sectPr w:rsidR="0013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5199"/>
    <w:multiLevelType w:val="hybridMultilevel"/>
    <w:tmpl w:val="DC2E9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80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F7"/>
    <w:rsid w:val="00133D0F"/>
    <w:rsid w:val="00334259"/>
    <w:rsid w:val="0038195D"/>
    <w:rsid w:val="00464050"/>
    <w:rsid w:val="00464E2D"/>
    <w:rsid w:val="00527D87"/>
    <w:rsid w:val="005E27C6"/>
    <w:rsid w:val="006F02F7"/>
    <w:rsid w:val="00705597"/>
    <w:rsid w:val="007F1312"/>
    <w:rsid w:val="00904374"/>
    <w:rsid w:val="00C465B0"/>
    <w:rsid w:val="00D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E8EF"/>
  <w15:chartTrackingRefBased/>
  <w15:docId w15:val="{5410110E-E9DC-4790-B38A-093748B4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4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0437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043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4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L. Swaty</dc:creator>
  <cp:keywords/>
  <dc:description/>
  <cp:lastModifiedBy>Randy L. Swaty</cp:lastModifiedBy>
  <cp:revision>4</cp:revision>
  <dcterms:created xsi:type="dcterms:W3CDTF">2024-08-06T12:55:00Z</dcterms:created>
  <dcterms:modified xsi:type="dcterms:W3CDTF">2024-08-06T14:37:00Z</dcterms:modified>
</cp:coreProperties>
</file>