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552F6" w14:textId="77777777" w:rsidR="00875A9F" w:rsidRDefault="00875A9F" w:rsidP="00875A9F">
      <w:pPr>
        <w:pStyle w:val="BpSTitle"/>
      </w:pPr>
      <w:r>
        <w:t>13022</w:t>
      </w:r>
    </w:p>
    <w:p w14:paraId="27ACB343" w14:textId="77777777" w:rsidR="00875A9F" w:rsidRDefault="00875A9F" w:rsidP="00875A9F">
      <w:pPr>
        <w:pStyle w:val="BpSTitle"/>
      </w:pPr>
      <w:r>
        <w:t>Laurentian-Acadian Northern Hardwoods Forest - Hemlock</w:t>
      </w:r>
    </w:p>
    <w:p w14:paraId="2765C99D" w14:textId="77777777" w:rsidR="00875A9F" w:rsidRDefault="00875A9F" w:rsidP="00875A9F">
      <w:r>
        <w:t>BpS Model/Description Version: Aug. 2020</w:t>
      </w:r>
      <w:r>
        <w:tab/>
      </w:r>
      <w:r>
        <w:tab/>
      </w:r>
      <w:r>
        <w:tab/>
      </w:r>
      <w:r>
        <w:tab/>
      </w:r>
      <w:r>
        <w:tab/>
      </w:r>
      <w:r>
        <w:tab/>
      </w:r>
      <w:r>
        <w:tab/>
      </w:r>
    </w:p>
    <w:p w14:paraId="06F44F53" w14:textId="77777777" w:rsidR="00875A9F" w:rsidRDefault="00875A9F" w:rsidP="00875A9F"/>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908"/>
        <w:gridCol w:w="2820"/>
        <w:gridCol w:w="1620"/>
        <w:gridCol w:w="1884"/>
      </w:tblGrid>
      <w:tr w:rsidR="00875A9F" w:rsidRPr="00875A9F" w14:paraId="4674FA7D" w14:textId="77777777" w:rsidTr="00875A9F">
        <w:tc>
          <w:tcPr>
            <w:tcW w:w="1908" w:type="dxa"/>
            <w:tcBorders>
              <w:top w:val="single" w:sz="2" w:space="0" w:color="auto"/>
              <w:left w:val="single" w:sz="12" w:space="0" w:color="auto"/>
              <w:bottom w:val="single" w:sz="12" w:space="0" w:color="000000"/>
            </w:tcBorders>
            <w:shd w:val="clear" w:color="auto" w:fill="auto"/>
          </w:tcPr>
          <w:p w14:paraId="6593DAF9" w14:textId="77777777" w:rsidR="00875A9F" w:rsidRPr="00875A9F" w:rsidRDefault="00875A9F" w:rsidP="008A1B8D">
            <w:pPr>
              <w:rPr>
                <w:b/>
                <w:bCs/>
              </w:rPr>
            </w:pPr>
            <w:r w:rsidRPr="00875A9F">
              <w:rPr>
                <w:b/>
                <w:bCs/>
              </w:rPr>
              <w:t>Modelers</w:t>
            </w:r>
          </w:p>
        </w:tc>
        <w:tc>
          <w:tcPr>
            <w:tcW w:w="2820" w:type="dxa"/>
            <w:tcBorders>
              <w:top w:val="single" w:sz="2" w:space="0" w:color="auto"/>
              <w:bottom w:val="single" w:sz="12" w:space="0" w:color="000000"/>
              <w:right w:val="single" w:sz="12" w:space="0" w:color="000000"/>
            </w:tcBorders>
            <w:shd w:val="clear" w:color="auto" w:fill="auto"/>
          </w:tcPr>
          <w:p w14:paraId="744468A8" w14:textId="77777777" w:rsidR="00875A9F" w:rsidRPr="00875A9F" w:rsidRDefault="00875A9F" w:rsidP="008A1B8D">
            <w:pPr>
              <w:rPr>
                <w:b/>
                <w:bCs/>
              </w:rPr>
            </w:pPr>
          </w:p>
        </w:tc>
        <w:tc>
          <w:tcPr>
            <w:tcW w:w="1620" w:type="dxa"/>
            <w:tcBorders>
              <w:top w:val="single" w:sz="2" w:space="0" w:color="auto"/>
              <w:left w:val="single" w:sz="12" w:space="0" w:color="000000"/>
              <w:bottom w:val="single" w:sz="12" w:space="0" w:color="000000"/>
            </w:tcBorders>
            <w:shd w:val="clear" w:color="auto" w:fill="auto"/>
          </w:tcPr>
          <w:p w14:paraId="7F6FEBF0" w14:textId="77777777" w:rsidR="00875A9F" w:rsidRPr="00875A9F" w:rsidRDefault="00875A9F" w:rsidP="008A1B8D">
            <w:pPr>
              <w:rPr>
                <w:b/>
                <w:bCs/>
              </w:rPr>
            </w:pPr>
            <w:r w:rsidRPr="00875A9F">
              <w:rPr>
                <w:b/>
                <w:bCs/>
              </w:rPr>
              <w:t>Reviewers</w:t>
            </w:r>
          </w:p>
        </w:tc>
        <w:tc>
          <w:tcPr>
            <w:tcW w:w="1884" w:type="dxa"/>
            <w:tcBorders>
              <w:top w:val="single" w:sz="2" w:space="0" w:color="auto"/>
              <w:bottom w:val="single" w:sz="12" w:space="0" w:color="000000"/>
            </w:tcBorders>
            <w:shd w:val="clear" w:color="auto" w:fill="auto"/>
          </w:tcPr>
          <w:p w14:paraId="03BB6096" w14:textId="77777777" w:rsidR="00875A9F" w:rsidRPr="00875A9F" w:rsidRDefault="00875A9F" w:rsidP="008A1B8D">
            <w:pPr>
              <w:rPr>
                <w:b/>
                <w:bCs/>
              </w:rPr>
            </w:pPr>
          </w:p>
        </w:tc>
      </w:tr>
      <w:tr w:rsidR="00875A9F" w:rsidRPr="00875A9F" w14:paraId="7CB00FFF" w14:textId="77777777" w:rsidTr="00875A9F">
        <w:tc>
          <w:tcPr>
            <w:tcW w:w="1908" w:type="dxa"/>
            <w:tcBorders>
              <w:top w:val="single" w:sz="12" w:space="0" w:color="000000"/>
              <w:left w:val="single" w:sz="12" w:space="0" w:color="auto"/>
            </w:tcBorders>
            <w:shd w:val="clear" w:color="auto" w:fill="auto"/>
          </w:tcPr>
          <w:p w14:paraId="10BA5665" w14:textId="77777777" w:rsidR="00875A9F" w:rsidRPr="00875A9F" w:rsidRDefault="00875A9F" w:rsidP="008A1B8D">
            <w:pPr>
              <w:rPr>
                <w:bCs/>
              </w:rPr>
            </w:pPr>
            <w:r w:rsidRPr="00875A9F">
              <w:rPr>
                <w:bCs/>
              </w:rPr>
              <w:t>Beverly Braden</w:t>
            </w:r>
          </w:p>
        </w:tc>
        <w:tc>
          <w:tcPr>
            <w:tcW w:w="2820" w:type="dxa"/>
            <w:tcBorders>
              <w:top w:val="single" w:sz="12" w:space="0" w:color="000000"/>
              <w:right w:val="single" w:sz="12" w:space="0" w:color="000000"/>
            </w:tcBorders>
            <w:shd w:val="clear" w:color="auto" w:fill="auto"/>
          </w:tcPr>
          <w:p w14:paraId="57911105" w14:textId="77777777" w:rsidR="00875A9F" w:rsidRPr="00875A9F" w:rsidRDefault="00875A9F" w:rsidP="008A1B8D">
            <w:r w:rsidRPr="00875A9F">
              <w:t>bbraden@consultant.com</w:t>
            </w:r>
          </w:p>
        </w:tc>
        <w:tc>
          <w:tcPr>
            <w:tcW w:w="1620" w:type="dxa"/>
            <w:tcBorders>
              <w:top w:val="single" w:sz="12" w:space="0" w:color="000000"/>
              <w:left w:val="single" w:sz="12" w:space="0" w:color="000000"/>
            </w:tcBorders>
            <w:shd w:val="clear" w:color="auto" w:fill="auto"/>
          </w:tcPr>
          <w:p w14:paraId="7346CCB9" w14:textId="77777777" w:rsidR="00875A9F" w:rsidRPr="00875A9F" w:rsidRDefault="00875A9F" w:rsidP="008A1B8D">
            <w:r w:rsidRPr="00875A9F">
              <w:t>Randy Swaty</w:t>
            </w:r>
          </w:p>
        </w:tc>
        <w:tc>
          <w:tcPr>
            <w:tcW w:w="1884" w:type="dxa"/>
            <w:tcBorders>
              <w:top w:val="single" w:sz="12" w:space="0" w:color="000000"/>
            </w:tcBorders>
            <w:shd w:val="clear" w:color="auto" w:fill="auto"/>
          </w:tcPr>
          <w:p w14:paraId="7E28C239" w14:textId="77777777" w:rsidR="00875A9F" w:rsidRPr="00875A9F" w:rsidRDefault="00875A9F" w:rsidP="008A1B8D">
            <w:r w:rsidRPr="00875A9F">
              <w:t>rswaty@tnc.org</w:t>
            </w:r>
          </w:p>
        </w:tc>
      </w:tr>
      <w:tr w:rsidR="00875A9F" w:rsidRPr="00875A9F" w14:paraId="7455726F" w14:textId="77777777" w:rsidTr="00875A9F">
        <w:tc>
          <w:tcPr>
            <w:tcW w:w="1908" w:type="dxa"/>
            <w:tcBorders>
              <w:left w:val="single" w:sz="12" w:space="0" w:color="auto"/>
            </w:tcBorders>
            <w:shd w:val="clear" w:color="auto" w:fill="auto"/>
          </w:tcPr>
          <w:p w14:paraId="09629D41" w14:textId="77777777" w:rsidR="00875A9F" w:rsidRPr="00875A9F" w:rsidRDefault="00875A9F" w:rsidP="008A1B8D">
            <w:pPr>
              <w:rPr>
                <w:bCs/>
              </w:rPr>
            </w:pPr>
            <w:r w:rsidRPr="00875A9F">
              <w:rPr>
                <w:bCs/>
              </w:rPr>
              <w:t>David Price</w:t>
            </w:r>
          </w:p>
        </w:tc>
        <w:tc>
          <w:tcPr>
            <w:tcW w:w="2820" w:type="dxa"/>
            <w:tcBorders>
              <w:right w:val="single" w:sz="12" w:space="0" w:color="000000"/>
            </w:tcBorders>
            <w:shd w:val="clear" w:color="auto" w:fill="auto"/>
          </w:tcPr>
          <w:p w14:paraId="27378495" w14:textId="77777777" w:rsidR="00875A9F" w:rsidRPr="00875A9F" w:rsidRDefault="00875A9F" w:rsidP="008A1B8D">
            <w:r w:rsidRPr="00875A9F">
              <w:t>priced1@michigan.gov</w:t>
            </w:r>
          </w:p>
        </w:tc>
        <w:tc>
          <w:tcPr>
            <w:tcW w:w="1620" w:type="dxa"/>
            <w:tcBorders>
              <w:left w:val="single" w:sz="12" w:space="0" w:color="000000"/>
            </w:tcBorders>
            <w:shd w:val="clear" w:color="auto" w:fill="auto"/>
          </w:tcPr>
          <w:p w14:paraId="17E603ED" w14:textId="77777777" w:rsidR="00875A9F" w:rsidRPr="00875A9F" w:rsidRDefault="00875A9F" w:rsidP="008A1B8D">
            <w:r w:rsidRPr="00875A9F">
              <w:t>None</w:t>
            </w:r>
          </w:p>
        </w:tc>
        <w:tc>
          <w:tcPr>
            <w:tcW w:w="1884" w:type="dxa"/>
            <w:shd w:val="clear" w:color="auto" w:fill="auto"/>
          </w:tcPr>
          <w:p w14:paraId="6E314C9F" w14:textId="77777777" w:rsidR="00875A9F" w:rsidRPr="00875A9F" w:rsidRDefault="00875A9F" w:rsidP="008A1B8D">
            <w:r w:rsidRPr="00875A9F">
              <w:t>None</w:t>
            </w:r>
          </w:p>
        </w:tc>
      </w:tr>
      <w:tr w:rsidR="00875A9F" w:rsidRPr="00875A9F" w14:paraId="780AF0C9" w14:textId="77777777" w:rsidTr="00875A9F">
        <w:tc>
          <w:tcPr>
            <w:tcW w:w="1908" w:type="dxa"/>
            <w:tcBorders>
              <w:left w:val="single" w:sz="12" w:space="0" w:color="auto"/>
              <w:bottom w:val="single" w:sz="2" w:space="0" w:color="auto"/>
            </w:tcBorders>
            <w:shd w:val="clear" w:color="auto" w:fill="auto"/>
          </w:tcPr>
          <w:p w14:paraId="0D140423" w14:textId="77777777" w:rsidR="00875A9F" w:rsidRPr="00875A9F" w:rsidRDefault="00875A9F" w:rsidP="008A1B8D">
            <w:pPr>
              <w:rPr>
                <w:bCs/>
              </w:rPr>
            </w:pPr>
            <w:r w:rsidRPr="00875A9F">
              <w:rPr>
                <w:bCs/>
              </w:rPr>
              <w:t>None</w:t>
            </w:r>
          </w:p>
        </w:tc>
        <w:tc>
          <w:tcPr>
            <w:tcW w:w="2820" w:type="dxa"/>
            <w:tcBorders>
              <w:right w:val="single" w:sz="12" w:space="0" w:color="000000"/>
            </w:tcBorders>
            <w:shd w:val="clear" w:color="auto" w:fill="auto"/>
          </w:tcPr>
          <w:p w14:paraId="53EF7746" w14:textId="77777777" w:rsidR="00875A9F" w:rsidRPr="00875A9F" w:rsidRDefault="00875A9F" w:rsidP="008A1B8D">
            <w:r w:rsidRPr="00875A9F">
              <w:t>None</w:t>
            </w:r>
          </w:p>
        </w:tc>
        <w:tc>
          <w:tcPr>
            <w:tcW w:w="1620" w:type="dxa"/>
            <w:tcBorders>
              <w:left w:val="single" w:sz="12" w:space="0" w:color="000000"/>
              <w:bottom w:val="single" w:sz="2" w:space="0" w:color="auto"/>
            </w:tcBorders>
            <w:shd w:val="clear" w:color="auto" w:fill="auto"/>
          </w:tcPr>
          <w:p w14:paraId="24BF99FD" w14:textId="77777777" w:rsidR="00875A9F" w:rsidRPr="00875A9F" w:rsidRDefault="00875A9F" w:rsidP="008A1B8D">
            <w:r w:rsidRPr="00875A9F">
              <w:t>None</w:t>
            </w:r>
          </w:p>
        </w:tc>
        <w:tc>
          <w:tcPr>
            <w:tcW w:w="1884" w:type="dxa"/>
            <w:shd w:val="clear" w:color="auto" w:fill="auto"/>
          </w:tcPr>
          <w:p w14:paraId="6583456A" w14:textId="77777777" w:rsidR="00875A9F" w:rsidRPr="00875A9F" w:rsidRDefault="00875A9F" w:rsidP="008A1B8D">
            <w:r w:rsidRPr="00875A9F">
              <w:t>None</w:t>
            </w:r>
          </w:p>
        </w:tc>
      </w:tr>
    </w:tbl>
    <w:p w14:paraId="56C443D5" w14:textId="77777777" w:rsidR="009D2F01" w:rsidRDefault="009D2F01" w:rsidP="00875A9F">
      <w:r w:rsidRPr="00A812BC">
        <w:rPr>
          <w:b/>
        </w:rPr>
        <w:t>Reviewed by</w:t>
      </w:r>
      <w:r w:rsidR="00A812BC">
        <w:rPr>
          <w:b/>
        </w:rPr>
        <w:t>:</w:t>
      </w:r>
      <w:r w:rsidR="00A812BC">
        <w:t xml:space="preserve"> </w:t>
      </w:r>
      <w:r>
        <w:t>Ron Deckert</w:t>
      </w:r>
      <w:r w:rsidR="008E40C8">
        <w:t xml:space="preserve"> and Greg Nowacki</w:t>
      </w:r>
      <w:r w:rsidR="003550E0">
        <w:t xml:space="preserve">, plus staff from Chequamegon-Nicholet National Forest.  </w:t>
      </w:r>
    </w:p>
    <w:p w14:paraId="426B231D" w14:textId="77777777" w:rsidR="00875A9F" w:rsidRDefault="00875A9F" w:rsidP="00875A9F">
      <w:pPr>
        <w:pStyle w:val="InfoPara"/>
      </w:pPr>
      <w:r>
        <w:t>Vegetation Type</w:t>
      </w:r>
    </w:p>
    <w:p w14:paraId="232ED61F" w14:textId="77777777" w:rsidR="00875A9F" w:rsidRDefault="00875A9F" w:rsidP="00875A9F">
      <w:r>
        <w:t>Forest and Woodland</w:t>
      </w:r>
    </w:p>
    <w:p w14:paraId="56D91AC8" w14:textId="77777777" w:rsidR="00875A9F" w:rsidRDefault="00875A9F" w:rsidP="00875A9F">
      <w:pPr>
        <w:pStyle w:val="InfoPara"/>
      </w:pPr>
      <w:r>
        <w:t>Map Zones</w:t>
      </w:r>
    </w:p>
    <w:p w14:paraId="61E55B59" w14:textId="77777777" w:rsidR="00875A9F" w:rsidRDefault="00A812BC" w:rsidP="00875A9F">
      <w:r>
        <w:t xml:space="preserve">41, 50, </w:t>
      </w:r>
      <w:r w:rsidR="00875A9F">
        <w:t>51</w:t>
      </w:r>
    </w:p>
    <w:p w14:paraId="36EE465D" w14:textId="77777777" w:rsidR="00875A9F" w:rsidRDefault="00875A9F" w:rsidP="00875A9F">
      <w:pPr>
        <w:pStyle w:val="InfoPara"/>
      </w:pPr>
      <w:r>
        <w:t>Model Splits or Lumps</w:t>
      </w:r>
    </w:p>
    <w:p w14:paraId="6E0E403D" w14:textId="77777777" w:rsidR="00875A9F" w:rsidRDefault="00875A9F" w:rsidP="00875A9F">
      <w:r>
        <w:t xml:space="preserve">This </w:t>
      </w:r>
      <w:r w:rsidR="00D22D4A">
        <w:t>Biophysical Setting (</w:t>
      </w:r>
      <w:r>
        <w:t>BpS</w:t>
      </w:r>
      <w:r w:rsidR="00D22D4A">
        <w:t>)</w:t>
      </w:r>
      <w:r>
        <w:t xml:space="preserve"> is split into multiple models</w:t>
      </w:r>
      <w:r w:rsidR="00D22D4A">
        <w:t xml:space="preserve">. </w:t>
      </w:r>
      <w:r>
        <w:t>Laurentian-Acadian Northern Har</w:t>
      </w:r>
      <w:r w:rsidR="000A7BD3">
        <w:t>d</w:t>
      </w:r>
      <w:r>
        <w:t>woods Forest (BpS 1302) was split into three models: 511302-1-Laurentian Acadian Northern Hardwoods Forest, 511302-2-Laurentian-Acadian Northern Hardwoods Forest - Hemlock, and 511302-3-Northern Sugar Maple-Basswood Forest.</w:t>
      </w:r>
    </w:p>
    <w:p w14:paraId="33C357ED" w14:textId="77777777" w:rsidR="00A812BC" w:rsidRDefault="00A812BC" w:rsidP="00875A9F"/>
    <w:p w14:paraId="6810EAFF" w14:textId="77777777" w:rsidR="00A812BC" w:rsidRDefault="00A812BC" w:rsidP="00875A9F">
      <w:r>
        <w:t>Due to mapping challenges and further review</w:t>
      </w:r>
      <w:r w:rsidR="00D22D4A">
        <w:t>,</w:t>
      </w:r>
      <w:r>
        <w:t xml:space="preserve"> 13021 was lumped into this BpS, 13022 during the 2017 BpS review</w:t>
      </w:r>
    </w:p>
    <w:p w14:paraId="6C1438E9" w14:textId="77777777" w:rsidR="00A812BC" w:rsidRPr="00A812BC" w:rsidRDefault="00875A9F" w:rsidP="006C07BD">
      <w:pPr>
        <w:pStyle w:val="InfoPara"/>
      </w:pPr>
      <w:r>
        <w:t>Geographic Range</w:t>
      </w:r>
    </w:p>
    <w:p w14:paraId="5ED841A5" w14:textId="77777777" w:rsidR="00875A9F" w:rsidRDefault="00875A9F" w:rsidP="00875A9F">
      <w:r>
        <w:t>This system occurs throughout the Northern Lower and especially the western Upper Peninsulas of M</w:t>
      </w:r>
      <w:r w:rsidR="00D22D4A">
        <w:t>ichigan</w:t>
      </w:r>
      <w:r>
        <w:t xml:space="preserve"> and northern W</w:t>
      </w:r>
      <w:r w:rsidR="00D22D4A">
        <w:t>isconsin</w:t>
      </w:r>
      <w:r>
        <w:t xml:space="preserve"> and M</w:t>
      </w:r>
      <w:r w:rsidR="00D22D4A">
        <w:t>innesota.</w:t>
      </w:r>
      <w:r>
        <w:t xml:space="preserve"> In </w:t>
      </w:r>
      <w:r w:rsidR="00D22D4A">
        <w:t>map zone (</w:t>
      </w:r>
      <w:r>
        <w:t>MZ</w:t>
      </w:r>
      <w:r w:rsidR="00D22D4A">
        <w:t xml:space="preserve">) </w:t>
      </w:r>
      <w:r>
        <w:t>51</w:t>
      </w:r>
      <w:r w:rsidR="00D22D4A">
        <w:t>,</w:t>
      </w:r>
      <w:r>
        <w:t xml:space="preserve"> this system would have occurred in 212 Hf, Hi, He, Hd, Ha, Jo, Jb, Sn, Sb, Sq</w:t>
      </w:r>
      <w:r w:rsidR="00D22D4A">
        <w:t>,</w:t>
      </w:r>
      <w:r>
        <w:t xml:space="preserve"> and Sc.</w:t>
      </w:r>
    </w:p>
    <w:p w14:paraId="295B52A6" w14:textId="77777777" w:rsidR="00875A9F" w:rsidRDefault="00875A9F" w:rsidP="00875A9F">
      <w:pPr>
        <w:pStyle w:val="InfoPara"/>
      </w:pPr>
      <w:r>
        <w:t>Biophysical Site Description</w:t>
      </w:r>
    </w:p>
    <w:p w14:paraId="2F7E7FE0" w14:textId="77777777" w:rsidR="00E33A8F" w:rsidRDefault="00875A9F" w:rsidP="00E33A8F">
      <w:r>
        <w:t>Commonly occurs on coarse-textured ground and end moraines lying predominantly north of the tension zone. Also occurs on thin glacial till over bedrock and medium-textured moraines and locally on kettle-kame topography (Cohen 2000).</w:t>
      </w:r>
      <w:r w:rsidR="00E33A8F">
        <w:t xml:space="preserve"> Dominant soil texture is sandy loam. May have silt cap.  </w:t>
      </w:r>
    </w:p>
    <w:p w14:paraId="22FC787D" w14:textId="77777777" w:rsidR="00875A9F" w:rsidRDefault="00875A9F" w:rsidP="00875A9F">
      <w:pPr>
        <w:pStyle w:val="InfoPara"/>
      </w:pPr>
      <w:r>
        <w:t>Vegetation Description</w:t>
      </w:r>
    </w:p>
    <w:p w14:paraId="4AA70B28" w14:textId="77777777" w:rsidR="00E33A8F" w:rsidRPr="006B4767" w:rsidRDefault="00875A9F" w:rsidP="00E33A8F">
      <w:r>
        <w:t>Structurally, these uneven-aged forests were characterized by large volumes of coarse, woody debris lying beneath multi-storied canopies of different-aged cohorts, with supercanopies composed of trees centuries old (Tyrell and Crow 1994). The dominant tree species are among the most moisture</w:t>
      </w:r>
      <w:r w:rsidR="00D22D4A">
        <w:t>-</w:t>
      </w:r>
      <w:r>
        <w:t xml:space="preserve"> and nutrient-demanding species in the eastern U</w:t>
      </w:r>
      <w:r w:rsidR="00D22D4A">
        <w:t>nited States</w:t>
      </w:r>
      <w:r>
        <w:t xml:space="preserve"> (Woods 2000</w:t>
      </w:r>
      <w:r w:rsidR="00D22D4A">
        <w:t xml:space="preserve">; </w:t>
      </w:r>
      <w:r>
        <w:t xml:space="preserve">Whitney 1986). </w:t>
      </w:r>
      <w:r w:rsidR="00E33A8F">
        <w:t>Hemlock diminished in the southern and western parts of this BpS. Some areas would have been dominated by hemlock, yellow birch</w:t>
      </w:r>
      <w:r w:rsidR="00D22D4A">
        <w:t>,</w:t>
      </w:r>
      <w:r w:rsidR="00E33A8F">
        <w:t xml:space="preserve"> and eastern w</w:t>
      </w:r>
      <w:r w:rsidR="0003674C">
        <w:t xml:space="preserve">hite cedar. </w:t>
      </w:r>
      <w:r w:rsidR="00E33A8F">
        <w:t xml:space="preserve">Beech restricted to easternmost part of </w:t>
      </w:r>
      <w:r w:rsidR="00D22D4A">
        <w:t>MZ</w:t>
      </w:r>
      <w:r w:rsidR="00E33A8F">
        <w:t>.</w:t>
      </w:r>
    </w:p>
    <w:p w14:paraId="0563DCC5" w14:textId="77777777" w:rsidR="00E33A8F" w:rsidRDefault="00E33A8F" w:rsidP="00875A9F"/>
    <w:p w14:paraId="63191FDF" w14:textId="77777777" w:rsidR="00E33A8F" w:rsidRDefault="00E33A8F" w:rsidP="00875A9F"/>
    <w:p w14:paraId="55E89197" w14:textId="77777777" w:rsidR="00875A9F" w:rsidRDefault="00875A9F" w:rsidP="00875A9F">
      <w:r>
        <w:lastRenderedPageBreak/>
        <w:t>Composition of the ground flora and understory varies along a moisture-nutrient gradient</w:t>
      </w:r>
      <w:r w:rsidR="00D22D4A">
        <w:t xml:space="preserve"> </w:t>
      </w:r>
      <w:r>
        <w:t>and typically consists of high densities of shade-tolerant tree species and mesophilic herbaceous species including blue cohosh, yellow violet, sweet cicely, various ferns</w:t>
      </w:r>
      <w:r w:rsidR="00D22D4A">
        <w:t>,</w:t>
      </w:r>
      <w:r>
        <w:t xml:space="preserve"> and ginseng. In hemlock-dominated stands, ground</w:t>
      </w:r>
      <w:r w:rsidR="00D22D4A">
        <w:t xml:space="preserve"> </w:t>
      </w:r>
      <w:r>
        <w:t xml:space="preserve">layer diversity is low due to the nutrient-poor and acidic mor humus as well as the low understory light intensity caused by the perpetually dense hemlock canopy (Curtis 1959). </w:t>
      </w:r>
    </w:p>
    <w:p w14:paraId="5626370E" w14:textId="77777777" w:rsidR="00875A9F" w:rsidRDefault="00875A9F" w:rsidP="00875A9F"/>
    <w:p w14:paraId="131AEED4" w14:textId="77777777" w:rsidR="00875A9F" w:rsidRDefault="00875A9F" w:rsidP="00875A9F">
      <w:r>
        <w:t>Sugar maple, hemlock, yellow birch, balsam fir, cedar in swales, spruce</w:t>
      </w:r>
      <w:r w:rsidR="00D22D4A">
        <w:t>,</w:t>
      </w:r>
      <w:r>
        <w:t xml:space="preserve"> and beech were the dominant late-successional species recorded along section lines by GLO surveyors in M</w:t>
      </w:r>
      <w:r w:rsidR="00D22D4A">
        <w:t>ichigan</w:t>
      </w:r>
      <w:r>
        <w:t xml:space="preserve">. Conifer-dominated mesic northern forests usually have hemlock and yellow birch as the primary canopy components. Often present in these stands are white cedar and large, but widely spaced white pine, relics of an earlier successional stage generated by forest fire and/or windthrow (Nichols 1935). Large openings likely occurred on </w:t>
      </w:r>
      <w:r w:rsidR="00D22D4A">
        <w:t>&lt;1%</w:t>
      </w:r>
      <w:r>
        <w:t xml:space="preserve"> of the landscape.</w:t>
      </w:r>
    </w:p>
    <w:p w14:paraId="0B48ED39" w14:textId="77777777" w:rsidR="00875A9F" w:rsidRDefault="00875A9F" w:rsidP="00875A9F">
      <w:pPr>
        <w:pStyle w:val="InfoPara"/>
      </w:pPr>
      <w:r>
        <w:t>BpS Dominant and Indicator Species</w:t>
      </w:r>
    </w:p>
    <w:tbl>
      <w:tblPr>
        <w:tblW w:w="9537" w:type="dxa"/>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64"/>
        <w:gridCol w:w="4413"/>
        <w:gridCol w:w="3960"/>
      </w:tblGrid>
      <w:tr w:rsidR="004F7795" w:rsidRPr="004F7795" w14:paraId="1CE5684B" w14:textId="77777777" w:rsidTr="00102927">
        <w:tc>
          <w:tcPr>
            <w:tcW w:w="1164" w:type="dxa"/>
            <w:tcBorders>
              <w:top w:val="single" w:sz="2" w:space="0" w:color="auto"/>
              <w:bottom w:val="single" w:sz="12" w:space="0" w:color="000000"/>
            </w:tcBorders>
            <w:shd w:val="clear" w:color="auto" w:fill="auto"/>
          </w:tcPr>
          <w:p w14:paraId="07C14BA6" w14:textId="77777777" w:rsidR="004F7795" w:rsidRPr="004F7795" w:rsidRDefault="00246CE7" w:rsidP="00BB0BE3">
            <w:pPr>
              <w:rPr>
                <w:b/>
                <w:bCs/>
              </w:rPr>
            </w:pPr>
            <w:r w:rsidRPr="004F7795">
              <w:rPr>
                <w:b/>
                <w:bCs/>
              </w:rPr>
              <w:t>Symbol</w:t>
            </w:r>
          </w:p>
        </w:tc>
        <w:tc>
          <w:tcPr>
            <w:tcW w:w="4413" w:type="dxa"/>
            <w:tcBorders>
              <w:top w:val="single" w:sz="2" w:space="0" w:color="auto"/>
              <w:bottom w:val="single" w:sz="12" w:space="0" w:color="000000"/>
            </w:tcBorders>
            <w:shd w:val="clear" w:color="auto" w:fill="auto"/>
          </w:tcPr>
          <w:p w14:paraId="1D7FCBAA" w14:textId="77777777" w:rsidR="004F7795" w:rsidRPr="004F7795" w:rsidRDefault="00246CE7" w:rsidP="00BB0BE3">
            <w:pPr>
              <w:rPr>
                <w:b/>
                <w:bCs/>
              </w:rPr>
            </w:pPr>
            <w:r w:rsidRPr="004F7795">
              <w:rPr>
                <w:b/>
                <w:bCs/>
              </w:rPr>
              <w:t>Scientific Name</w:t>
            </w:r>
          </w:p>
        </w:tc>
        <w:tc>
          <w:tcPr>
            <w:tcW w:w="3960" w:type="dxa"/>
            <w:tcBorders>
              <w:top w:val="single" w:sz="2" w:space="0" w:color="auto"/>
              <w:bottom w:val="single" w:sz="12" w:space="0" w:color="000000"/>
            </w:tcBorders>
            <w:shd w:val="clear" w:color="auto" w:fill="auto"/>
          </w:tcPr>
          <w:p w14:paraId="4AB5009D" w14:textId="77777777" w:rsidR="004F7795" w:rsidRPr="004F7795" w:rsidRDefault="00246CE7" w:rsidP="00BB0BE3">
            <w:pPr>
              <w:rPr>
                <w:b/>
                <w:bCs/>
              </w:rPr>
            </w:pPr>
            <w:r w:rsidRPr="004F7795">
              <w:rPr>
                <w:b/>
                <w:bCs/>
              </w:rPr>
              <w:t>Common Name</w:t>
            </w:r>
          </w:p>
        </w:tc>
      </w:tr>
      <w:tr w:rsidR="004F7795" w:rsidRPr="004F7795" w14:paraId="1DC5CF1B" w14:textId="77777777" w:rsidTr="00102927">
        <w:tc>
          <w:tcPr>
            <w:tcW w:w="1164" w:type="dxa"/>
            <w:tcBorders>
              <w:top w:val="single" w:sz="12" w:space="0" w:color="000000"/>
            </w:tcBorders>
            <w:shd w:val="clear" w:color="auto" w:fill="auto"/>
          </w:tcPr>
          <w:p w14:paraId="27DED63F" w14:textId="77777777" w:rsidR="004F7795" w:rsidRPr="004F7795" w:rsidRDefault="00246CE7" w:rsidP="00BB0BE3">
            <w:pPr>
              <w:rPr>
                <w:bCs/>
              </w:rPr>
            </w:pPr>
            <w:r w:rsidRPr="004F7795">
              <w:rPr>
                <w:bCs/>
              </w:rPr>
              <w:t>ACSA3</w:t>
            </w:r>
          </w:p>
        </w:tc>
        <w:tc>
          <w:tcPr>
            <w:tcW w:w="4413" w:type="dxa"/>
            <w:tcBorders>
              <w:top w:val="single" w:sz="12" w:space="0" w:color="000000"/>
            </w:tcBorders>
            <w:shd w:val="clear" w:color="auto" w:fill="auto"/>
          </w:tcPr>
          <w:p w14:paraId="2ACDEFED" w14:textId="77777777" w:rsidR="004F7795" w:rsidRPr="0090342B" w:rsidRDefault="00246CE7" w:rsidP="00BB0BE3">
            <w:pPr>
              <w:rPr>
                <w:i/>
              </w:rPr>
            </w:pPr>
            <w:r w:rsidRPr="0090342B">
              <w:rPr>
                <w:i/>
              </w:rPr>
              <w:t>Acer saccharum</w:t>
            </w:r>
          </w:p>
        </w:tc>
        <w:tc>
          <w:tcPr>
            <w:tcW w:w="3960" w:type="dxa"/>
            <w:tcBorders>
              <w:top w:val="single" w:sz="12" w:space="0" w:color="000000"/>
            </w:tcBorders>
            <w:shd w:val="clear" w:color="auto" w:fill="auto"/>
          </w:tcPr>
          <w:p w14:paraId="397A240D" w14:textId="77777777" w:rsidR="004F7795" w:rsidRPr="004F7795" w:rsidRDefault="00246CE7" w:rsidP="00BB0BE3">
            <w:r w:rsidRPr="004F7795">
              <w:t>Sugar maple</w:t>
            </w:r>
          </w:p>
        </w:tc>
      </w:tr>
      <w:tr w:rsidR="004F7795" w:rsidRPr="004F7795" w14:paraId="5DD68F48" w14:textId="77777777" w:rsidTr="00102927">
        <w:tc>
          <w:tcPr>
            <w:tcW w:w="1164" w:type="dxa"/>
            <w:tcBorders>
              <w:top w:val="single" w:sz="12" w:space="0" w:color="000000"/>
            </w:tcBorders>
            <w:shd w:val="clear" w:color="auto" w:fill="auto"/>
          </w:tcPr>
          <w:p w14:paraId="48A7041E" w14:textId="77777777" w:rsidR="004F7795" w:rsidRPr="004F7795" w:rsidRDefault="00246CE7" w:rsidP="00BB0BE3">
            <w:pPr>
              <w:rPr>
                <w:bCs/>
              </w:rPr>
            </w:pPr>
            <w:r w:rsidRPr="004F7795">
              <w:rPr>
                <w:bCs/>
              </w:rPr>
              <w:t>TSUGA</w:t>
            </w:r>
          </w:p>
        </w:tc>
        <w:tc>
          <w:tcPr>
            <w:tcW w:w="4413" w:type="dxa"/>
            <w:tcBorders>
              <w:top w:val="single" w:sz="12" w:space="0" w:color="000000"/>
            </w:tcBorders>
            <w:shd w:val="clear" w:color="auto" w:fill="auto"/>
          </w:tcPr>
          <w:p w14:paraId="4A55CD69" w14:textId="77777777" w:rsidR="004F7795" w:rsidRPr="0090342B" w:rsidRDefault="00246CE7" w:rsidP="00BB0BE3">
            <w:pPr>
              <w:rPr>
                <w:i/>
              </w:rPr>
            </w:pPr>
            <w:r w:rsidRPr="0090342B">
              <w:rPr>
                <w:i/>
              </w:rPr>
              <w:t>Tsuga</w:t>
            </w:r>
          </w:p>
        </w:tc>
        <w:tc>
          <w:tcPr>
            <w:tcW w:w="3960" w:type="dxa"/>
            <w:tcBorders>
              <w:top w:val="single" w:sz="12" w:space="0" w:color="000000"/>
            </w:tcBorders>
            <w:shd w:val="clear" w:color="auto" w:fill="auto"/>
          </w:tcPr>
          <w:p w14:paraId="58B61F2B" w14:textId="77777777" w:rsidR="004F7795" w:rsidRPr="004F7795" w:rsidRDefault="00246CE7" w:rsidP="00BB0BE3">
            <w:r w:rsidRPr="004F7795">
              <w:t>Hemlock</w:t>
            </w:r>
          </w:p>
        </w:tc>
      </w:tr>
      <w:tr w:rsidR="004F7795" w:rsidRPr="004F7795" w14:paraId="72795817" w14:textId="77777777" w:rsidTr="00102927">
        <w:tc>
          <w:tcPr>
            <w:tcW w:w="1164" w:type="dxa"/>
            <w:tcBorders>
              <w:top w:val="single" w:sz="12" w:space="0" w:color="000000"/>
            </w:tcBorders>
            <w:shd w:val="clear" w:color="auto" w:fill="auto"/>
          </w:tcPr>
          <w:p w14:paraId="0B43B51F" w14:textId="77777777" w:rsidR="004F7795" w:rsidRPr="004F7795" w:rsidRDefault="00246CE7" w:rsidP="00BB0BE3">
            <w:pPr>
              <w:rPr>
                <w:bCs/>
              </w:rPr>
            </w:pPr>
            <w:r w:rsidRPr="004F7795">
              <w:rPr>
                <w:bCs/>
              </w:rPr>
              <w:t>BEAL2</w:t>
            </w:r>
          </w:p>
        </w:tc>
        <w:tc>
          <w:tcPr>
            <w:tcW w:w="4413" w:type="dxa"/>
            <w:tcBorders>
              <w:top w:val="single" w:sz="12" w:space="0" w:color="000000"/>
            </w:tcBorders>
            <w:shd w:val="clear" w:color="auto" w:fill="auto"/>
          </w:tcPr>
          <w:p w14:paraId="3F881252" w14:textId="77777777" w:rsidR="004F7795" w:rsidRPr="0090342B" w:rsidRDefault="00246CE7" w:rsidP="00BB0BE3">
            <w:pPr>
              <w:rPr>
                <w:i/>
              </w:rPr>
            </w:pPr>
            <w:r w:rsidRPr="0090342B">
              <w:rPr>
                <w:i/>
              </w:rPr>
              <w:t>Betula alleghaniensis</w:t>
            </w:r>
          </w:p>
        </w:tc>
        <w:tc>
          <w:tcPr>
            <w:tcW w:w="3960" w:type="dxa"/>
            <w:tcBorders>
              <w:top w:val="single" w:sz="12" w:space="0" w:color="000000"/>
            </w:tcBorders>
            <w:shd w:val="clear" w:color="auto" w:fill="auto"/>
          </w:tcPr>
          <w:p w14:paraId="6233A622" w14:textId="77777777" w:rsidR="004F7795" w:rsidRPr="004F7795" w:rsidRDefault="00246CE7" w:rsidP="00BB0BE3">
            <w:r w:rsidRPr="004F7795">
              <w:t>Yellow birch</w:t>
            </w:r>
          </w:p>
        </w:tc>
      </w:tr>
      <w:tr w:rsidR="004F7795" w:rsidRPr="004F7795" w14:paraId="4578364D" w14:textId="77777777" w:rsidTr="00102927">
        <w:tc>
          <w:tcPr>
            <w:tcW w:w="1164" w:type="dxa"/>
            <w:tcBorders>
              <w:top w:val="single" w:sz="12" w:space="0" w:color="000000"/>
            </w:tcBorders>
            <w:shd w:val="clear" w:color="auto" w:fill="auto"/>
          </w:tcPr>
          <w:p w14:paraId="34356038" w14:textId="77777777" w:rsidR="004F7795" w:rsidRPr="004F7795" w:rsidRDefault="00246CE7" w:rsidP="00BB0BE3">
            <w:pPr>
              <w:rPr>
                <w:bCs/>
              </w:rPr>
            </w:pPr>
            <w:r w:rsidRPr="004F7795">
              <w:rPr>
                <w:bCs/>
              </w:rPr>
              <w:t>PIST</w:t>
            </w:r>
          </w:p>
        </w:tc>
        <w:tc>
          <w:tcPr>
            <w:tcW w:w="4413" w:type="dxa"/>
            <w:tcBorders>
              <w:top w:val="single" w:sz="12" w:space="0" w:color="000000"/>
            </w:tcBorders>
            <w:shd w:val="clear" w:color="auto" w:fill="auto"/>
          </w:tcPr>
          <w:p w14:paraId="7EB9138A" w14:textId="77777777" w:rsidR="004F7795" w:rsidRPr="0090342B" w:rsidRDefault="00246CE7" w:rsidP="00BB0BE3">
            <w:pPr>
              <w:rPr>
                <w:i/>
              </w:rPr>
            </w:pPr>
            <w:r w:rsidRPr="0090342B">
              <w:rPr>
                <w:i/>
              </w:rPr>
              <w:t>Pinus strobus</w:t>
            </w:r>
          </w:p>
        </w:tc>
        <w:tc>
          <w:tcPr>
            <w:tcW w:w="3960" w:type="dxa"/>
            <w:tcBorders>
              <w:top w:val="single" w:sz="12" w:space="0" w:color="000000"/>
            </w:tcBorders>
            <w:shd w:val="clear" w:color="auto" w:fill="auto"/>
          </w:tcPr>
          <w:p w14:paraId="1D2F951D" w14:textId="77777777" w:rsidR="004F7795" w:rsidRPr="004F7795" w:rsidRDefault="00246CE7" w:rsidP="00BB0BE3">
            <w:r w:rsidRPr="004F7795">
              <w:t>Eastern white pine</w:t>
            </w:r>
          </w:p>
        </w:tc>
      </w:tr>
      <w:tr w:rsidR="004F7795" w:rsidRPr="004F7795" w14:paraId="515594E7" w14:textId="77777777" w:rsidTr="00102927">
        <w:tc>
          <w:tcPr>
            <w:tcW w:w="1164" w:type="dxa"/>
            <w:tcBorders>
              <w:top w:val="single" w:sz="12" w:space="0" w:color="000000"/>
            </w:tcBorders>
            <w:shd w:val="clear" w:color="auto" w:fill="auto"/>
          </w:tcPr>
          <w:p w14:paraId="2FC80DBA" w14:textId="77777777" w:rsidR="004F7795" w:rsidRPr="004F7795" w:rsidRDefault="00246CE7" w:rsidP="00BB0BE3">
            <w:pPr>
              <w:rPr>
                <w:bCs/>
              </w:rPr>
            </w:pPr>
            <w:r w:rsidRPr="004F7795">
              <w:rPr>
                <w:bCs/>
              </w:rPr>
              <w:t>ABBA</w:t>
            </w:r>
          </w:p>
        </w:tc>
        <w:tc>
          <w:tcPr>
            <w:tcW w:w="4413" w:type="dxa"/>
            <w:tcBorders>
              <w:top w:val="single" w:sz="12" w:space="0" w:color="000000"/>
            </w:tcBorders>
            <w:shd w:val="clear" w:color="auto" w:fill="auto"/>
          </w:tcPr>
          <w:p w14:paraId="28C365AC" w14:textId="77777777" w:rsidR="004F7795" w:rsidRPr="0090342B" w:rsidRDefault="00246CE7" w:rsidP="00BB0BE3">
            <w:pPr>
              <w:rPr>
                <w:i/>
              </w:rPr>
            </w:pPr>
            <w:r w:rsidRPr="0090342B">
              <w:rPr>
                <w:i/>
              </w:rPr>
              <w:t>Abies balsamea</w:t>
            </w:r>
          </w:p>
        </w:tc>
        <w:tc>
          <w:tcPr>
            <w:tcW w:w="3960" w:type="dxa"/>
            <w:tcBorders>
              <w:top w:val="single" w:sz="12" w:space="0" w:color="000000"/>
            </w:tcBorders>
            <w:shd w:val="clear" w:color="auto" w:fill="auto"/>
          </w:tcPr>
          <w:p w14:paraId="6B204DCD" w14:textId="77777777" w:rsidR="004F7795" w:rsidRPr="004F7795" w:rsidRDefault="00246CE7" w:rsidP="00BB0BE3">
            <w:r w:rsidRPr="004F7795">
              <w:t>Balsam fir</w:t>
            </w:r>
          </w:p>
        </w:tc>
      </w:tr>
      <w:tr w:rsidR="004F7795" w:rsidRPr="004F7795" w14:paraId="57F03A85" w14:textId="77777777" w:rsidTr="00102927">
        <w:tc>
          <w:tcPr>
            <w:tcW w:w="1164" w:type="dxa"/>
            <w:tcBorders>
              <w:top w:val="single" w:sz="12" w:space="0" w:color="000000"/>
            </w:tcBorders>
            <w:shd w:val="clear" w:color="auto" w:fill="auto"/>
          </w:tcPr>
          <w:p w14:paraId="5B3E3D41" w14:textId="77777777" w:rsidR="004F7795" w:rsidRPr="004F7795" w:rsidRDefault="00246CE7" w:rsidP="00BB0BE3">
            <w:pPr>
              <w:rPr>
                <w:bCs/>
              </w:rPr>
            </w:pPr>
            <w:r w:rsidRPr="004F7795">
              <w:rPr>
                <w:bCs/>
              </w:rPr>
              <w:t>POTR5</w:t>
            </w:r>
          </w:p>
        </w:tc>
        <w:tc>
          <w:tcPr>
            <w:tcW w:w="4413" w:type="dxa"/>
            <w:tcBorders>
              <w:top w:val="single" w:sz="12" w:space="0" w:color="000000"/>
            </w:tcBorders>
            <w:shd w:val="clear" w:color="auto" w:fill="auto"/>
          </w:tcPr>
          <w:p w14:paraId="7DC0D08F" w14:textId="77777777" w:rsidR="004F7795" w:rsidRPr="0090342B" w:rsidRDefault="00246CE7" w:rsidP="00BB0BE3">
            <w:pPr>
              <w:rPr>
                <w:i/>
              </w:rPr>
            </w:pPr>
            <w:r w:rsidRPr="0090342B">
              <w:rPr>
                <w:i/>
              </w:rPr>
              <w:t>Populus tremuloides</w:t>
            </w:r>
          </w:p>
        </w:tc>
        <w:tc>
          <w:tcPr>
            <w:tcW w:w="3960" w:type="dxa"/>
            <w:tcBorders>
              <w:top w:val="single" w:sz="12" w:space="0" w:color="000000"/>
            </w:tcBorders>
            <w:shd w:val="clear" w:color="auto" w:fill="auto"/>
          </w:tcPr>
          <w:p w14:paraId="690DF801" w14:textId="77777777" w:rsidR="004F7795" w:rsidRPr="004F7795" w:rsidRDefault="00246CE7" w:rsidP="00BB0BE3">
            <w:r w:rsidRPr="004F7795">
              <w:t>Quaking aspen</w:t>
            </w:r>
          </w:p>
        </w:tc>
      </w:tr>
      <w:tr w:rsidR="004F7795" w:rsidRPr="004F7795" w14:paraId="61564C4D" w14:textId="77777777" w:rsidTr="00102927">
        <w:tc>
          <w:tcPr>
            <w:tcW w:w="1164" w:type="dxa"/>
            <w:tcBorders>
              <w:top w:val="single" w:sz="12" w:space="0" w:color="000000"/>
            </w:tcBorders>
            <w:shd w:val="clear" w:color="auto" w:fill="auto"/>
          </w:tcPr>
          <w:p w14:paraId="3601D955" w14:textId="77777777" w:rsidR="004F7795" w:rsidRPr="004F7795" w:rsidRDefault="00246CE7" w:rsidP="00BB0BE3">
            <w:pPr>
              <w:rPr>
                <w:bCs/>
              </w:rPr>
            </w:pPr>
            <w:r w:rsidRPr="004F7795">
              <w:rPr>
                <w:bCs/>
              </w:rPr>
              <w:t>BEPA</w:t>
            </w:r>
          </w:p>
        </w:tc>
        <w:tc>
          <w:tcPr>
            <w:tcW w:w="4413" w:type="dxa"/>
            <w:tcBorders>
              <w:top w:val="single" w:sz="12" w:space="0" w:color="000000"/>
            </w:tcBorders>
            <w:shd w:val="clear" w:color="auto" w:fill="auto"/>
          </w:tcPr>
          <w:p w14:paraId="7FFB639F" w14:textId="77777777" w:rsidR="004F7795" w:rsidRPr="0090342B" w:rsidRDefault="00246CE7" w:rsidP="00BB0BE3">
            <w:pPr>
              <w:rPr>
                <w:i/>
              </w:rPr>
            </w:pPr>
            <w:r w:rsidRPr="0090342B">
              <w:rPr>
                <w:i/>
              </w:rPr>
              <w:t>Betula papyrifera</w:t>
            </w:r>
          </w:p>
        </w:tc>
        <w:tc>
          <w:tcPr>
            <w:tcW w:w="3960" w:type="dxa"/>
            <w:tcBorders>
              <w:top w:val="single" w:sz="12" w:space="0" w:color="000000"/>
            </w:tcBorders>
            <w:shd w:val="clear" w:color="auto" w:fill="auto"/>
          </w:tcPr>
          <w:p w14:paraId="6A29D17B" w14:textId="77777777" w:rsidR="004F7795" w:rsidRPr="004F7795" w:rsidRDefault="00246CE7" w:rsidP="00BB0BE3">
            <w:r w:rsidRPr="004F7795">
              <w:t>Paper birch</w:t>
            </w:r>
          </w:p>
        </w:tc>
      </w:tr>
    </w:tbl>
    <w:p w14:paraId="46BA0009" w14:textId="77777777" w:rsidR="00FF11DE" w:rsidRDefault="00246CE7">
      <w:r>
        <w:rPr>
          <w:sz w:val="16"/>
        </w:rPr>
        <w:t xml:space="preserve">Species names are from the NRCS PLANTS database. Check species codes at </w:t>
      </w:r>
      <w:r>
        <w:rPr>
          <w:sz w:val="16"/>
        </w:rPr>
        <w:t>http://plants.usda.gov.</w:t>
      </w:r>
    </w:p>
    <w:p w14:paraId="68A03FD8" w14:textId="77777777" w:rsidR="00875A9F" w:rsidRDefault="00875A9F" w:rsidP="00875A9F">
      <w:pPr>
        <w:pStyle w:val="InfoPara"/>
      </w:pPr>
      <w:r>
        <w:t>Disturbance Description</w:t>
      </w:r>
    </w:p>
    <w:p w14:paraId="66BE34DB" w14:textId="77777777" w:rsidR="00875A9F" w:rsidRDefault="00875A9F" w:rsidP="00875A9F">
      <w:r>
        <w:t>Catastrophic windthrow is an important yet infrequent component of the disturbance regime of the northern mesic forests. Because of the long rotation period of large-scale disturbance in this community type, several generations of trees can pass between catastrophes. The principal mechanisms for large-scale windthrow are tornadoes and downbursts from thunderstorms. These wind-driven ecosystems historically changed slowly over centuries due to fine-scale blowdowns, relatively rare broad-scale catastrophic storms, and even rarer fire events (Cleland et al. 2004</w:t>
      </w:r>
      <w:r w:rsidR="00D22D4A">
        <w:t xml:space="preserve">; </w:t>
      </w:r>
      <w:r>
        <w:t>Woods 2000</w:t>
      </w:r>
      <w:r w:rsidR="00D22D4A">
        <w:t>;</w:t>
      </w:r>
      <w:r>
        <w:t xml:space="preserve"> Canham and Loucks 1984</w:t>
      </w:r>
      <w:r w:rsidR="00D22D4A">
        <w:t>;</w:t>
      </w:r>
      <w:r>
        <w:t xml:space="preserve"> Frelich and Lorimer 1991</w:t>
      </w:r>
      <w:r w:rsidR="00D22D4A">
        <w:t>;</w:t>
      </w:r>
      <w:r>
        <w:t xml:space="preserve"> Grimm 1984</w:t>
      </w:r>
      <w:r w:rsidR="00D22D4A">
        <w:t>;</w:t>
      </w:r>
      <w:r>
        <w:t xml:space="preserve"> Runkle 1982). Fine</w:t>
      </w:r>
      <w:r w:rsidR="00D22D4A">
        <w:t>-</w:t>
      </w:r>
      <w:r>
        <w:t>scale or gap</w:t>
      </w:r>
      <w:r w:rsidR="00D22D4A">
        <w:t>-</w:t>
      </w:r>
      <w:r>
        <w:t xml:space="preserve">dynamic windthrow events were modeled as Optional1, with </w:t>
      </w:r>
      <w:r w:rsidR="00D22D4A">
        <w:t>~</w:t>
      </w:r>
      <w:r>
        <w:t>5-20% of canopy trees dying per decade and cr</w:t>
      </w:r>
      <w:r w:rsidR="00D22D4A">
        <w:t>e</w:t>
      </w:r>
      <w:r>
        <w:t>ating gaps of tens to a few hundred square meters (Woods 2004). Frelich et al. (1993) proposed that unless followed by catastrophic fire, catastrophic windthrow would cause little change in species composition because of the prevalence of advanced regeneration of shade-tolerant species. Blowdowns affected conifers more than hardwoods and older trees more than younger trees (Foster and Boose 1992</w:t>
      </w:r>
      <w:r w:rsidR="00D22D4A">
        <w:t>;</w:t>
      </w:r>
      <w:r>
        <w:t xml:space="preserve"> Webb 1984). The coarse woody debris from blowdowns served as an important feature affecting the regeneration of hemlock, by serving </w:t>
      </w:r>
      <w:r w:rsidR="0003674C">
        <w:t xml:space="preserve">as nurse logs. These </w:t>
      </w:r>
      <w:r>
        <w:t>forests seldom burned (Grimm 1984</w:t>
      </w:r>
      <w:r w:rsidR="00D22D4A">
        <w:t>;</w:t>
      </w:r>
      <w:r>
        <w:t xml:space="preserve"> Stearns 1949)</w:t>
      </w:r>
      <w:r w:rsidR="00D22D4A">
        <w:t xml:space="preserve"> </w:t>
      </w:r>
      <w:r>
        <w:t xml:space="preserve">and exhibited a repeating and shifting steady state of fine-scaled mosaics of species whose overall proportions remained essentially constant (Borman and Likens 1979). </w:t>
      </w:r>
    </w:p>
    <w:p w14:paraId="29FEAB46" w14:textId="77777777" w:rsidR="00875A9F" w:rsidRDefault="00875A9F" w:rsidP="00875A9F"/>
    <w:p w14:paraId="29FD5D9E" w14:textId="77777777" w:rsidR="00875A9F" w:rsidRDefault="00875A9F" w:rsidP="00875A9F">
      <w:r>
        <w:t xml:space="preserve">Fire Regime Description: </w:t>
      </w:r>
      <w:r w:rsidR="00C51E22">
        <w:t>Because this forest type was c</w:t>
      </w:r>
      <w:r>
        <w:t xml:space="preserve">omposed of fire-sensitive species, fires only occurred within </w:t>
      </w:r>
      <w:r w:rsidR="00C51E22">
        <w:t>it</w:t>
      </w:r>
      <w:r>
        <w:t xml:space="preserve"> following catastrophic wind events or during periods of extreme drought. This fire</w:t>
      </w:r>
      <w:r w:rsidR="00C51E22">
        <w:t xml:space="preserve"> </w:t>
      </w:r>
      <w:r>
        <w:t xml:space="preserve">resistance is due to high rates of organic matter decomposition and low rates of fuel </w:t>
      </w:r>
      <w:r>
        <w:lastRenderedPageBreak/>
        <w:t>accumulation, closed and multistoried canopy effects on microclimate, succulent ground-flora and herbaceous layers, high soil</w:t>
      </w:r>
      <w:r w:rsidR="00C51E22">
        <w:t>-</w:t>
      </w:r>
      <w:r>
        <w:t>moisture storage capacity, and the dispersed canopies of volatile coniferous foliage within a fire-resistant deciduous hardwood matrix. The principal cause of fuel formation leading to fire in northern hardwood ecosystems is broad</w:t>
      </w:r>
      <w:r w:rsidR="00C51E22">
        <w:t>-</w:t>
      </w:r>
      <w:r>
        <w:t>scale, storm-driven windthrow of catastrophic proportions (Canham and Loucks 1984</w:t>
      </w:r>
      <w:r w:rsidR="00C51E22">
        <w:t>;</w:t>
      </w:r>
      <w:r>
        <w:t xml:space="preserve"> Dunn et al. 1983</w:t>
      </w:r>
      <w:r w:rsidR="00C51E22">
        <w:t>;</w:t>
      </w:r>
      <w:r>
        <w:t xml:space="preserve"> Runkle 1982). Canham and Loucks (1984) estimated the return interval for catastrophic storms to be </w:t>
      </w:r>
      <w:r w:rsidR="00C51E22">
        <w:t>~</w:t>
      </w:r>
      <w:r>
        <w:t>1200yrs in northern W</w:t>
      </w:r>
      <w:r w:rsidR="00C51E22">
        <w:t>isconsin</w:t>
      </w:r>
      <w:r>
        <w:t>. Their comparisons of the pre</w:t>
      </w:r>
      <w:r w:rsidR="00C51E22">
        <w:t>-</w:t>
      </w:r>
      <w:r>
        <w:t>settlement disturbance regime with contemporary climatological records suggest that catastrophic thunderstorms were the principal mechanism for large-scale windthrow, followed by tornadoes that accounted for one-third of blowdown recorded by surveyors. Not only were these storms nearly stand-replacing events in themselves, but after the slash resulting from them cured, the probability of fire increased exponentially. However, fires within undisturbed, intact systems that did start or that moved into these stands from adjacent areas tended to smolder in the duff layer and move very slowly, eventually going out and causing little damage to the overstory (Frelich and Lorimer 1991</w:t>
      </w:r>
      <w:r w:rsidR="00C51E22">
        <w:t>;</w:t>
      </w:r>
      <w:r>
        <w:t xml:space="preserve"> Stearns 1949).</w:t>
      </w:r>
    </w:p>
    <w:p w14:paraId="77FD5149" w14:textId="77777777" w:rsidR="00875A9F" w:rsidRDefault="00875A9F" w:rsidP="00875A9F"/>
    <w:p w14:paraId="4C244405" w14:textId="77777777" w:rsidR="00875A9F" w:rsidRDefault="00875A9F" w:rsidP="00875A9F">
      <w:r>
        <w:t>Within the 5.8 million acres of northern hardwood ecosystems in the Upper Peninsula of Michigan, there were 146,028ac of blown</w:t>
      </w:r>
      <w:r w:rsidR="00C51E22">
        <w:t>-</w:t>
      </w:r>
      <w:r>
        <w:t>down forests and 54,903ac of burned areas based on analyses of General Land Office survey notes recorded between 1840</w:t>
      </w:r>
      <w:r w:rsidR="00C51E22">
        <w:t>-</w:t>
      </w:r>
      <w:r>
        <w:t>1855 (Cleland et al. 2004a</w:t>
      </w:r>
      <w:r w:rsidR="00C51E22">
        <w:t xml:space="preserve">; </w:t>
      </w:r>
      <w:r>
        <w:t>Maclean and Cleland 2003). Assuming a 15yr recognition window, the historical fire rotation was 1</w:t>
      </w:r>
      <w:r w:rsidR="00C51E22">
        <w:t>,</w:t>
      </w:r>
      <w:r>
        <w:t>568yrs. If surveyors recognized a blowdown 20yrs after the event, catastrophic wind rotations would have been 786yrs, with a 30yr recognition window estimate of 1179yrs. Because of the fire</w:t>
      </w:r>
      <w:r w:rsidR="00C51E22">
        <w:t xml:space="preserve"> </w:t>
      </w:r>
      <w:r>
        <w:t xml:space="preserve">resistance of undisturbed mesic deciduous forests, these estimates suggest that </w:t>
      </w:r>
      <w:r w:rsidR="00C51E22">
        <w:t>~</w:t>
      </w:r>
      <w:r>
        <w:t>40% of the blown-down areas within this forest type in the Upper Peninsula subsequently burned.</w:t>
      </w:r>
    </w:p>
    <w:p w14:paraId="2652603D" w14:textId="77777777" w:rsidR="00875A9F" w:rsidRDefault="00875A9F" w:rsidP="00875A9F"/>
    <w:p w14:paraId="4142D7A1" w14:textId="77777777" w:rsidR="00875A9F" w:rsidRDefault="00875A9F" w:rsidP="00875A9F">
      <w:r>
        <w:t xml:space="preserve">Fire Regime Group V is applicable to this system. Severe wind events were assumed to reset mature stands on </w:t>
      </w:r>
      <w:r w:rsidR="00C51E22">
        <w:t>a ~</w:t>
      </w:r>
      <w:r>
        <w:t>1,100yr rotation in M</w:t>
      </w:r>
      <w:r w:rsidR="00C51E22">
        <w:t>ichigan</w:t>
      </w:r>
      <w:r>
        <w:t>’s Upper Peninsula in the following VDDT models. Most replacement fire occurs in slash created by these wind events. Forty percent of the blowdown areas burn and revert to an open</w:t>
      </w:r>
      <w:r w:rsidR="00A812BC">
        <w:t xml:space="preserve"> </w:t>
      </w:r>
      <w:r>
        <w:t>land or an early-seral aspen-birch stage that lasts 60yrs. Replacement fires without associated wind events are very rare.</w:t>
      </w:r>
    </w:p>
    <w:p w14:paraId="3C5722AA" w14:textId="77777777" w:rsidR="008F41BE" w:rsidRDefault="008F41BE" w:rsidP="00875A9F"/>
    <w:p w14:paraId="75D9B22A" w14:textId="77777777" w:rsidR="008F41BE" w:rsidRDefault="008F41BE" w:rsidP="00875A9F">
      <w:r>
        <w:t>From 2017 review:</w:t>
      </w:r>
    </w:p>
    <w:p w14:paraId="3B94F05E" w14:textId="77777777" w:rsidR="008F41BE" w:rsidRDefault="008F41BE" w:rsidP="008F41BE">
      <w:r>
        <w:t>Historically, most foresters/ecologists/researchers always assumed that small-scale, autogenic (within</w:t>
      </w:r>
      <w:r w:rsidR="00C51E22">
        <w:t>-</w:t>
      </w:r>
      <w:r>
        <w:t xml:space="preserve">stand) disturbances drove the prevailing “gap phase” dynamics of these systems. And to some degree they were right. But that was before the emergence of dendroecology and the identification of canopy disturbance events via tree-ring release. Fairly recently, Dr. Craig Lorimer and his graduate students have done a superb job documenting the importance of intermediate, partial-canopy disturbance (wind) events in the development and maintenance of northern hardwood forests. Instead of being “rare” events (sensu Woods 2004), moderate-severity wind storm events appear to be relatively common in this forest type (Hanson and Lorimer 2007). Hanson and Lorimer (2007; </w:t>
      </w:r>
      <w:r w:rsidR="00C51E22">
        <w:t>p</w:t>
      </w:r>
      <w:r>
        <w:t>. 1326) state: “Most remnant old-growth stands of the northeastern United States have experienced several episodes of moderate damage from wind, fire, insect outbreaks, and other disturbances (Hough and Forbes 1943</w:t>
      </w:r>
      <w:r w:rsidR="00C51E22">
        <w:t>;</w:t>
      </w:r>
      <w:r>
        <w:t xml:space="preserve"> Oliver and Stephens 1977</w:t>
      </w:r>
      <w:r w:rsidR="00C51E22">
        <w:t>;</w:t>
      </w:r>
      <w:r>
        <w:t xml:space="preserve"> Foster 1988a</w:t>
      </w:r>
      <w:r w:rsidR="00C51E22">
        <w:t>;</w:t>
      </w:r>
      <w:r>
        <w:t xml:space="preserve"> Abrams and Orwig 1996</w:t>
      </w:r>
      <w:r w:rsidR="00C51E22">
        <w:t>;</w:t>
      </w:r>
      <w:r>
        <w:t xml:space="preserve"> Orwig et al. 2001</w:t>
      </w:r>
      <w:r w:rsidR="00C51E22">
        <w:t>;</w:t>
      </w:r>
      <w:r>
        <w:t xml:space="preserve"> Ziegler 2002</w:t>
      </w:r>
      <w:r w:rsidR="00C51E22">
        <w:t>;</w:t>
      </w:r>
      <w:r>
        <w:t xml:space="preserve"> Fraver and White 2005). In northern hardwood forest of upper Michigan, disturbances removing 30-</w:t>
      </w:r>
      <w:r>
        <w:lastRenderedPageBreak/>
        <w:t>60% of the forest canopy had estimated rotation periods of 300-390 years</w:t>
      </w:r>
      <w:r w:rsidR="00C51E22">
        <w:t xml:space="preserve">, </w:t>
      </w:r>
      <w:r>
        <w:t>or about once during the expected lifespan of an individual cohort. Irregular, multi-cohort forests consequently dominated about 80% of the landscape (Frelich 1986</w:t>
      </w:r>
      <w:r w:rsidR="00C51E22">
        <w:t>;</w:t>
      </w:r>
      <w:r>
        <w:t xml:space="preserve"> Frelich and Lorimer 1991a,b).</w:t>
      </w:r>
      <w:r w:rsidR="00C51E22">
        <w:t xml:space="preserve"> </w:t>
      </w:r>
      <w:r>
        <w:t>Moderate-severity wind events have unique impacts on forest composition and structure that differ from small gap-phase dynamics (i.e., things come in pulses</w:t>
      </w:r>
      <w:r w:rsidR="00C51E22">
        <w:t>) (</w:t>
      </w:r>
      <w:r>
        <w:t>Woods 2004</w:t>
      </w:r>
      <w:r w:rsidR="00C51E22">
        <w:t xml:space="preserve">; </w:t>
      </w:r>
      <w:r>
        <w:t xml:space="preserve">Hanson and Lorimer 2007). As such, classic models of forest development/succession do a poor job capturing the more complex and unpredictable trajectories representative of periodic moderate-severity events. Most stands are probably multi-cohort in age structure rather than purely uneven-aged (Oliver and Larson 1996), with moderate-severity wind events causing partial retrogression of stand structure </w:t>
      </w:r>
      <w:r w:rsidR="008A1B8D">
        <w:t xml:space="preserve">that </w:t>
      </w:r>
      <w:r>
        <w:t>differs substantially from complete stand replacement or continuous small gap-phase dynamics (Hanson and Lorimer 2007). Moreover, the maintenance of yellow birch (</w:t>
      </w:r>
      <w:r w:rsidRPr="00AA68ED">
        <w:rPr>
          <w:i/>
        </w:rPr>
        <w:t>Betula alleghaniensis</w:t>
      </w:r>
      <w:r>
        <w:t>) in these systems might be predicated on moderate-severity wind events. Please refer to Halpin and Lorimer (2016) for how they incorporated moderate-severity wind events into their modelled trajectories</w:t>
      </w:r>
      <w:r w:rsidR="005E7B1E">
        <w:t>.</w:t>
      </w:r>
    </w:p>
    <w:p w14:paraId="5BD60A68" w14:textId="77777777" w:rsidR="008F41BE" w:rsidRDefault="008F41BE" w:rsidP="008F41BE"/>
    <w:p w14:paraId="3D5A23D4" w14:textId="77777777" w:rsidR="008F41BE" w:rsidRDefault="008F41BE" w:rsidP="008F41BE">
      <w:r>
        <w:t xml:space="preserve">New research on the pine component: </w:t>
      </w:r>
      <w:r w:rsidR="00AA68ED">
        <w:t>In regard to</w:t>
      </w:r>
      <w:r>
        <w:t xml:space="preserve"> pine as an associate in these systems or as the domina</w:t>
      </w:r>
      <w:r w:rsidR="008A1B8D">
        <w:t>nt</w:t>
      </w:r>
      <w:r>
        <w:t xml:space="preserve"> conifer in pine-northern hardwoods, there</w:t>
      </w:r>
      <w:r w:rsidR="008A1B8D">
        <w:t xml:space="preserve"> is</w:t>
      </w:r>
      <w:r>
        <w:t xml:space="preserve"> increasing evidence that fire was an important driver. Fahay (another Lorimer grad student) has recently produced a number of good works documenting pine dynamics within northern hardwood systems (Fahay et al. 2012; Fahay and Lorimer 2013, 2014</w:t>
      </w:r>
      <w:r w:rsidR="008A1B8D">
        <w:t>a, 2014b</w:t>
      </w:r>
      <w:r>
        <w:t xml:space="preserve">).  </w:t>
      </w:r>
    </w:p>
    <w:p w14:paraId="461D5302" w14:textId="77777777" w:rsidR="0003674C" w:rsidRDefault="0003674C" w:rsidP="008F41BE"/>
    <w:p w14:paraId="6E064924" w14:textId="77777777" w:rsidR="0003674C" w:rsidRDefault="0003674C" w:rsidP="008F41BE">
      <w:r>
        <w:t xml:space="preserve">General consensus is that fire may have occurred more than we originally thought. The model was adjusted accordingly. Additionally, </w:t>
      </w:r>
      <w:r w:rsidR="008A1B8D">
        <w:t xml:space="preserve">the </w:t>
      </w:r>
      <w:r>
        <w:t xml:space="preserve">model was adjusted to capture </w:t>
      </w:r>
      <w:r w:rsidR="008A1B8D">
        <w:t xml:space="preserve">the </w:t>
      </w:r>
      <w:r>
        <w:t>thinking that wind would occur on roughly 2-5</w:t>
      </w:r>
      <w:r w:rsidR="008A1B8D">
        <w:t xml:space="preserve">% </w:t>
      </w:r>
      <w:r>
        <w:t xml:space="preserve">of the landscape annually.  </w:t>
      </w:r>
    </w:p>
    <w:p w14:paraId="0230ECFB" w14:textId="77777777" w:rsidR="0003674C" w:rsidRDefault="0003674C" w:rsidP="008F41BE"/>
    <w:p w14:paraId="2A001940" w14:textId="77777777" w:rsidR="00875A9F" w:rsidRDefault="006C07BD" w:rsidP="00875A9F">
      <w:pPr>
        <w:pStyle w:val="InfoPara"/>
      </w:pPr>
      <w:r>
        <w:t xml:space="preserve">Fire Frequency </w:t>
      </w:r>
    </w:p>
    <w:tbl>
      <w:tblPr>
        <w:tblW w:w="5000" w:type="pct"/>
        <w:tblBorders>
          <w:top w:val="thick" w:sz="0" w:space="0" w:color="666666"/>
          <w:left w:val="thick" w:sz="0" w:space="0" w:color="666666"/>
          <w:bottom w:val="thick" w:sz="0" w:space="0" w:color="666666"/>
          <w:right w:val="thick" w:sz="0" w:space="0" w:color="666666"/>
          <w:insideH w:val="thick" w:sz="0" w:space="0" w:color="666666"/>
          <w:insideV w:val="thick" w:sz="0" w:space="0" w:color="666666"/>
        </w:tblBorders>
        <w:tblLook w:val="04A0" w:firstRow="1" w:lastRow="0" w:firstColumn="1" w:lastColumn="0" w:noHBand="0" w:noVBand="1"/>
      </w:tblPr>
      <w:tblGrid>
        <w:gridCol w:w="2923"/>
        <w:gridCol w:w="1196"/>
        <w:gridCol w:w="2768"/>
        <w:gridCol w:w="1212"/>
        <w:gridCol w:w="1261"/>
      </w:tblGrid>
      <w:tr w:rsidR="00FF11DE" w14:paraId="36B15EDF" w14:textId="77777777">
        <w:tc>
          <w:tcPr>
            <w:tcW w:w="0" w:type="auto"/>
          </w:tcPr>
          <w:p w14:paraId="60D56B57" w14:textId="77777777" w:rsidR="00FF11DE" w:rsidRDefault="00246CE7">
            <w:pPr>
              <w:jc w:val="center"/>
            </w:pPr>
            <w:r>
              <w:rPr>
                <w:b/>
                <w:sz w:val="20"/>
              </w:rPr>
              <w:t>Severity</w:t>
            </w:r>
          </w:p>
        </w:tc>
        <w:tc>
          <w:tcPr>
            <w:tcW w:w="0" w:type="auto"/>
          </w:tcPr>
          <w:p w14:paraId="7683D732" w14:textId="77777777" w:rsidR="00FF11DE" w:rsidRDefault="00246CE7">
            <w:pPr>
              <w:jc w:val="center"/>
            </w:pPr>
            <w:r>
              <w:rPr>
                <w:b/>
                <w:sz w:val="20"/>
              </w:rPr>
              <w:t>Avg FI</w:t>
            </w:r>
          </w:p>
        </w:tc>
        <w:tc>
          <w:tcPr>
            <w:tcW w:w="0" w:type="auto"/>
          </w:tcPr>
          <w:p w14:paraId="3AE39D43" w14:textId="77777777" w:rsidR="00FF11DE" w:rsidRDefault="00246CE7">
            <w:pPr>
              <w:jc w:val="center"/>
            </w:pPr>
            <w:r>
              <w:rPr>
                <w:b/>
                <w:sz w:val="20"/>
              </w:rPr>
              <w:t>Percent of All Fires</w:t>
            </w:r>
          </w:p>
        </w:tc>
        <w:tc>
          <w:tcPr>
            <w:tcW w:w="0" w:type="auto"/>
          </w:tcPr>
          <w:p w14:paraId="4914F62C" w14:textId="77777777" w:rsidR="00FF11DE" w:rsidRDefault="00246CE7">
            <w:pPr>
              <w:jc w:val="center"/>
            </w:pPr>
            <w:r>
              <w:rPr>
                <w:b/>
                <w:sz w:val="20"/>
              </w:rPr>
              <w:t>Min FI</w:t>
            </w:r>
          </w:p>
        </w:tc>
        <w:tc>
          <w:tcPr>
            <w:tcW w:w="0" w:type="auto"/>
          </w:tcPr>
          <w:p w14:paraId="4434BFDD" w14:textId="77777777" w:rsidR="00FF11DE" w:rsidRDefault="00246CE7">
            <w:pPr>
              <w:jc w:val="center"/>
            </w:pPr>
            <w:r>
              <w:rPr>
                <w:b/>
                <w:sz w:val="20"/>
              </w:rPr>
              <w:t>Max FI</w:t>
            </w:r>
          </w:p>
        </w:tc>
      </w:tr>
      <w:tr w:rsidR="00FF11DE" w14:paraId="7EDC7617" w14:textId="77777777">
        <w:tc>
          <w:tcPr>
            <w:tcW w:w="0" w:type="auto"/>
          </w:tcPr>
          <w:p w14:paraId="4D9165D4" w14:textId="77777777" w:rsidR="00FF11DE" w:rsidRDefault="00246CE7">
            <w:pPr>
              <w:jc w:val="center"/>
            </w:pPr>
            <w:r>
              <w:t>Replacement</w:t>
            </w:r>
          </w:p>
        </w:tc>
        <w:tc>
          <w:tcPr>
            <w:tcW w:w="0" w:type="auto"/>
          </w:tcPr>
          <w:p w14:paraId="5DFC6788" w14:textId="77777777" w:rsidR="00FF11DE" w:rsidRDefault="00246CE7">
            <w:pPr>
              <w:jc w:val="center"/>
            </w:pPr>
            <w:r>
              <w:t>2042</w:t>
            </w:r>
          </w:p>
        </w:tc>
        <w:tc>
          <w:tcPr>
            <w:tcW w:w="0" w:type="auto"/>
          </w:tcPr>
          <w:p w14:paraId="371CAD5D" w14:textId="77777777" w:rsidR="00FF11DE" w:rsidRDefault="00246CE7">
            <w:pPr>
              <w:jc w:val="center"/>
            </w:pPr>
            <w:r>
              <w:t>100</w:t>
            </w:r>
          </w:p>
        </w:tc>
        <w:tc>
          <w:tcPr>
            <w:tcW w:w="0" w:type="auto"/>
          </w:tcPr>
          <w:p w14:paraId="6233A445" w14:textId="77777777" w:rsidR="00FF11DE" w:rsidRDefault="00FF11DE">
            <w:pPr>
              <w:jc w:val="center"/>
            </w:pPr>
          </w:p>
        </w:tc>
        <w:tc>
          <w:tcPr>
            <w:tcW w:w="0" w:type="auto"/>
          </w:tcPr>
          <w:p w14:paraId="7231E2F3" w14:textId="77777777" w:rsidR="00FF11DE" w:rsidRDefault="00FF11DE">
            <w:pPr>
              <w:jc w:val="center"/>
            </w:pPr>
          </w:p>
        </w:tc>
      </w:tr>
      <w:tr w:rsidR="00FF11DE" w14:paraId="125DFBE2" w14:textId="77777777">
        <w:tc>
          <w:tcPr>
            <w:tcW w:w="0" w:type="auto"/>
          </w:tcPr>
          <w:p w14:paraId="6AAB4D42" w14:textId="77777777" w:rsidR="00FF11DE" w:rsidRDefault="00246CE7">
            <w:pPr>
              <w:jc w:val="center"/>
            </w:pPr>
            <w:r>
              <w:t>Moderate (Mixed)</w:t>
            </w:r>
          </w:p>
        </w:tc>
        <w:tc>
          <w:tcPr>
            <w:tcW w:w="0" w:type="auto"/>
          </w:tcPr>
          <w:p w14:paraId="48BFD563" w14:textId="77777777" w:rsidR="00FF11DE" w:rsidRDefault="00FF11DE">
            <w:pPr>
              <w:jc w:val="center"/>
            </w:pPr>
          </w:p>
        </w:tc>
        <w:tc>
          <w:tcPr>
            <w:tcW w:w="0" w:type="auto"/>
          </w:tcPr>
          <w:p w14:paraId="026A0CD6" w14:textId="77777777" w:rsidR="00FF11DE" w:rsidRDefault="00FF11DE">
            <w:pPr>
              <w:jc w:val="center"/>
            </w:pPr>
          </w:p>
        </w:tc>
        <w:tc>
          <w:tcPr>
            <w:tcW w:w="0" w:type="auto"/>
          </w:tcPr>
          <w:p w14:paraId="397B275D" w14:textId="77777777" w:rsidR="00FF11DE" w:rsidRDefault="00FF11DE">
            <w:pPr>
              <w:jc w:val="center"/>
            </w:pPr>
          </w:p>
        </w:tc>
        <w:tc>
          <w:tcPr>
            <w:tcW w:w="0" w:type="auto"/>
          </w:tcPr>
          <w:p w14:paraId="44A1E86A" w14:textId="77777777" w:rsidR="00FF11DE" w:rsidRDefault="00FF11DE">
            <w:pPr>
              <w:jc w:val="center"/>
            </w:pPr>
          </w:p>
        </w:tc>
      </w:tr>
      <w:tr w:rsidR="00FF11DE" w14:paraId="22E73D3F" w14:textId="77777777">
        <w:tc>
          <w:tcPr>
            <w:tcW w:w="0" w:type="auto"/>
          </w:tcPr>
          <w:p w14:paraId="3A94CA9E" w14:textId="77777777" w:rsidR="00FF11DE" w:rsidRDefault="00246CE7">
            <w:pPr>
              <w:jc w:val="center"/>
            </w:pPr>
            <w:r>
              <w:t>Low (Surface)</w:t>
            </w:r>
          </w:p>
        </w:tc>
        <w:tc>
          <w:tcPr>
            <w:tcW w:w="0" w:type="auto"/>
          </w:tcPr>
          <w:p w14:paraId="792DEE1B" w14:textId="77777777" w:rsidR="00FF11DE" w:rsidRDefault="00FF11DE">
            <w:pPr>
              <w:jc w:val="center"/>
            </w:pPr>
          </w:p>
        </w:tc>
        <w:tc>
          <w:tcPr>
            <w:tcW w:w="0" w:type="auto"/>
          </w:tcPr>
          <w:p w14:paraId="7214726C" w14:textId="77777777" w:rsidR="00FF11DE" w:rsidRDefault="00FF11DE">
            <w:pPr>
              <w:jc w:val="center"/>
            </w:pPr>
          </w:p>
        </w:tc>
        <w:tc>
          <w:tcPr>
            <w:tcW w:w="0" w:type="auto"/>
          </w:tcPr>
          <w:p w14:paraId="157699BD" w14:textId="77777777" w:rsidR="00FF11DE" w:rsidRDefault="00FF11DE">
            <w:pPr>
              <w:jc w:val="center"/>
            </w:pPr>
          </w:p>
        </w:tc>
        <w:tc>
          <w:tcPr>
            <w:tcW w:w="0" w:type="auto"/>
          </w:tcPr>
          <w:p w14:paraId="01F4AEEC" w14:textId="77777777" w:rsidR="00FF11DE" w:rsidRDefault="00FF11DE">
            <w:pPr>
              <w:jc w:val="center"/>
            </w:pPr>
          </w:p>
        </w:tc>
      </w:tr>
      <w:tr w:rsidR="00FF11DE" w14:paraId="066D4E43" w14:textId="77777777">
        <w:tc>
          <w:tcPr>
            <w:tcW w:w="0" w:type="auto"/>
          </w:tcPr>
          <w:p w14:paraId="1C25657F" w14:textId="77777777" w:rsidR="00FF11DE" w:rsidRDefault="00246CE7">
            <w:pPr>
              <w:jc w:val="center"/>
            </w:pPr>
            <w:r>
              <w:t>All Fires</w:t>
            </w:r>
          </w:p>
        </w:tc>
        <w:tc>
          <w:tcPr>
            <w:tcW w:w="0" w:type="auto"/>
          </w:tcPr>
          <w:p w14:paraId="61B367D1" w14:textId="77777777" w:rsidR="00FF11DE" w:rsidRDefault="00246CE7">
            <w:pPr>
              <w:jc w:val="center"/>
            </w:pPr>
            <w:r>
              <w:t>2042</w:t>
            </w:r>
          </w:p>
        </w:tc>
        <w:tc>
          <w:tcPr>
            <w:tcW w:w="0" w:type="auto"/>
          </w:tcPr>
          <w:p w14:paraId="3AA29CFC" w14:textId="77777777" w:rsidR="00FF11DE" w:rsidRDefault="00246CE7">
            <w:pPr>
              <w:jc w:val="center"/>
            </w:pPr>
            <w:r>
              <w:t>100</w:t>
            </w:r>
          </w:p>
        </w:tc>
        <w:tc>
          <w:tcPr>
            <w:tcW w:w="0" w:type="auto"/>
          </w:tcPr>
          <w:p w14:paraId="0B6D4425" w14:textId="77777777" w:rsidR="00FF11DE" w:rsidRDefault="00FF11DE">
            <w:pPr>
              <w:jc w:val="center"/>
            </w:pPr>
          </w:p>
        </w:tc>
        <w:tc>
          <w:tcPr>
            <w:tcW w:w="0" w:type="auto"/>
          </w:tcPr>
          <w:p w14:paraId="79DBF5B0" w14:textId="77777777" w:rsidR="00FF11DE" w:rsidRDefault="00FF11DE">
            <w:pPr>
              <w:jc w:val="center"/>
            </w:pPr>
          </w:p>
        </w:tc>
      </w:tr>
    </w:tbl>
    <w:p w14:paraId="2A60146B" w14:textId="77777777" w:rsidR="00FF11DE" w:rsidRDefault="00246CE7">
      <w:r>
        <w:rPr>
          <w:sz w:val="16"/>
        </w:rPr>
        <w:t xml:space="preserve">Fire interval is expressed in years for each fire severity class and for all types of fire combined (All Fires). Average FI is the central tendency modeled. </w:t>
      </w:r>
      <w:r>
        <w:rPr>
          <w:sz w:val="16"/>
        </w:rPr>
        <w:t>Percent of all fires is the percent of all fires modeled in that severity class. Minimum and Maximum FIs show the relative range of fire intervals as estimated by model contributors, if known.</w:t>
      </w:r>
    </w:p>
    <w:p w14:paraId="42FC0990" w14:textId="77777777" w:rsidR="00875A9F" w:rsidRDefault="00875A9F" w:rsidP="00875A9F">
      <w:pPr>
        <w:pStyle w:val="InfoPara"/>
      </w:pPr>
      <w:r>
        <w:t>Scale Description</w:t>
      </w:r>
    </w:p>
    <w:p w14:paraId="5A07B818" w14:textId="77777777" w:rsidR="00875A9F" w:rsidRDefault="00875A9F" w:rsidP="00875A9F">
      <w:r>
        <w:t>None</w:t>
      </w:r>
    </w:p>
    <w:p w14:paraId="752E684D" w14:textId="77777777" w:rsidR="00875A9F" w:rsidRDefault="00875A9F" w:rsidP="00875A9F">
      <w:pPr>
        <w:pStyle w:val="InfoPara"/>
      </w:pPr>
      <w:r>
        <w:t>Adjacency or Identification Concerns</w:t>
      </w:r>
    </w:p>
    <w:p w14:paraId="10644E48" w14:textId="77777777" w:rsidR="00875A9F" w:rsidRDefault="00875A9F" w:rsidP="00875A9F">
      <w:r>
        <w:t>Large areas of red pine and white pine occur on sandy, drier soils adjacent to this type. Embedded within this Northern Hardwood-Hemlock forest are lowland complexes. Similar BpS</w:t>
      </w:r>
      <w:r w:rsidR="008A1B8D">
        <w:t xml:space="preserve">s </w:t>
      </w:r>
      <w:r>
        <w:t>are mesic maple-beech-hemlock forest and maple-basswood. The maple-basswood forest type is usually associated with more nutrient-rich and moisture-rich sites.</w:t>
      </w:r>
    </w:p>
    <w:p w14:paraId="731BE0D1" w14:textId="77777777" w:rsidR="00C42ADC" w:rsidRDefault="00C42ADC" w:rsidP="00875A9F"/>
    <w:p w14:paraId="0F8CA8C4" w14:textId="77777777" w:rsidR="00C42ADC" w:rsidRDefault="00C42ADC" w:rsidP="00C42ADC">
      <w:r>
        <w:t>BpS</w:t>
      </w:r>
      <w:r w:rsidR="008A1B8D">
        <w:t>s</w:t>
      </w:r>
      <w:r>
        <w:t xml:space="preserve"> </w:t>
      </w:r>
      <w:r w:rsidR="008F41BE">
        <w:t>adjacent to this system include</w:t>
      </w:r>
      <w:r w:rsidR="008A1B8D">
        <w:t xml:space="preserve"> </w:t>
      </w:r>
      <w:r>
        <w:t>1310 (North-Central Interior Dry-Mesic Oak Forest and Woodland), 1311 (North-Central Interior Dry Oak Forest and Woodland), 1344 (Boreal Jack Pine-Black Spruce Forest)</w:t>
      </w:r>
      <w:r w:rsidR="008A1B8D">
        <w:t>,</w:t>
      </w:r>
      <w:r>
        <w:t xml:space="preserve"> and 1345 (Boreal White Spruce forest and Woodland). </w:t>
      </w:r>
    </w:p>
    <w:p w14:paraId="22331DFA" w14:textId="77777777" w:rsidR="00C42ADC" w:rsidRDefault="00C42ADC" w:rsidP="00C42ADC"/>
    <w:p w14:paraId="1E11D132" w14:textId="77777777" w:rsidR="00C42ADC" w:rsidRDefault="00C42ADC" w:rsidP="00C42ADC">
      <w:r>
        <w:lastRenderedPageBreak/>
        <w:t>This system can be easily confused with 1314 (North-Central Interior Maple Basswood Forest) and 1362 (Laurentian-Acadian Northern Pine-</w:t>
      </w:r>
      <w:r w:rsidR="008A1B8D">
        <w:t>[</w:t>
      </w:r>
      <w:r>
        <w:t>Oak</w:t>
      </w:r>
      <w:r w:rsidR="008A1B8D">
        <w:t>]</w:t>
      </w:r>
      <w:r>
        <w:t xml:space="preserve"> Forest</w:t>
      </w:r>
      <w:r w:rsidR="008A1B8D">
        <w:t>)</w:t>
      </w:r>
      <w:r>
        <w:t>.</w:t>
      </w:r>
    </w:p>
    <w:p w14:paraId="2C9328AF" w14:textId="77777777" w:rsidR="00875A9F" w:rsidRDefault="00875A9F" w:rsidP="00875A9F"/>
    <w:p w14:paraId="248C79EC" w14:textId="77777777" w:rsidR="00C42ADC" w:rsidRDefault="00875A9F" w:rsidP="006C07BD">
      <w:pPr>
        <w:pStyle w:val="InfoPara"/>
      </w:pPr>
      <w:r>
        <w:t>Issues or Problems</w:t>
      </w:r>
    </w:p>
    <w:p w14:paraId="3C2E1CFD" w14:textId="77777777" w:rsidR="00C42ADC" w:rsidRDefault="00C42ADC" w:rsidP="00C42ADC">
      <w:r>
        <w:t>Exotics and invasives such as earthworms, garlic mustard, European buckthorn</w:t>
      </w:r>
      <w:r w:rsidR="008A1B8D">
        <w:t>,</w:t>
      </w:r>
      <w:r>
        <w:t xml:space="preserve"> and honey suckle occur presently but would not have </w:t>
      </w:r>
      <w:r w:rsidR="008A1B8D">
        <w:t>a</w:t>
      </w:r>
      <w:r>
        <w:t>ffected this system historically. Encroachment in the form of conversion, urban sprawl</w:t>
      </w:r>
      <w:r w:rsidR="008A1B8D">
        <w:t>,</w:t>
      </w:r>
      <w:r>
        <w:t xml:space="preserve"> and management practices (forestry and fire suppression) are effects that would not have impacted this system historically but occur in the present day. </w:t>
      </w:r>
    </w:p>
    <w:p w14:paraId="501AEFF9" w14:textId="77777777" w:rsidR="00C42ADC" w:rsidRDefault="00C42ADC" w:rsidP="00C42ADC"/>
    <w:p w14:paraId="34750A09" w14:textId="77777777" w:rsidR="00C42ADC" w:rsidRDefault="00C42ADC" w:rsidP="00C42ADC">
      <w:r>
        <w:t>As a result of the forest management practices in the late 1800s</w:t>
      </w:r>
      <w:r w:rsidR="008A1B8D">
        <w:t>,</w:t>
      </w:r>
      <w:r>
        <w:t xml:space="preserve"> the majority of today's forests are second growth. In terms of structure and composition</w:t>
      </w:r>
      <w:r w:rsidR="008A1B8D">
        <w:t>,</w:t>
      </w:r>
      <w:r>
        <w:t xml:space="preserve"> this system is much simpler in present day</w:t>
      </w:r>
      <w:r w:rsidR="008A1B8D">
        <w:t xml:space="preserve">, </w:t>
      </w:r>
      <w:r>
        <w:t xml:space="preserve">lacking shrub species such as Canada </w:t>
      </w:r>
      <w:r w:rsidR="008A1B8D">
        <w:t>y</w:t>
      </w:r>
      <w:r>
        <w:t>ew</w:t>
      </w:r>
      <w:r w:rsidR="008A1B8D">
        <w:t>,</w:t>
      </w:r>
      <w:r>
        <w:t xml:space="preserve"> and the successional stages tend to be younger</w:t>
      </w:r>
      <w:r w:rsidR="008A1B8D">
        <w:t>,</w:t>
      </w:r>
      <w:r>
        <w:t xml:space="preserve"> resulting in a second</w:t>
      </w:r>
      <w:r w:rsidR="008A1B8D">
        <w:t>-</w:t>
      </w:r>
      <w:r>
        <w:t>growth forest. The presence of exotics and invasives in the present</w:t>
      </w:r>
      <w:r w:rsidR="008A1B8D">
        <w:t>-</w:t>
      </w:r>
      <w:r>
        <w:t xml:space="preserve">day forest should also be noted. </w:t>
      </w:r>
    </w:p>
    <w:p w14:paraId="090EC84D" w14:textId="77777777" w:rsidR="00C42ADC" w:rsidRDefault="00C42ADC" w:rsidP="00C42ADC"/>
    <w:p w14:paraId="1726DAF6" w14:textId="77777777" w:rsidR="00C42ADC" w:rsidRDefault="00C42ADC" w:rsidP="00C42ADC">
      <w:r>
        <w:t xml:space="preserve">It is possible that the replanting efforts by the Civilian Conservation Core (CCC) in the 1930s have converted some of this system to </w:t>
      </w:r>
      <w:r w:rsidR="00AD5907">
        <w:t>r</w:t>
      </w:r>
      <w:r>
        <w:t xml:space="preserve">ed </w:t>
      </w:r>
      <w:r w:rsidR="00AD5907">
        <w:t>p</w:t>
      </w:r>
      <w:r>
        <w:t>ine monoculture.</w:t>
      </w:r>
    </w:p>
    <w:p w14:paraId="48AAD08E" w14:textId="77777777" w:rsidR="00C42ADC" w:rsidRDefault="00C42ADC" w:rsidP="00C42ADC"/>
    <w:p w14:paraId="5C0FB279" w14:textId="77777777" w:rsidR="00C42ADC" w:rsidRDefault="00C42ADC" w:rsidP="00C42ADC">
      <w:r>
        <w:t>This type has been in decline due to heavy winter browse by deer, single tree selection, which in some areas has greatly simplified this type, and reduction in microtopography from management style</w:t>
      </w:r>
      <w:r w:rsidR="008A1B8D">
        <w:t xml:space="preserve"> -- </w:t>
      </w:r>
      <w:r>
        <w:t>there are fewer trees blowing down</w:t>
      </w:r>
      <w:r w:rsidR="008A1B8D">
        <w:t>,</w:t>
      </w:r>
      <w:r>
        <w:t xml:space="preserve"> resulting in fewer tip-up mounds and nurse logs.</w:t>
      </w:r>
    </w:p>
    <w:p w14:paraId="613EB275" w14:textId="77777777" w:rsidR="00C42ADC" w:rsidRDefault="00C42ADC" w:rsidP="00C42ADC"/>
    <w:p w14:paraId="3D511EED" w14:textId="77777777" w:rsidR="00875A9F" w:rsidRDefault="00875A9F" w:rsidP="00875A9F">
      <w:pPr>
        <w:pStyle w:val="InfoPara"/>
      </w:pPr>
      <w:r>
        <w:t>Native Uncharacteristic Conditions</w:t>
      </w:r>
    </w:p>
    <w:p w14:paraId="6C1C3D91" w14:textId="77777777" w:rsidR="00875A9F" w:rsidRDefault="008F41BE" w:rsidP="00875A9F">
      <w:r>
        <w:t>Maple monocultures. See Issues and Problems above.</w:t>
      </w:r>
    </w:p>
    <w:p w14:paraId="1272CADB" w14:textId="77777777" w:rsidR="00875A9F" w:rsidRDefault="00875A9F" w:rsidP="00875A9F">
      <w:pPr>
        <w:pStyle w:val="InfoPara"/>
      </w:pPr>
      <w:r>
        <w:t>Comments</w:t>
      </w:r>
    </w:p>
    <w:p w14:paraId="58DCEBAE" w14:textId="77777777" w:rsidR="00875A9F" w:rsidRDefault="00875A9F" w:rsidP="00875A9F">
      <w:r>
        <w:t xml:space="preserve">Modified from Rapid Asessment </w:t>
      </w:r>
      <w:r w:rsidR="008A1B8D">
        <w:t xml:space="preserve">(RA) </w:t>
      </w:r>
      <w:r>
        <w:t xml:space="preserve">Model R6NHHEgl created by Dave Cleland (dcleland@fs.fed.us), Jim Merzenich (jmerzenich@fs.fed.us), and Linda Parker (lparker@fs.fed.us). </w:t>
      </w:r>
    </w:p>
    <w:p w14:paraId="2E4A4DED" w14:textId="77777777" w:rsidR="00875A9F" w:rsidRDefault="00875A9F" w:rsidP="00875A9F"/>
    <w:p w14:paraId="739C3D29" w14:textId="77777777" w:rsidR="00875A9F" w:rsidRDefault="00875A9F" w:rsidP="00875A9F">
      <w:r>
        <w:t>Kuchler typed the W</w:t>
      </w:r>
      <w:r w:rsidR="008A1B8D">
        <w:t>isconsin</w:t>
      </w:r>
      <w:r>
        <w:t xml:space="preserve"> portion as Northern Hardwoods but the U</w:t>
      </w:r>
      <w:r w:rsidR="008A1B8D">
        <w:t>pper Peninsula</w:t>
      </w:r>
      <w:r>
        <w:t xml:space="preserve"> portion as Northern Hardwood-Fir. We based this description on the FRCC Northern Hardwood-Fir description document. At the Great Lakes </w:t>
      </w:r>
      <w:r w:rsidR="008A1B8D">
        <w:t>RA</w:t>
      </w:r>
      <w:r>
        <w:t xml:space="preserve"> workshop</w:t>
      </w:r>
      <w:r w:rsidR="008A1B8D">
        <w:t>,</w:t>
      </w:r>
      <w:r>
        <w:t xml:space="preserve"> it was agreed to rename as Northern Hardwood-Hemlock Forest (Great Lakes). Suggested reviewers: Eric Epstein (WDNR Natural Heritage Ecologist</w:t>
      </w:r>
      <w:r w:rsidR="008A1B8D">
        <w:t>)</w:t>
      </w:r>
      <w:r>
        <w:t>, Randy Hoffman (WDNR Natural Areas program), Eunice Padley (WDNR Div of Forestry), Mike Kost (Mich</w:t>
      </w:r>
      <w:r w:rsidR="008A1B8D">
        <w:t xml:space="preserve"> </w:t>
      </w:r>
      <w:r>
        <w:t>NFI)</w:t>
      </w:r>
      <w:r w:rsidR="008A1B8D">
        <w:t>,</w:t>
      </w:r>
      <w:r>
        <w:t xml:space="preserve"> and John Almendinger (MN DNR).</w:t>
      </w:r>
    </w:p>
    <w:p w14:paraId="4BE33359" w14:textId="77777777" w:rsidR="00A812BC" w:rsidRDefault="00A812BC" w:rsidP="00875A9F"/>
    <w:p w14:paraId="6635B512" w14:textId="77777777" w:rsidR="00875A9F" w:rsidRDefault="00875A9F" w:rsidP="00875A9F">
      <w:pPr>
        <w:pStyle w:val="ReportSection"/>
      </w:pPr>
      <w:r>
        <w:t>Succession Classes</w:t>
      </w:r>
    </w:p>
    <w:p w14:paraId="35706847" w14:textId="77777777" w:rsidR="00875A9F" w:rsidRDefault="00875A9F" w:rsidP="00875A9F"/>
    <w:p w14:paraId="345D457C" w14:textId="77777777" w:rsidR="00FF11DE" w:rsidRDefault="00246CE7">
      <w:r>
        <w:rPr>
          <w:b/>
        </w:rPr>
        <w:t>Mapping Rules</w:t>
      </w:r>
    </w:p>
    <w:tbl>
      <w:tblPr>
        <w:tblW w:w="5000" w:type="pct"/>
        <w:tblBorders>
          <w:top w:val="thick" w:sz="0" w:space="0" w:color="666666"/>
          <w:left w:val="thick" w:sz="0" w:space="0" w:color="666666"/>
          <w:bottom w:val="thick" w:sz="0" w:space="0" w:color="666666"/>
          <w:right w:val="thick" w:sz="0" w:space="0" w:color="666666"/>
          <w:insideH w:val="thick" w:sz="0" w:space="0" w:color="666666"/>
          <w:insideV w:val="thick" w:sz="0" w:space="0" w:color="666666"/>
        </w:tblBorders>
        <w:tblLook w:val="04A0" w:firstRow="1" w:lastRow="0" w:firstColumn="1" w:lastColumn="0" w:noHBand="0" w:noVBand="1"/>
      </w:tblPr>
      <w:tblGrid>
        <w:gridCol w:w="1137"/>
        <w:gridCol w:w="911"/>
        <w:gridCol w:w="813"/>
        <w:gridCol w:w="722"/>
        <w:gridCol w:w="722"/>
        <w:gridCol w:w="722"/>
        <w:gridCol w:w="720"/>
        <w:gridCol w:w="722"/>
        <w:gridCol w:w="722"/>
        <w:gridCol w:w="722"/>
        <w:gridCol w:w="722"/>
        <w:gridCol w:w="725"/>
      </w:tblGrid>
      <w:tr w:rsidR="00FF11DE" w14:paraId="0F7F8717" w14:textId="77777777">
        <w:tc>
          <w:tcPr>
            <w:tcW w:w="1041" w:type="dxa"/>
            <w:vMerge w:val="restart"/>
            <w:vAlign w:val="bottom"/>
          </w:tcPr>
          <w:p w14:paraId="793F69C7" w14:textId="77777777" w:rsidR="00F43331" w:rsidRPr="00F43331" w:rsidRDefault="00246CE7" w:rsidP="00F43331">
            <w:pPr>
              <w:jc w:val="center"/>
              <w:rPr>
                <w:b/>
              </w:rPr>
            </w:pPr>
            <w:r w:rsidRPr="00F43331">
              <w:rPr>
                <w:b/>
              </w:rPr>
              <w:t>Upper Layer Lifeform</w:t>
            </w:r>
          </w:p>
        </w:tc>
        <w:tc>
          <w:tcPr>
            <w:tcW w:w="861" w:type="dxa"/>
            <w:vMerge w:val="restart"/>
            <w:vAlign w:val="bottom"/>
          </w:tcPr>
          <w:p w14:paraId="10C9FF4B" w14:textId="77777777" w:rsidR="00F43331" w:rsidRPr="00F43331" w:rsidRDefault="00246CE7" w:rsidP="00F43331">
            <w:pPr>
              <w:jc w:val="center"/>
              <w:rPr>
                <w:b/>
              </w:rPr>
            </w:pPr>
            <w:r w:rsidRPr="00F43331">
              <w:rPr>
                <w:b/>
              </w:rPr>
              <w:t>He</w:t>
            </w:r>
            <w:r w:rsidRPr="00F43331">
              <w:rPr>
                <w:b/>
              </w:rPr>
              <w:t>ight (m)</w:t>
            </w:r>
          </w:p>
        </w:tc>
        <w:tc>
          <w:tcPr>
            <w:tcW w:w="7448" w:type="dxa"/>
            <w:gridSpan w:val="10"/>
            <w:vAlign w:val="bottom"/>
          </w:tcPr>
          <w:p w14:paraId="3053876F" w14:textId="77777777" w:rsidR="00F43331" w:rsidRPr="00F43331" w:rsidRDefault="00246CE7" w:rsidP="00F43331">
            <w:pPr>
              <w:jc w:val="center"/>
              <w:rPr>
                <w:b/>
              </w:rPr>
            </w:pPr>
            <w:r w:rsidRPr="00F43331">
              <w:rPr>
                <w:b/>
              </w:rPr>
              <w:t>Canopy Cover (%)</w:t>
            </w:r>
          </w:p>
        </w:tc>
      </w:tr>
      <w:tr w:rsidR="00FF11DE" w14:paraId="4004C4AB" w14:textId="77777777">
        <w:tc>
          <w:tcPr>
            <w:tcW w:w="1041" w:type="dxa"/>
            <w:vMerge/>
          </w:tcPr>
          <w:p w14:paraId="2A6E4810" w14:textId="77777777" w:rsidR="00F43331" w:rsidRDefault="00246CE7"/>
        </w:tc>
        <w:tc>
          <w:tcPr>
            <w:tcW w:w="861" w:type="dxa"/>
            <w:vMerge/>
          </w:tcPr>
          <w:p w14:paraId="63CF44F5" w14:textId="77777777" w:rsidR="00F43331" w:rsidRDefault="00246CE7"/>
        </w:tc>
        <w:tc>
          <w:tcPr>
            <w:tcW w:w="833" w:type="dxa"/>
          </w:tcPr>
          <w:p w14:paraId="21955F38" w14:textId="77777777" w:rsidR="00F43331" w:rsidRDefault="00246CE7">
            <w:r>
              <w:rPr>
                <w:b/>
              </w:rPr>
              <w:t>0-10</w:t>
            </w:r>
          </w:p>
        </w:tc>
        <w:tc>
          <w:tcPr>
            <w:tcW w:w="735" w:type="dxa"/>
          </w:tcPr>
          <w:p w14:paraId="7A72B69D" w14:textId="77777777" w:rsidR="00F43331" w:rsidRDefault="00246CE7">
            <w:r>
              <w:rPr>
                <w:b/>
              </w:rPr>
              <w:t>11-20</w:t>
            </w:r>
          </w:p>
        </w:tc>
        <w:tc>
          <w:tcPr>
            <w:tcW w:w="735" w:type="dxa"/>
          </w:tcPr>
          <w:p w14:paraId="1DD4ABFC" w14:textId="77777777" w:rsidR="00F43331" w:rsidRDefault="00246CE7">
            <w:r>
              <w:rPr>
                <w:b/>
              </w:rPr>
              <w:t>21-30</w:t>
            </w:r>
          </w:p>
        </w:tc>
        <w:tc>
          <w:tcPr>
            <w:tcW w:w="735" w:type="dxa"/>
          </w:tcPr>
          <w:p w14:paraId="02D69B46" w14:textId="77777777" w:rsidR="00F43331" w:rsidRDefault="00246CE7">
            <w:r>
              <w:rPr>
                <w:b/>
              </w:rPr>
              <w:t>31-40</w:t>
            </w:r>
          </w:p>
        </w:tc>
        <w:tc>
          <w:tcPr>
            <w:tcW w:w="735" w:type="dxa"/>
          </w:tcPr>
          <w:p w14:paraId="7E0F6CCC" w14:textId="77777777" w:rsidR="00F43331" w:rsidRDefault="00246CE7">
            <w:r>
              <w:rPr>
                <w:b/>
              </w:rPr>
              <w:t>41 - 50</w:t>
            </w:r>
          </w:p>
        </w:tc>
        <w:tc>
          <w:tcPr>
            <w:tcW w:w="735" w:type="dxa"/>
          </w:tcPr>
          <w:p w14:paraId="30CDB9EF" w14:textId="77777777" w:rsidR="00F43331" w:rsidRDefault="00246CE7">
            <w:r>
              <w:rPr>
                <w:b/>
              </w:rPr>
              <w:t>51-60</w:t>
            </w:r>
          </w:p>
        </w:tc>
        <w:tc>
          <w:tcPr>
            <w:tcW w:w="735" w:type="dxa"/>
          </w:tcPr>
          <w:p w14:paraId="5F62DEEA" w14:textId="77777777" w:rsidR="00F43331" w:rsidRDefault="00246CE7">
            <w:r>
              <w:rPr>
                <w:b/>
              </w:rPr>
              <w:t>61-70</w:t>
            </w:r>
          </w:p>
        </w:tc>
        <w:tc>
          <w:tcPr>
            <w:tcW w:w="735" w:type="dxa"/>
          </w:tcPr>
          <w:p w14:paraId="6F0E8FB8" w14:textId="77777777" w:rsidR="00F43331" w:rsidRDefault="00246CE7">
            <w:r>
              <w:rPr>
                <w:b/>
              </w:rPr>
              <w:t>71-80</w:t>
            </w:r>
          </w:p>
        </w:tc>
        <w:tc>
          <w:tcPr>
            <w:tcW w:w="735" w:type="dxa"/>
          </w:tcPr>
          <w:p w14:paraId="1CAC8872" w14:textId="77777777" w:rsidR="00F43331" w:rsidRDefault="00246CE7">
            <w:r>
              <w:rPr>
                <w:b/>
              </w:rPr>
              <w:t>81-90</w:t>
            </w:r>
          </w:p>
        </w:tc>
        <w:tc>
          <w:tcPr>
            <w:tcW w:w="735" w:type="dxa"/>
          </w:tcPr>
          <w:p w14:paraId="21FB47F8" w14:textId="77777777" w:rsidR="00F43331" w:rsidRDefault="00246CE7">
            <w:r>
              <w:rPr>
                <w:b/>
              </w:rPr>
              <w:t>91-100</w:t>
            </w:r>
          </w:p>
        </w:tc>
      </w:tr>
      <w:tr w:rsidR="00FF11DE" w14:paraId="675050B3" w14:textId="77777777">
        <w:tc>
          <w:tcPr>
            <w:tcW w:w="0" w:type="auto"/>
          </w:tcPr>
          <w:p w14:paraId="11F9AA38" w14:textId="77777777" w:rsidR="00FF11DE" w:rsidRDefault="00246CE7">
            <w:pPr>
              <w:jc w:val="center"/>
            </w:pPr>
            <w:r>
              <w:rPr>
                <w:sz w:val="20"/>
              </w:rPr>
              <w:t>Herb</w:t>
            </w:r>
          </w:p>
        </w:tc>
        <w:tc>
          <w:tcPr>
            <w:tcW w:w="0" w:type="auto"/>
          </w:tcPr>
          <w:p w14:paraId="3203CE82" w14:textId="77777777" w:rsidR="00FF11DE" w:rsidRDefault="00246CE7">
            <w:pPr>
              <w:jc w:val="center"/>
            </w:pPr>
            <w:r>
              <w:rPr>
                <w:sz w:val="20"/>
              </w:rPr>
              <w:t>0-0.5</w:t>
            </w:r>
          </w:p>
        </w:tc>
        <w:tc>
          <w:tcPr>
            <w:tcW w:w="0" w:type="auto"/>
          </w:tcPr>
          <w:p w14:paraId="5716127D" w14:textId="77777777" w:rsidR="00FF11DE" w:rsidRDefault="00246CE7">
            <w:pPr>
              <w:jc w:val="center"/>
            </w:pPr>
            <w:r>
              <w:rPr>
                <w:sz w:val="20"/>
              </w:rPr>
              <w:t>UN</w:t>
            </w:r>
          </w:p>
        </w:tc>
        <w:tc>
          <w:tcPr>
            <w:tcW w:w="0" w:type="auto"/>
          </w:tcPr>
          <w:p w14:paraId="04D02745" w14:textId="77777777" w:rsidR="00FF11DE" w:rsidRDefault="00246CE7">
            <w:pPr>
              <w:jc w:val="center"/>
            </w:pPr>
            <w:r>
              <w:rPr>
                <w:sz w:val="20"/>
              </w:rPr>
              <w:t>UN</w:t>
            </w:r>
          </w:p>
        </w:tc>
        <w:tc>
          <w:tcPr>
            <w:tcW w:w="0" w:type="auto"/>
          </w:tcPr>
          <w:p w14:paraId="407F3E16" w14:textId="77777777" w:rsidR="00FF11DE" w:rsidRDefault="00246CE7">
            <w:pPr>
              <w:jc w:val="center"/>
            </w:pPr>
            <w:r>
              <w:rPr>
                <w:sz w:val="20"/>
              </w:rPr>
              <w:t>UN</w:t>
            </w:r>
          </w:p>
        </w:tc>
        <w:tc>
          <w:tcPr>
            <w:tcW w:w="0" w:type="auto"/>
          </w:tcPr>
          <w:p w14:paraId="6C7D986C" w14:textId="77777777" w:rsidR="00FF11DE" w:rsidRDefault="00246CE7">
            <w:pPr>
              <w:jc w:val="center"/>
            </w:pPr>
            <w:r>
              <w:rPr>
                <w:sz w:val="20"/>
              </w:rPr>
              <w:t>UN</w:t>
            </w:r>
          </w:p>
        </w:tc>
        <w:tc>
          <w:tcPr>
            <w:tcW w:w="0" w:type="auto"/>
          </w:tcPr>
          <w:p w14:paraId="294D5D8C" w14:textId="77777777" w:rsidR="00FF11DE" w:rsidRDefault="00246CE7">
            <w:pPr>
              <w:jc w:val="center"/>
            </w:pPr>
            <w:r>
              <w:rPr>
                <w:sz w:val="20"/>
              </w:rPr>
              <w:t>UN</w:t>
            </w:r>
          </w:p>
        </w:tc>
        <w:tc>
          <w:tcPr>
            <w:tcW w:w="0" w:type="auto"/>
          </w:tcPr>
          <w:p w14:paraId="180A9682" w14:textId="77777777" w:rsidR="00FF11DE" w:rsidRDefault="00246CE7">
            <w:pPr>
              <w:jc w:val="center"/>
            </w:pPr>
            <w:r>
              <w:rPr>
                <w:sz w:val="20"/>
              </w:rPr>
              <w:t>UN</w:t>
            </w:r>
          </w:p>
        </w:tc>
        <w:tc>
          <w:tcPr>
            <w:tcW w:w="0" w:type="auto"/>
          </w:tcPr>
          <w:p w14:paraId="693CBA1D" w14:textId="77777777" w:rsidR="00FF11DE" w:rsidRDefault="00246CE7">
            <w:pPr>
              <w:jc w:val="center"/>
            </w:pPr>
            <w:r>
              <w:rPr>
                <w:sz w:val="20"/>
              </w:rPr>
              <w:t>UN</w:t>
            </w:r>
          </w:p>
        </w:tc>
        <w:tc>
          <w:tcPr>
            <w:tcW w:w="0" w:type="auto"/>
          </w:tcPr>
          <w:p w14:paraId="59BCCFE9" w14:textId="77777777" w:rsidR="00FF11DE" w:rsidRDefault="00246CE7">
            <w:pPr>
              <w:jc w:val="center"/>
            </w:pPr>
            <w:r>
              <w:rPr>
                <w:sz w:val="20"/>
              </w:rPr>
              <w:t>UN</w:t>
            </w:r>
          </w:p>
        </w:tc>
        <w:tc>
          <w:tcPr>
            <w:tcW w:w="0" w:type="auto"/>
          </w:tcPr>
          <w:p w14:paraId="3B8114A2" w14:textId="77777777" w:rsidR="00FF11DE" w:rsidRDefault="00246CE7">
            <w:pPr>
              <w:jc w:val="center"/>
            </w:pPr>
            <w:r>
              <w:rPr>
                <w:sz w:val="20"/>
              </w:rPr>
              <w:t>UN</w:t>
            </w:r>
          </w:p>
        </w:tc>
        <w:tc>
          <w:tcPr>
            <w:tcW w:w="0" w:type="auto"/>
          </w:tcPr>
          <w:p w14:paraId="62014F69" w14:textId="77777777" w:rsidR="00FF11DE" w:rsidRDefault="00246CE7">
            <w:pPr>
              <w:jc w:val="center"/>
            </w:pPr>
            <w:r>
              <w:rPr>
                <w:sz w:val="20"/>
              </w:rPr>
              <w:t>UN</w:t>
            </w:r>
          </w:p>
        </w:tc>
      </w:tr>
      <w:tr w:rsidR="00FF11DE" w14:paraId="5D2E37F1" w14:textId="77777777">
        <w:tc>
          <w:tcPr>
            <w:tcW w:w="0" w:type="auto"/>
          </w:tcPr>
          <w:p w14:paraId="0F34CFE7" w14:textId="77777777" w:rsidR="00FF11DE" w:rsidRDefault="00246CE7">
            <w:pPr>
              <w:jc w:val="center"/>
            </w:pPr>
            <w:r>
              <w:rPr>
                <w:sz w:val="20"/>
              </w:rPr>
              <w:t>Herb</w:t>
            </w:r>
          </w:p>
        </w:tc>
        <w:tc>
          <w:tcPr>
            <w:tcW w:w="0" w:type="auto"/>
          </w:tcPr>
          <w:p w14:paraId="78188178" w14:textId="77777777" w:rsidR="00FF11DE" w:rsidRDefault="00246CE7">
            <w:pPr>
              <w:jc w:val="center"/>
            </w:pPr>
            <w:r>
              <w:rPr>
                <w:sz w:val="20"/>
              </w:rPr>
              <w:t>0.5-1.0</w:t>
            </w:r>
          </w:p>
        </w:tc>
        <w:tc>
          <w:tcPr>
            <w:tcW w:w="0" w:type="auto"/>
          </w:tcPr>
          <w:p w14:paraId="5F2BCD68" w14:textId="77777777" w:rsidR="00FF11DE" w:rsidRDefault="00246CE7">
            <w:pPr>
              <w:jc w:val="center"/>
            </w:pPr>
            <w:r>
              <w:rPr>
                <w:sz w:val="20"/>
              </w:rPr>
              <w:t>UN</w:t>
            </w:r>
          </w:p>
        </w:tc>
        <w:tc>
          <w:tcPr>
            <w:tcW w:w="0" w:type="auto"/>
          </w:tcPr>
          <w:p w14:paraId="2E73EF84" w14:textId="77777777" w:rsidR="00FF11DE" w:rsidRDefault="00246CE7">
            <w:pPr>
              <w:jc w:val="center"/>
            </w:pPr>
            <w:r>
              <w:rPr>
                <w:sz w:val="20"/>
              </w:rPr>
              <w:t>UN</w:t>
            </w:r>
          </w:p>
        </w:tc>
        <w:tc>
          <w:tcPr>
            <w:tcW w:w="0" w:type="auto"/>
          </w:tcPr>
          <w:p w14:paraId="30B86189" w14:textId="77777777" w:rsidR="00FF11DE" w:rsidRDefault="00246CE7">
            <w:pPr>
              <w:jc w:val="center"/>
            </w:pPr>
            <w:r>
              <w:rPr>
                <w:sz w:val="20"/>
              </w:rPr>
              <w:t>UN</w:t>
            </w:r>
          </w:p>
        </w:tc>
        <w:tc>
          <w:tcPr>
            <w:tcW w:w="0" w:type="auto"/>
          </w:tcPr>
          <w:p w14:paraId="2C82A2A8" w14:textId="77777777" w:rsidR="00FF11DE" w:rsidRDefault="00246CE7">
            <w:pPr>
              <w:jc w:val="center"/>
            </w:pPr>
            <w:r>
              <w:rPr>
                <w:sz w:val="20"/>
              </w:rPr>
              <w:t>UN</w:t>
            </w:r>
          </w:p>
        </w:tc>
        <w:tc>
          <w:tcPr>
            <w:tcW w:w="0" w:type="auto"/>
          </w:tcPr>
          <w:p w14:paraId="2AA6D15D" w14:textId="77777777" w:rsidR="00FF11DE" w:rsidRDefault="00246CE7">
            <w:pPr>
              <w:jc w:val="center"/>
            </w:pPr>
            <w:r>
              <w:rPr>
                <w:sz w:val="20"/>
              </w:rPr>
              <w:t>UN</w:t>
            </w:r>
          </w:p>
        </w:tc>
        <w:tc>
          <w:tcPr>
            <w:tcW w:w="0" w:type="auto"/>
          </w:tcPr>
          <w:p w14:paraId="5CBA9774" w14:textId="77777777" w:rsidR="00FF11DE" w:rsidRDefault="00246CE7">
            <w:pPr>
              <w:jc w:val="center"/>
            </w:pPr>
            <w:r>
              <w:rPr>
                <w:sz w:val="20"/>
              </w:rPr>
              <w:t>UN</w:t>
            </w:r>
          </w:p>
        </w:tc>
        <w:tc>
          <w:tcPr>
            <w:tcW w:w="0" w:type="auto"/>
          </w:tcPr>
          <w:p w14:paraId="7D511F98" w14:textId="77777777" w:rsidR="00FF11DE" w:rsidRDefault="00246CE7">
            <w:pPr>
              <w:jc w:val="center"/>
            </w:pPr>
            <w:r>
              <w:rPr>
                <w:sz w:val="20"/>
              </w:rPr>
              <w:t>UN</w:t>
            </w:r>
          </w:p>
        </w:tc>
        <w:tc>
          <w:tcPr>
            <w:tcW w:w="0" w:type="auto"/>
          </w:tcPr>
          <w:p w14:paraId="2C35FDFC" w14:textId="77777777" w:rsidR="00FF11DE" w:rsidRDefault="00246CE7">
            <w:pPr>
              <w:jc w:val="center"/>
            </w:pPr>
            <w:r>
              <w:rPr>
                <w:sz w:val="20"/>
              </w:rPr>
              <w:t>UN</w:t>
            </w:r>
          </w:p>
        </w:tc>
        <w:tc>
          <w:tcPr>
            <w:tcW w:w="0" w:type="auto"/>
          </w:tcPr>
          <w:p w14:paraId="2E5D7873" w14:textId="77777777" w:rsidR="00FF11DE" w:rsidRDefault="00246CE7">
            <w:pPr>
              <w:jc w:val="center"/>
            </w:pPr>
            <w:r>
              <w:rPr>
                <w:sz w:val="20"/>
              </w:rPr>
              <w:t>UN</w:t>
            </w:r>
          </w:p>
        </w:tc>
        <w:tc>
          <w:tcPr>
            <w:tcW w:w="0" w:type="auto"/>
          </w:tcPr>
          <w:p w14:paraId="52E2ADB1" w14:textId="77777777" w:rsidR="00FF11DE" w:rsidRDefault="00246CE7">
            <w:pPr>
              <w:jc w:val="center"/>
            </w:pPr>
            <w:r>
              <w:rPr>
                <w:sz w:val="20"/>
              </w:rPr>
              <w:t>UN</w:t>
            </w:r>
          </w:p>
        </w:tc>
      </w:tr>
      <w:tr w:rsidR="00FF11DE" w14:paraId="7B402CA8" w14:textId="77777777">
        <w:tc>
          <w:tcPr>
            <w:tcW w:w="0" w:type="auto"/>
          </w:tcPr>
          <w:p w14:paraId="5124EDD2" w14:textId="77777777" w:rsidR="00FF11DE" w:rsidRDefault="00246CE7">
            <w:pPr>
              <w:jc w:val="center"/>
            </w:pPr>
            <w:r>
              <w:rPr>
                <w:sz w:val="20"/>
              </w:rPr>
              <w:lastRenderedPageBreak/>
              <w:t>Herb</w:t>
            </w:r>
          </w:p>
        </w:tc>
        <w:tc>
          <w:tcPr>
            <w:tcW w:w="0" w:type="auto"/>
          </w:tcPr>
          <w:p w14:paraId="10C45FE4" w14:textId="77777777" w:rsidR="00FF11DE" w:rsidRDefault="00246CE7">
            <w:pPr>
              <w:jc w:val="center"/>
            </w:pPr>
            <w:r>
              <w:rPr>
                <w:sz w:val="20"/>
              </w:rPr>
              <w:t>&gt;1.0</w:t>
            </w:r>
          </w:p>
        </w:tc>
        <w:tc>
          <w:tcPr>
            <w:tcW w:w="0" w:type="auto"/>
          </w:tcPr>
          <w:p w14:paraId="589F760F" w14:textId="77777777" w:rsidR="00FF11DE" w:rsidRDefault="00246CE7">
            <w:pPr>
              <w:jc w:val="center"/>
            </w:pPr>
            <w:r>
              <w:rPr>
                <w:sz w:val="20"/>
              </w:rPr>
              <w:t>UN</w:t>
            </w:r>
          </w:p>
        </w:tc>
        <w:tc>
          <w:tcPr>
            <w:tcW w:w="0" w:type="auto"/>
          </w:tcPr>
          <w:p w14:paraId="7880FB2E" w14:textId="77777777" w:rsidR="00FF11DE" w:rsidRDefault="00246CE7">
            <w:pPr>
              <w:jc w:val="center"/>
            </w:pPr>
            <w:r>
              <w:rPr>
                <w:sz w:val="20"/>
              </w:rPr>
              <w:t>UN</w:t>
            </w:r>
          </w:p>
        </w:tc>
        <w:tc>
          <w:tcPr>
            <w:tcW w:w="0" w:type="auto"/>
          </w:tcPr>
          <w:p w14:paraId="07311CD5" w14:textId="77777777" w:rsidR="00FF11DE" w:rsidRDefault="00246CE7">
            <w:pPr>
              <w:jc w:val="center"/>
            </w:pPr>
            <w:r>
              <w:rPr>
                <w:sz w:val="20"/>
              </w:rPr>
              <w:t>UN</w:t>
            </w:r>
          </w:p>
        </w:tc>
        <w:tc>
          <w:tcPr>
            <w:tcW w:w="0" w:type="auto"/>
          </w:tcPr>
          <w:p w14:paraId="022BDA72" w14:textId="77777777" w:rsidR="00FF11DE" w:rsidRDefault="00246CE7">
            <w:pPr>
              <w:jc w:val="center"/>
            </w:pPr>
            <w:r>
              <w:rPr>
                <w:sz w:val="20"/>
              </w:rPr>
              <w:t>UN</w:t>
            </w:r>
          </w:p>
        </w:tc>
        <w:tc>
          <w:tcPr>
            <w:tcW w:w="0" w:type="auto"/>
          </w:tcPr>
          <w:p w14:paraId="6767EA54" w14:textId="77777777" w:rsidR="00FF11DE" w:rsidRDefault="00246CE7">
            <w:pPr>
              <w:jc w:val="center"/>
            </w:pPr>
            <w:r>
              <w:rPr>
                <w:sz w:val="20"/>
              </w:rPr>
              <w:t>UN</w:t>
            </w:r>
          </w:p>
        </w:tc>
        <w:tc>
          <w:tcPr>
            <w:tcW w:w="0" w:type="auto"/>
          </w:tcPr>
          <w:p w14:paraId="18958B16" w14:textId="77777777" w:rsidR="00FF11DE" w:rsidRDefault="00246CE7">
            <w:pPr>
              <w:jc w:val="center"/>
            </w:pPr>
            <w:r>
              <w:rPr>
                <w:sz w:val="20"/>
              </w:rPr>
              <w:t>UN</w:t>
            </w:r>
          </w:p>
        </w:tc>
        <w:tc>
          <w:tcPr>
            <w:tcW w:w="0" w:type="auto"/>
          </w:tcPr>
          <w:p w14:paraId="3C058B0E" w14:textId="77777777" w:rsidR="00FF11DE" w:rsidRDefault="00246CE7">
            <w:pPr>
              <w:jc w:val="center"/>
            </w:pPr>
            <w:r>
              <w:rPr>
                <w:sz w:val="20"/>
              </w:rPr>
              <w:t>UN</w:t>
            </w:r>
          </w:p>
        </w:tc>
        <w:tc>
          <w:tcPr>
            <w:tcW w:w="0" w:type="auto"/>
          </w:tcPr>
          <w:p w14:paraId="3BB47D8A" w14:textId="77777777" w:rsidR="00FF11DE" w:rsidRDefault="00246CE7">
            <w:pPr>
              <w:jc w:val="center"/>
            </w:pPr>
            <w:r>
              <w:rPr>
                <w:sz w:val="20"/>
              </w:rPr>
              <w:t>UN</w:t>
            </w:r>
          </w:p>
        </w:tc>
        <w:tc>
          <w:tcPr>
            <w:tcW w:w="0" w:type="auto"/>
          </w:tcPr>
          <w:p w14:paraId="1640EEBA" w14:textId="77777777" w:rsidR="00FF11DE" w:rsidRDefault="00246CE7">
            <w:pPr>
              <w:jc w:val="center"/>
            </w:pPr>
            <w:r>
              <w:rPr>
                <w:sz w:val="20"/>
              </w:rPr>
              <w:t>UN</w:t>
            </w:r>
          </w:p>
        </w:tc>
        <w:tc>
          <w:tcPr>
            <w:tcW w:w="0" w:type="auto"/>
          </w:tcPr>
          <w:p w14:paraId="54131602" w14:textId="77777777" w:rsidR="00FF11DE" w:rsidRDefault="00246CE7">
            <w:pPr>
              <w:jc w:val="center"/>
            </w:pPr>
            <w:r>
              <w:rPr>
                <w:sz w:val="20"/>
              </w:rPr>
              <w:t>UN</w:t>
            </w:r>
          </w:p>
        </w:tc>
      </w:tr>
      <w:tr w:rsidR="00FF11DE" w14:paraId="3EC5B210" w14:textId="77777777">
        <w:tc>
          <w:tcPr>
            <w:tcW w:w="0" w:type="auto"/>
          </w:tcPr>
          <w:p w14:paraId="67FE1261" w14:textId="77777777" w:rsidR="00FF11DE" w:rsidRDefault="00246CE7">
            <w:pPr>
              <w:jc w:val="center"/>
            </w:pPr>
            <w:r>
              <w:rPr>
                <w:sz w:val="20"/>
              </w:rPr>
              <w:t>Shrub</w:t>
            </w:r>
          </w:p>
        </w:tc>
        <w:tc>
          <w:tcPr>
            <w:tcW w:w="0" w:type="auto"/>
          </w:tcPr>
          <w:p w14:paraId="1913FC11" w14:textId="77777777" w:rsidR="00FF11DE" w:rsidRDefault="00246CE7">
            <w:pPr>
              <w:jc w:val="center"/>
            </w:pPr>
            <w:r>
              <w:rPr>
                <w:sz w:val="20"/>
              </w:rPr>
              <w:t>0-0.5</w:t>
            </w:r>
          </w:p>
        </w:tc>
        <w:tc>
          <w:tcPr>
            <w:tcW w:w="0" w:type="auto"/>
          </w:tcPr>
          <w:p w14:paraId="2EB9D013" w14:textId="77777777" w:rsidR="00FF11DE" w:rsidRDefault="00246CE7">
            <w:pPr>
              <w:jc w:val="center"/>
            </w:pPr>
            <w:r>
              <w:rPr>
                <w:sz w:val="20"/>
              </w:rPr>
              <w:t>UN</w:t>
            </w:r>
          </w:p>
        </w:tc>
        <w:tc>
          <w:tcPr>
            <w:tcW w:w="0" w:type="auto"/>
          </w:tcPr>
          <w:p w14:paraId="29702FB6" w14:textId="77777777" w:rsidR="00FF11DE" w:rsidRDefault="00246CE7">
            <w:pPr>
              <w:jc w:val="center"/>
            </w:pPr>
            <w:r>
              <w:rPr>
                <w:sz w:val="20"/>
              </w:rPr>
              <w:t>UN</w:t>
            </w:r>
          </w:p>
        </w:tc>
        <w:tc>
          <w:tcPr>
            <w:tcW w:w="0" w:type="auto"/>
          </w:tcPr>
          <w:p w14:paraId="4FE3258B" w14:textId="77777777" w:rsidR="00FF11DE" w:rsidRDefault="00246CE7">
            <w:pPr>
              <w:jc w:val="center"/>
            </w:pPr>
            <w:r>
              <w:rPr>
                <w:sz w:val="20"/>
              </w:rPr>
              <w:t>UN</w:t>
            </w:r>
          </w:p>
        </w:tc>
        <w:tc>
          <w:tcPr>
            <w:tcW w:w="0" w:type="auto"/>
          </w:tcPr>
          <w:p w14:paraId="582429D3" w14:textId="77777777" w:rsidR="00FF11DE" w:rsidRDefault="00246CE7">
            <w:pPr>
              <w:jc w:val="center"/>
            </w:pPr>
            <w:r>
              <w:rPr>
                <w:sz w:val="20"/>
              </w:rPr>
              <w:t>UN</w:t>
            </w:r>
          </w:p>
        </w:tc>
        <w:tc>
          <w:tcPr>
            <w:tcW w:w="0" w:type="auto"/>
          </w:tcPr>
          <w:p w14:paraId="7E6565CE" w14:textId="77777777" w:rsidR="00FF11DE" w:rsidRDefault="00246CE7">
            <w:pPr>
              <w:jc w:val="center"/>
            </w:pPr>
            <w:r>
              <w:rPr>
                <w:sz w:val="20"/>
              </w:rPr>
              <w:t>UN</w:t>
            </w:r>
          </w:p>
        </w:tc>
        <w:tc>
          <w:tcPr>
            <w:tcW w:w="0" w:type="auto"/>
          </w:tcPr>
          <w:p w14:paraId="12FF8E18" w14:textId="77777777" w:rsidR="00FF11DE" w:rsidRDefault="00246CE7">
            <w:pPr>
              <w:jc w:val="center"/>
            </w:pPr>
            <w:r>
              <w:rPr>
                <w:sz w:val="20"/>
              </w:rPr>
              <w:t>UN</w:t>
            </w:r>
          </w:p>
        </w:tc>
        <w:tc>
          <w:tcPr>
            <w:tcW w:w="0" w:type="auto"/>
          </w:tcPr>
          <w:p w14:paraId="70FAE4BD" w14:textId="77777777" w:rsidR="00FF11DE" w:rsidRDefault="00246CE7">
            <w:pPr>
              <w:jc w:val="center"/>
            </w:pPr>
            <w:r>
              <w:rPr>
                <w:sz w:val="20"/>
              </w:rPr>
              <w:t>UN</w:t>
            </w:r>
          </w:p>
        </w:tc>
        <w:tc>
          <w:tcPr>
            <w:tcW w:w="0" w:type="auto"/>
          </w:tcPr>
          <w:p w14:paraId="64262570" w14:textId="77777777" w:rsidR="00FF11DE" w:rsidRDefault="00246CE7">
            <w:pPr>
              <w:jc w:val="center"/>
            </w:pPr>
            <w:r>
              <w:rPr>
                <w:sz w:val="20"/>
              </w:rPr>
              <w:t>UN</w:t>
            </w:r>
          </w:p>
        </w:tc>
        <w:tc>
          <w:tcPr>
            <w:tcW w:w="0" w:type="auto"/>
          </w:tcPr>
          <w:p w14:paraId="2677206B" w14:textId="77777777" w:rsidR="00FF11DE" w:rsidRDefault="00246CE7">
            <w:pPr>
              <w:jc w:val="center"/>
            </w:pPr>
            <w:r>
              <w:rPr>
                <w:sz w:val="20"/>
              </w:rPr>
              <w:t>UN</w:t>
            </w:r>
          </w:p>
        </w:tc>
        <w:tc>
          <w:tcPr>
            <w:tcW w:w="0" w:type="auto"/>
          </w:tcPr>
          <w:p w14:paraId="43235D79" w14:textId="77777777" w:rsidR="00FF11DE" w:rsidRDefault="00246CE7">
            <w:pPr>
              <w:jc w:val="center"/>
            </w:pPr>
            <w:r>
              <w:rPr>
                <w:sz w:val="20"/>
              </w:rPr>
              <w:t>UN</w:t>
            </w:r>
          </w:p>
        </w:tc>
      </w:tr>
      <w:tr w:rsidR="00FF11DE" w14:paraId="55FA49D8" w14:textId="77777777">
        <w:tc>
          <w:tcPr>
            <w:tcW w:w="0" w:type="auto"/>
          </w:tcPr>
          <w:p w14:paraId="414CF81D" w14:textId="77777777" w:rsidR="00FF11DE" w:rsidRDefault="00246CE7">
            <w:pPr>
              <w:jc w:val="center"/>
            </w:pPr>
            <w:r>
              <w:rPr>
                <w:sz w:val="20"/>
              </w:rPr>
              <w:t>Shrub</w:t>
            </w:r>
          </w:p>
        </w:tc>
        <w:tc>
          <w:tcPr>
            <w:tcW w:w="0" w:type="auto"/>
          </w:tcPr>
          <w:p w14:paraId="40D74461" w14:textId="77777777" w:rsidR="00FF11DE" w:rsidRDefault="00246CE7">
            <w:pPr>
              <w:jc w:val="center"/>
            </w:pPr>
            <w:r>
              <w:rPr>
                <w:sz w:val="20"/>
              </w:rPr>
              <w:t>0.5-1.0</w:t>
            </w:r>
          </w:p>
        </w:tc>
        <w:tc>
          <w:tcPr>
            <w:tcW w:w="0" w:type="auto"/>
          </w:tcPr>
          <w:p w14:paraId="1D6720E5" w14:textId="77777777" w:rsidR="00FF11DE" w:rsidRDefault="00246CE7">
            <w:pPr>
              <w:jc w:val="center"/>
            </w:pPr>
            <w:r>
              <w:rPr>
                <w:sz w:val="20"/>
              </w:rPr>
              <w:t>UN</w:t>
            </w:r>
          </w:p>
        </w:tc>
        <w:tc>
          <w:tcPr>
            <w:tcW w:w="0" w:type="auto"/>
          </w:tcPr>
          <w:p w14:paraId="1865BB00" w14:textId="77777777" w:rsidR="00FF11DE" w:rsidRDefault="00246CE7">
            <w:pPr>
              <w:jc w:val="center"/>
            </w:pPr>
            <w:r>
              <w:rPr>
                <w:sz w:val="20"/>
              </w:rPr>
              <w:t>UN</w:t>
            </w:r>
          </w:p>
        </w:tc>
        <w:tc>
          <w:tcPr>
            <w:tcW w:w="0" w:type="auto"/>
          </w:tcPr>
          <w:p w14:paraId="11C39F42" w14:textId="77777777" w:rsidR="00FF11DE" w:rsidRDefault="00246CE7">
            <w:pPr>
              <w:jc w:val="center"/>
            </w:pPr>
            <w:r>
              <w:rPr>
                <w:sz w:val="20"/>
              </w:rPr>
              <w:t>UN</w:t>
            </w:r>
          </w:p>
        </w:tc>
        <w:tc>
          <w:tcPr>
            <w:tcW w:w="0" w:type="auto"/>
          </w:tcPr>
          <w:p w14:paraId="18C1598E" w14:textId="77777777" w:rsidR="00FF11DE" w:rsidRDefault="00246CE7">
            <w:pPr>
              <w:jc w:val="center"/>
            </w:pPr>
            <w:r>
              <w:rPr>
                <w:sz w:val="20"/>
              </w:rPr>
              <w:t>UN</w:t>
            </w:r>
          </w:p>
        </w:tc>
        <w:tc>
          <w:tcPr>
            <w:tcW w:w="0" w:type="auto"/>
          </w:tcPr>
          <w:p w14:paraId="4C95675D" w14:textId="77777777" w:rsidR="00FF11DE" w:rsidRDefault="00246CE7">
            <w:pPr>
              <w:jc w:val="center"/>
            </w:pPr>
            <w:r>
              <w:rPr>
                <w:sz w:val="20"/>
              </w:rPr>
              <w:t>UN</w:t>
            </w:r>
          </w:p>
        </w:tc>
        <w:tc>
          <w:tcPr>
            <w:tcW w:w="0" w:type="auto"/>
          </w:tcPr>
          <w:p w14:paraId="1AAB3F44" w14:textId="77777777" w:rsidR="00FF11DE" w:rsidRDefault="00246CE7">
            <w:pPr>
              <w:jc w:val="center"/>
            </w:pPr>
            <w:r>
              <w:rPr>
                <w:sz w:val="20"/>
              </w:rPr>
              <w:t>UN</w:t>
            </w:r>
          </w:p>
        </w:tc>
        <w:tc>
          <w:tcPr>
            <w:tcW w:w="0" w:type="auto"/>
          </w:tcPr>
          <w:p w14:paraId="36A6DD6F" w14:textId="77777777" w:rsidR="00FF11DE" w:rsidRDefault="00246CE7">
            <w:pPr>
              <w:jc w:val="center"/>
            </w:pPr>
            <w:r>
              <w:rPr>
                <w:sz w:val="20"/>
              </w:rPr>
              <w:t>UN</w:t>
            </w:r>
          </w:p>
        </w:tc>
        <w:tc>
          <w:tcPr>
            <w:tcW w:w="0" w:type="auto"/>
          </w:tcPr>
          <w:p w14:paraId="3A89BAF9" w14:textId="77777777" w:rsidR="00FF11DE" w:rsidRDefault="00246CE7">
            <w:pPr>
              <w:jc w:val="center"/>
            </w:pPr>
            <w:r>
              <w:rPr>
                <w:sz w:val="20"/>
              </w:rPr>
              <w:t>UN</w:t>
            </w:r>
          </w:p>
        </w:tc>
        <w:tc>
          <w:tcPr>
            <w:tcW w:w="0" w:type="auto"/>
          </w:tcPr>
          <w:p w14:paraId="50D6BF84" w14:textId="77777777" w:rsidR="00FF11DE" w:rsidRDefault="00246CE7">
            <w:pPr>
              <w:jc w:val="center"/>
            </w:pPr>
            <w:r>
              <w:rPr>
                <w:sz w:val="20"/>
              </w:rPr>
              <w:t>UN</w:t>
            </w:r>
          </w:p>
        </w:tc>
        <w:tc>
          <w:tcPr>
            <w:tcW w:w="0" w:type="auto"/>
          </w:tcPr>
          <w:p w14:paraId="597E1BB8" w14:textId="77777777" w:rsidR="00FF11DE" w:rsidRDefault="00246CE7">
            <w:pPr>
              <w:jc w:val="center"/>
            </w:pPr>
            <w:r>
              <w:rPr>
                <w:sz w:val="20"/>
              </w:rPr>
              <w:t>UN</w:t>
            </w:r>
          </w:p>
        </w:tc>
      </w:tr>
      <w:tr w:rsidR="00FF11DE" w14:paraId="48C1AE22" w14:textId="77777777">
        <w:tc>
          <w:tcPr>
            <w:tcW w:w="0" w:type="auto"/>
          </w:tcPr>
          <w:p w14:paraId="7DEFC1CD" w14:textId="77777777" w:rsidR="00FF11DE" w:rsidRDefault="00246CE7">
            <w:pPr>
              <w:jc w:val="center"/>
            </w:pPr>
            <w:r>
              <w:rPr>
                <w:sz w:val="20"/>
              </w:rPr>
              <w:t>Shrub</w:t>
            </w:r>
          </w:p>
        </w:tc>
        <w:tc>
          <w:tcPr>
            <w:tcW w:w="0" w:type="auto"/>
          </w:tcPr>
          <w:p w14:paraId="71EAC99C" w14:textId="77777777" w:rsidR="00FF11DE" w:rsidRDefault="00246CE7">
            <w:pPr>
              <w:jc w:val="center"/>
            </w:pPr>
            <w:r>
              <w:rPr>
                <w:sz w:val="20"/>
              </w:rPr>
              <w:t>1.0-3.0</w:t>
            </w:r>
          </w:p>
        </w:tc>
        <w:tc>
          <w:tcPr>
            <w:tcW w:w="0" w:type="auto"/>
          </w:tcPr>
          <w:p w14:paraId="5745547D" w14:textId="77777777" w:rsidR="00FF11DE" w:rsidRDefault="00246CE7">
            <w:pPr>
              <w:jc w:val="center"/>
            </w:pPr>
            <w:r>
              <w:rPr>
                <w:sz w:val="20"/>
              </w:rPr>
              <w:t>UN</w:t>
            </w:r>
          </w:p>
        </w:tc>
        <w:tc>
          <w:tcPr>
            <w:tcW w:w="0" w:type="auto"/>
          </w:tcPr>
          <w:p w14:paraId="19C73221" w14:textId="77777777" w:rsidR="00FF11DE" w:rsidRDefault="00246CE7">
            <w:pPr>
              <w:jc w:val="center"/>
            </w:pPr>
            <w:r>
              <w:rPr>
                <w:sz w:val="20"/>
              </w:rPr>
              <w:t>UN</w:t>
            </w:r>
          </w:p>
        </w:tc>
        <w:tc>
          <w:tcPr>
            <w:tcW w:w="0" w:type="auto"/>
          </w:tcPr>
          <w:p w14:paraId="09DAD2FD" w14:textId="77777777" w:rsidR="00FF11DE" w:rsidRDefault="00246CE7">
            <w:pPr>
              <w:jc w:val="center"/>
            </w:pPr>
            <w:r>
              <w:rPr>
                <w:sz w:val="20"/>
              </w:rPr>
              <w:t>UN</w:t>
            </w:r>
          </w:p>
        </w:tc>
        <w:tc>
          <w:tcPr>
            <w:tcW w:w="0" w:type="auto"/>
          </w:tcPr>
          <w:p w14:paraId="2ADCF3D3" w14:textId="77777777" w:rsidR="00FF11DE" w:rsidRDefault="00246CE7">
            <w:pPr>
              <w:jc w:val="center"/>
            </w:pPr>
            <w:r>
              <w:rPr>
                <w:sz w:val="20"/>
              </w:rPr>
              <w:t>UN</w:t>
            </w:r>
          </w:p>
        </w:tc>
        <w:tc>
          <w:tcPr>
            <w:tcW w:w="0" w:type="auto"/>
          </w:tcPr>
          <w:p w14:paraId="7982BD2A" w14:textId="77777777" w:rsidR="00FF11DE" w:rsidRDefault="00246CE7">
            <w:pPr>
              <w:jc w:val="center"/>
            </w:pPr>
            <w:r>
              <w:rPr>
                <w:sz w:val="20"/>
              </w:rPr>
              <w:t>UN</w:t>
            </w:r>
          </w:p>
        </w:tc>
        <w:tc>
          <w:tcPr>
            <w:tcW w:w="0" w:type="auto"/>
          </w:tcPr>
          <w:p w14:paraId="279FFA75" w14:textId="77777777" w:rsidR="00FF11DE" w:rsidRDefault="00246CE7">
            <w:pPr>
              <w:jc w:val="center"/>
            </w:pPr>
            <w:r>
              <w:rPr>
                <w:sz w:val="20"/>
              </w:rPr>
              <w:t>UN</w:t>
            </w:r>
          </w:p>
        </w:tc>
        <w:tc>
          <w:tcPr>
            <w:tcW w:w="0" w:type="auto"/>
          </w:tcPr>
          <w:p w14:paraId="3F581A45" w14:textId="77777777" w:rsidR="00FF11DE" w:rsidRDefault="00246CE7">
            <w:pPr>
              <w:jc w:val="center"/>
            </w:pPr>
            <w:r>
              <w:rPr>
                <w:sz w:val="20"/>
              </w:rPr>
              <w:t>UN</w:t>
            </w:r>
          </w:p>
        </w:tc>
        <w:tc>
          <w:tcPr>
            <w:tcW w:w="0" w:type="auto"/>
          </w:tcPr>
          <w:p w14:paraId="31F492A6" w14:textId="77777777" w:rsidR="00FF11DE" w:rsidRDefault="00246CE7">
            <w:pPr>
              <w:jc w:val="center"/>
            </w:pPr>
            <w:r>
              <w:rPr>
                <w:sz w:val="20"/>
              </w:rPr>
              <w:t>UN</w:t>
            </w:r>
          </w:p>
        </w:tc>
        <w:tc>
          <w:tcPr>
            <w:tcW w:w="0" w:type="auto"/>
          </w:tcPr>
          <w:p w14:paraId="0EAAAC05" w14:textId="77777777" w:rsidR="00FF11DE" w:rsidRDefault="00246CE7">
            <w:pPr>
              <w:jc w:val="center"/>
            </w:pPr>
            <w:r>
              <w:rPr>
                <w:sz w:val="20"/>
              </w:rPr>
              <w:t>UN</w:t>
            </w:r>
          </w:p>
        </w:tc>
        <w:tc>
          <w:tcPr>
            <w:tcW w:w="0" w:type="auto"/>
          </w:tcPr>
          <w:p w14:paraId="4495FAC2" w14:textId="77777777" w:rsidR="00FF11DE" w:rsidRDefault="00246CE7">
            <w:pPr>
              <w:jc w:val="center"/>
            </w:pPr>
            <w:r>
              <w:rPr>
                <w:sz w:val="20"/>
              </w:rPr>
              <w:t>UN</w:t>
            </w:r>
          </w:p>
        </w:tc>
      </w:tr>
      <w:tr w:rsidR="00FF11DE" w14:paraId="1EB5ACAA" w14:textId="77777777">
        <w:tc>
          <w:tcPr>
            <w:tcW w:w="0" w:type="auto"/>
          </w:tcPr>
          <w:p w14:paraId="49421708" w14:textId="77777777" w:rsidR="00FF11DE" w:rsidRDefault="00246CE7">
            <w:pPr>
              <w:jc w:val="center"/>
            </w:pPr>
            <w:r>
              <w:rPr>
                <w:sz w:val="20"/>
              </w:rPr>
              <w:t>Shrub</w:t>
            </w:r>
          </w:p>
        </w:tc>
        <w:tc>
          <w:tcPr>
            <w:tcW w:w="0" w:type="auto"/>
          </w:tcPr>
          <w:p w14:paraId="077A6F18" w14:textId="77777777" w:rsidR="00FF11DE" w:rsidRDefault="00246CE7">
            <w:pPr>
              <w:jc w:val="center"/>
            </w:pPr>
            <w:r>
              <w:rPr>
                <w:sz w:val="20"/>
              </w:rPr>
              <w:t>&gt;3.0</w:t>
            </w:r>
          </w:p>
        </w:tc>
        <w:tc>
          <w:tcPr>
            <w:tcW w:w="0" w:type="auto"/>
          </w:tcPr>
          <w:p w14:paraId="7F048F62" w14:textId="77777777" w:rsidR="00FF11DE" w:rsidRDefault="00246CE7">
            <w:pPr>
              <w:jc w:val="center"/>
            </w:pPr>
            <w:r>
              <w:rPr>
                <w:sz w:val="20"/>
              </w:rPr>
              <w:t>UN</w:t>
            </w:r>
          </w:p>
        </w:tc>
        <w:tc>
          <w:tcPr>
            <w:tcW w:w="0" w:type="auto"/>
          </w:tcPr>
          <w:p w14:paraId="6CFD8E1F" w14:textId="77777777" w:rsidR="00FF11DE" w:rsidRDefault="00246CE7">
            <w:pPr>
              <w:jc w:val="center"/>
            </w:pPr>
            <w:r>
              <w:rPr>
                <w:sz w:val="20"/>
              </w:rPr>
              <w:t>UN</w:t>
            </w:r>
          </w:p>
        </w:tc>
        <w:tc>
          <w:tcPr>
            <w:tcW w:w="0" w:type="auto"/>
          </w:tcPr>
          <w:p w14:paraId="56422E47" w14:textId="77777777" w:rsidR="00FF11DE" w:rsidRDefault="00246CE7">
            <w:pPr>
              <w:jc w:val="center"/>
            </w:pPr>
            <w:r>
              <w:rPr>
                <w:sz w:val="20"/>
              </w:rPr>
              <w:t>UN</w:t>
            </w:r>
          </w:p>
        </w:tc>
        <w:tc>
          <w:tcPr>
            <w:tcW w:w="0" w:type="auto"/>
          </w:tcPr>
          <w:p w14:paraId="43F62CBD" w14:textId="77777777" w:rsidR="00FF11DE" w:rsidRDefault="00246CE7">
            <w:pPr>
              <w:jc w:val="center"/>
            </w:pPr>
            <w:r>
              <w:rPr>
                <w:sz w:val="20"/>
              </w:rPr>
              <w:t>UN</w:t>
            </w:r>
          </w:p>
        </w:tc>
        <w:tc>
          <w:tcPr>
            <w:tcW w:w="0" w:type="auto"/>
          </w:tcPr>
          <w:p w14:paraId="561F2B6C" w14:textId="77777777" w:rsidR="00FF11DE" w:rsidRDefault="00246CE7">
            <w:pPr>
              <w:jc w:val="center"/>
            </w:pPr>
            <w:r>
              <w:rPr>
                <w:sz w:val="20"/>
              </w:rPr>
              <w:t>UN</w:t>
            </w:r>
          </w:p>
        </w:tc>
        <w:tc>
          <w:tcPr>
            <w:tcW w:w="0" w:type="auto"/>
          </w:tcPr>
          <w:p w14:paraId="04D1A322" w14:textId="77777777" w:rsidR="00FF11DE" w:rsidRDefault="00246CE7">
            <w:pPr>
              <w:jc w:val="center"/>
            </w:pPr>
            <w:r>
              <w:rPr>
                <w:sz w:val="20"/>
              </w:rPr>
              <w:t>UN</w:t>
            </w:r>
          </w:p>
        </w:tc>
        <w:tc>
          <w:tcPr>
            <w:tcW w:w="0" w:type="auto"/>
          </w:tcPr>
          <w:p w14:paraId="796BFB1B" w14:textId="77777777" w:rsidR="00FF11DE" w:rsidRDefault="00246CE7">
            <w:pPr>
              <w:jc w:val="center"/>
            </w:pPr>
            <w:r>
              <w:rPr>
                <w:sz w:val="20"/>
              </w:rPr>
              <w:t>UN</w:t>
            </w:r>
          </w:p>
        </w:tc>
        <w:tc>
          <w:tcPr>
            <w:tcW w:w="0" w:type="auto"/>
          </w:tcPr>
          <w:p w14:paraId="3E8D3E02" w14:textId="77777777" w:rsidR="00FF11DE" w:rsidRDefault="00246CE7">
            <w:pPr>
              <w:jc w:val="center"/>
            </w:pPr>
            <w:r>
              <w:rPr>
                <w:sz w:val="20"/>
              </w:rPr>
              <w:t>UN</w:t>
            </w:r>
          </w:p>
        </w:tc>
        <w:tc>
          <w:tcPr>
            <w:tcW w:w="0" w:type="auto"/>
          </w:tcPr>
          <w:p w14:paraId="4B90AEAA" w14:textId="77777777" w:rsidR="00FF11DE" w:rsidRDefault="00246CE7">
            <w:pPr>
              <w:jc w:val="center"/>
            </w:pPr>
            <w:r>
              <w:rPr>
                <w:sz w:val="20"/>
              </w:rPr>
              <w:t>UN</w:t>
            </w:r>
          </w:p>
        </w:tc>
        <w:tc>
          <w:tcPr>
            <w:tcW w:w="0" w:type="auto"/>
          </w:tcPr>
          <w:p w14:paraId="088984BB" w14:textId="77777777" w:rsidR="00FF11DE" w:rsidRDefault="00246CE7">
            <w:pPr>
              <w:jc w:val="center"/>
            </w:pPr>
            <w:r>
              <w:rPr>
                <w:sz w:val="20"/>
              </w:rPr>
              <w:t>UN</w:t>
            </w:r>
          </w:p>
        </w:tc>
      </w:tr>
      <w:tr w:rsidR="00FF11DE" w14:paraId="5ED4EAEF" w14:textId="77777777">
        <w:tc>
          <w:tcPr>
            <w:tcW w:w="0" w:type="auto"/>
          </w:tcPr>
          <w:p w14:paraId="3AADA81C" w14:textId="77777777" w:rsidR="00FF11DE" w:rsidRDefault="00246CE7">
            <w:pPr>
              <w:jc w:val="center"/>
            </w:pPr>
            <w:r>
              <w:rPr>
                <w:sz w:val="20"/>
              </w:rPr>
              <w:t>Tree</w:t>
            </w:r>
          </w:p>
        </w:tc>
        <w:tc>
          <w:tcPr>
            <w:tcW w:w="0" w:type="auto"/>
          </w:tcPr>
          <w:p w14:paraId="33171669" w14:textId="77777777" w:rsidR="00FF11DE" w:rsidRDefault="00246CE7">
            <w:pPr>
              <w:jc w:val="center"/>
            </w:pPr>
            <w:r>
              <w:rPr>
                <w:sz w:val="20"/>
              </w:rPr>
              <w:t>0-5</w:t>
            </w:r>
          </w:p>
        </w:tc>
        <w:tc>
          <w:tcPr>
            <w:tcW w:w="0" w:type="auto"/>
          </w:tcPr>
          <w:p w14:paraId="17C384A0" w14:textId="77777777" w:rsidR="00FF11DE" w:rsidRDefault="00246CE7">
            <w:pPr>
              <w:jc w:val="center"/>
            </w:pPr>
            <w:r>
              <w:rPr>
                <w:sz w:val="20"/>
              </w:rPr>
              <w:t>A</w:t>
            </w:r>
          </w:p>
        </w:tc>
        <w:tc>
          <w:tcPr>
            <w:tcW w:w="0" w:type="auto"/>
          </w:tcPr>
          <w:p w14:paraId="42C3B6BB" w14:textId="77777777" w:rsidR="00FF11DE" w:rsidRDefault="00246CE7">
            <w:pPr>
              <w:jc w:val="center"/>
            </w:pPr>
            <w:r>
              <w:rPr>
                <w:sz w:val="20"/>
              </w:rPr>
              <w:t>A</w:t>
            </w:r>
          </w:p>
        </w:tc>
        <w:tc>
          <w:tcPr>
            <w:tcW w:w="0" w:type="auto"/>
          </w:tcPr>
          <w:p w14:paraId="6945FE25" w14:textId="77777777" w:rsidR="00FF11DE" w:rsidRDefault="00246CE7">
            <w:pPr>
              <w:jc w:val="center"/>
            </w:pPr>
            <w:r>
              <w:rPr>
                <w:sz w:val="20"/>
              </w:rPr>
              <w:t>A</w:t>
            </w:r>
          </w:p>
        </w:tc>
        <w:tc>
          <w:tcPr>
            <w:tcW w:w="0" w:type="auto"/>
          </w:tcPr>
          <w:p w14:paraId="3D33C5F5" w14:textId="77777777" w:rsidR="00FF11DE" w:rsidRDefault="00246CE7">
            <w:pPr>
              <w:jc w:val="center"/>
            </w:pPr>
            <w:r>
              <w:rPr>
                <w:sz w:val="20"/>
              </w:rPr>
              <w:t>A</w:t>
            </w:r>
          </w:p>
        </w:tc>
        <w:tc>
          <w:tcPr>
            <w:tcW w:w="0" w:type="auto"/>
          </w:tcPr>
          <w:p w14:paraId="063E0CCB" w14:textId="77777777" w:rsidR="00FF11DE" w:rsidRDefault="00246CE7">
            <w:pPr>
              <w:jc w:val="center"/>
            </w:pPr>
            <w:r>
              <w:rPr>
                <w:sz w:val="20"/>
              </w:rPr>
              <w:t>A</w:t>
            </w:r>
          </w:p>
        </w:tc>
        <w:tc>
          <w:tcPr>
            <w:tcW w:w="0" w:type="auto"/>
          </w:tcPr>
          <w:p w14:paraId="157D717C" w14:textId="77777777" w:rsidR="00FF11DE" w:rsidRDefault="00246CE7">
            <w:pPr>
              <w:jc w:val="center"/>
            </w:pPr>
            <w:r>
              <w:rPr>
                <w:sz w:val="20"/>
              </w:rPr>
              <w:t>A</w:t>
            </w:r>
          </w:p>
        </w:tc>
        <w:tc>
          <w:tcPr>
            <w:tcW w:w="0" w:type="auto"/>
          </w:tcPr>
          <w:p w14:paraId="08775C32" w14:textId="77777777" w:rsidR="00FF11DE" w:rsidRDefault="00246CE7">
            <w:pPr>
              <w:jc w:val="center"/>
            </w:pPr>
            <w:r>
              <w:rPr>
                <w:sz w:val="20"/>
              </w:rPr>
              <w:t>A</w:t>
            </w:r>
          </w:p>
        </w:tc>
        <w:tc>
          <w:tcPr>
            <w:tcW w:w="0" w:type="auto"/>
          </w:tcPr>
          <w:p w14:paraId="66189BD7" w14:textId="77777777" w:rsidR="00FF11DE" w:rsidRDefault="00246CE7">
            <w:pPr>
              <w:jc w:val="center"/>
            </w:pPr>
            <w:r>
              <w:rPr>
                <w:sz w:val="20"/>
              </w:rPr>
              <w:t>A</w:t>
            </w:r>
          </w:p>
        </w:tc>
        <w:tc>
          <w:tcPr>
            <w:tcW w:w="0" w:type="auto"/>
          </w:tcPr>
          <w:p w14:paraId="591F715A" w14:textId="77777777" w:rsidR="00FF11DE" w:rsidRDefault="00246CE7">
            <w:pPr>
              <w:jc w:val="center"/>
            </w:pPr>
            <w:r>
              <w:rPr>
                <w:sz w:val="20"/>
              </w:rPr>
              <w:t>A</w:t>
            </w:r>
          </w:p>
        </w:tc>
        <w:tc>
          <w:tcPr>
            <w:tcW w:w="0" w:type="auto"/>
          </w:tcPr>
          <w:p w14:paraId="264C7944" w14:textId="77777777" w:rsidR="00FF11DE" w:rsidRDefault="00246CE7">
            <w:pPr>
              <w:jc w:val="center"/>
            </w:pPr>
            <w:r>
              <w:rPr>
                <w:sz w:val="20"/>
              </w:rPr>
              <w:t>A</w:t>
            </w:r>
          </w:p>
        </w:tc>
      </w:tr>
      <w:tr w:rsidR="00FF11DE" w14:paraId="4FFE2A6C" w14:textId="77777777">
        <w:tc>
          <w:tcPr>
            <w:tcW w:w="0" w:type="auto"/>
          </w:tcPr>
          <w:p w14:paraId="2945CCBC" w14:textId="77777777" w:rsidR="00FF11DE" w:rsidRDefault="00246CE7">
            <w:pPr>
              <w:jc w:val="center"/>
            </w:pPr>
            <w:r>
              <w:rPr>
                <w:sz w:val="20"/>
              </w:rPr>
              <w:t>Tree</w:t>
            </w:r>
          </w:p>
        </w:tc>
        <w:tc>
          <w:tcPr>
            <w:tcW w:w="0" w:type="auto"/>
          </w:tcPr>
          <w:p w14:paraId="75CC1013" w14:textId="77777777" w:rsidR="00FF11DE" w:rsidRDefault="00246CE7">
            <w:pPr>
              <w:jc w:val="center"/>
            </w:pPr>
            <w:r>
              <w:rPr>
                <w:sz w:val="20"/>
              </w:rPr>
              <w:t>5-10</w:t>
            </w:r>
          </w:p>
        </w:tc>
        <w:tc>
          <w:tcPr>
            <w:tcW w:w="0" w:type="auto"/>
          </w:tcPr>
          <w:p w14:paraId="3091A98E" w14:textId="77777777" w:rsidR="00FF11DE" w:rsidRDefault="00246CE7">
            <w:pPr>
              <w:jc w:val="center"/>
            </w:pPr>
            <w:r>
              <w:rPr>
                <w:sz w:val="20"/>
              </w:rPr>
              <w:t>B</w:t>
            </w:r>
          </w:p>
        </w:tc>
        <w:tc>
          <w:tcPr>
            <w:tcW w:w="0" w:type="auto"/>
          </w:tcPr>
          <w:p w14:paraId="5F2281C7" w14:textId="77777777" w:rsidR="00FF11DE" w:rsidRDefault="00246CE7">
            <w:pPr>
              <w:jc w:val="center"/>
            </w:pPr>
            <w:r>
              <w:rPr>
                <w:sz w:val="20"/>
              </w:rPr>
              <w:t>B</w:t>
            </w:r>
          </w:p>
        </w:tc>
        <w:tc>
          <w:tcPr>
            <w:tcW w:w="0" w:type="auto"/>
          </w:tcPr>
          <w:p w14:paraId="49D99D4A" w14:textId="77777777" w:rsidR="00FF11DE" w:rsidRDefault="00246CE7">
            <w:pPr>
              <w:jc w:val="center"/>
            </w:pPr>
            <w:r>
              <w:rPr>
                <w:sz w:val="20"/>
              </w:rPr>
              <w:t>B</w:t>
            </w:r>
          </w:p>
        </w:tc>
        <w:tc>
          <w:tcPr>
            <w:tcW w:w="0" w:type="auto"/>
          </w:tcPr>
          <w:p w14:paraId="3C73EC3C" w14:textId="77777777" w:rsidR="00FF11DE" w:rsidRDefault="00246CE7">
            <w:pPr>
              <w:jc w:val="center"/>
            </w:pPr>
            <w:r>
              <w:rPr>
                <w:sz w:val="20"/>
              </w:rPr>
              <w:t>B</w:t>
            </w:r>
          </w:p>
        </w:tc>
        <w:tc>
          <w:tcPr>
            <w:tcW w:w="0" w:type="auto"/>
          </w:tcPr>
          <w:p w14:paraId="463A9728" w14:textId="77777777" w:rsidR="00FF11DE" w:rsidRDefault="00246CE7">
            <w:pPr>
              <w:jc w:val="center"/>
            </w:pPr>
            <w:r>
              <w:rPr>
                <w:sz w:val="20"/>
              </w:rPr>
              <w:t>B</w:t>
            </w:r>
          </w:p>
        </w:tc>
        <w:tc>
          <w:tcPr>
            <w:tcW w:w="0" w:type="auto"/>
          </w:tcPr>
          <w:p w14:paraId="50C5BFCF" w14:textId="77777777" w:rsidR="00FF11DE" w:rsidRDefault="00246CE7">
            <w:pPr>
              <w:jc w:val="center"/>
            </w:pPr>
            <w:r>
              <w:rPr>
                <w:sz w:val="20"/>
              </w:rPr>
              <w:t>B</w:t>
            </w:r>
          </w:p>
        </w:tc>
        <w:tc>
          <w:tcPr>
            <w:tcW w:w="0" w:type="auto"/>
          </w:tcPr>
          <w:p w14:paraId="4D5C3FB7" w14:textId="77777777" w:rsidR="00FF11DE" w:rsidRDefault="00246CE7">
            <w:pPr>
              <w:jc w:val="center"/>
            </w:pPr>
            <w:r>
              <w:rPr>
                <w:sz w:val="20"/>
              </w:rPr>
              <w:t>B</w:t>
            </w:r>
          </w:p>
        </w:tc>
        <w:tc>
          <w:tcPr>
            <w:tcW w:w="0" w:type="auto"/>
          </w:tcPr>
          <w:p w14:paraId="67052F50" w14:textId="77777777" w:rsidR="00FF11DE" w:rsidRDefault="00246CE7">
            <w:pPr>
              <w:jc w:val="center"/>
            </w:pPr>
            <w:r>
              <w:rPr>
                <w:sz w:val="20"/>
              </w:rPr>
              <w:t>B</w:t>
            </w:r>
          </w:p>
        </w:tc>
        <w:tc>
          <w:tcPr>
            <w:tcW w:w="0" w:type="auto"/>
          </w:tcPr>
          <w:p w14:paraId="4CF4F61D" w14:textId="77777777" w:rsidR="00FF11DE" w:rsidRDefault="00246CE7">
            <w:pPr>
              <w:jc w:val="center"/>
            </w:pPr>
            <w:r>
              <w:rPr>
                <w:sz w:val="20"/>
              </w:rPr>
              <w:t>B</w:t>
            </w:r>
          </w:p>
        </w:tc>
        <w:tc>
          <w:tcPr>
            <w:tcW w:w="0" w:type="auto"/>
          </w:tcPr>
          <w:p w14:paraId="6C929F82" w14:textId="77777777" w:rsidR="00FF11DE" w:rsidRDefault="00246CE7">
            <w:pPr>
              <w:jc w:val="center"/>
            </w:pPr>
            <w:r>
              <w:rPr>
                <w:sz w:val="20"/>
              </w:rPr>
              <w:t>B</w:t>
            </w:r>
          </w:p>
        </w:tc>
      </w:tr>
      <w:tr w:rsidR="00FF11DE" w14:paraId="3B5502CE" w14:textId="77777777">
        <w:tc>
          <w:tcPr>
            <w:tcW w:w="0" w:type="auto"/>
          </w:tcPr>
          <w:p w14:paraId="64AE5629" w14:textId="77777777" w:rsidR="00FF11DE" w:rsidRDefault="00246CE7">
            <w:pPr>
              <w:jc w:val="center"/>
            </w:pPr>
            <w:r>
              <w:rPr>
                <w:sz w:val="20"/>
              </w:rPr>
              <w:t>Tree</w:t>
            </w:r>
          </w:p>
        </w:tc>
        <w:tc>
          <w:tcPr>
            <w:tcW w:w="0" w:type="auto"/>
          </w:tcPr>
          <w:p w14:paraId="0F2C5670" w14:textId="77777777" w:rsidR="00FF11DE" w:rsidRDefault="00246CE7">
            <w:pPr>
              <w:jc w:val="center"/>
            </w:pPr>
            <w:r>
              <w:rPr>
                <w:sz w:val="20"/>
              </w:rPr>
              <w:t>10-25</w:t>
            </w:r>
          </w:p>
        </w:tc>
        <w:tc>
          <w:tcPr>
            <w:tcW w:w="0" w:type="auto"/>
          </w:tcPr>
          <w:p w14:paraId="32FCBD9C" w14:textId="77777777" w:rsidR="00FF11DE" w:rsidRDefault="00246CE7">
            <w:pPr>
              <w:jc w:val="center"/>
            </w:pPr>
            <w:r>
              <w:rPr>
                <w:sz w:val="20"/>
              </w:rPr>
              <w:t>UN</w:t>
            </w:r>
          </w:p>
        </w:tc>
        <w:tc>
          <w:tcPr>
            <w:tcW w:w="0" w:type="auto"/>
          </w:tcPr>
          <w:p w14:paraId="2502E8FC" w14:textId="77777777" w:rsidR="00FF11DE" w:rsidRDefault="00246CE7">
            <w:pPr>
              <w:jc w:val="center"/>
            </w:pPr>
            <w:r>
              <w:rPr>
                <w:sz w:val="20"/>
              </w:rPr>
              <w:t>UN</w:t>
            </w:r>
          </w:p>
        </w:tc>
        <w:tc>
          <w:tcPr>
            <w:tcW w:w="0" w:type="auto"/>
          </w:tcPr>
          <w:p w14:paraId="7BB0C0D1" w14:textId="77777777" w:rsidR="00FF11DE" w:rsidRDefault="00246CE7">
            <w:pPr>
              <w:jc w:val="center"/>
            </w:pPr>
            <w:r>
              <w:rPr>
                <w:sz w:val="20"/>
              </w:rPr>
              <w:t>UN</w:t>
            </w:r>
          </w:p>
        </w:tc>
        <w:tc>
          <w:tcPr>
            <w:tcW w:w="0" w:type="auto"/>
          </w:tcPr>
          <w:p w14:paraId="46E217BF" w14:textId="77777777" w:rsidR="00FF11DE" w:rsidRDefault="00246CE7">
            <w:pPr>
              <w:jc w:val="center"/>
            </w:pPr>
            <w:r>
              <w:rPr>
                <w:sz w:val="20"/>
              </w:rPr>
              <w:t>UN</w:t>
            </w:r>
          </w:p>
        </w:tc>
        <w:tc>
          <w:tcPr>
            <w:tcW w:w="0" w:type="auto"/>
          </w:tcPr>
          <w:p w14:paraId="6AB5E41C" w14:textId="77777777" w:rsidR="00FF11DE" w:rsidRDefault="00246CE7">
            <w:pPr>
              <w:jc w:val="center"/>
            </w:pPr>
            <w:r>
              <w:rPr>
                <w:sz w:val="20"/>
              </w:rPr>
              <w:t>UN</w:t>
            </w:r>
          </w:p>
        </w:tc>
        <w:tc>
          <w:tcPr>
            <w:tcW w:w="0" w:type="auto"/>
          </w:tcPr>
          <w:p w14:paraId="5EFCEB53" w14:textId="77777777" w:rsidR="00FF11DE" w:rsidRDefault="00246CE7">
            <w:pPr>
              <w:jc w:val="center"/>
            </w:pPr>
            <w:r>
              <w:rPr>
                <w:sz w:val="20"/>
              </w:rPr>
              <w:t>UN</w:t>
            </w:r>
          </w:p>
        </w:tc>
        <w:tc>
          <w:tcPr>
            <w:tcW w:w="0" w:type="auto"/>
          </w:tcPr>
          <w:p w14:paraId="27DCB13C" w14:textId="77777777" w:rsidR="00FF11DE" w:rsidRDefault="00246CE7">
            <w:pPr>
              <w:jc w:val="center"/>
            </w:pPr>
            <w:r>
              <w:rPr>
                <w:sz w:val="20"/>
              </w:rPr>
              <w:t>E</w:t>
            </w:r>
          </w:p>
        </w:tc>
        <w:tc>
          <w:tcPr>
            <w:tcW w:w="0" w:type="auto"/>
          </w:tcPr>
          <w:p w14:paraId="58881BB8" w14:textId="77777777" w:rsidR="00FF11DE" w:rsidRDefault="00246CE7">
            <w:pPr>
              <w:jc w:val="center"/>
            </w:pPr>
            <w:r>
              <w:rPr>
                <w:sz w:val="20"/>
              </w:rPr>
              <w:t>E</w:t>
            </w:r>
          </w:p>
        </w:tc>
        <w:tc>
          <w:tcPr>
            <w:tcW w:w="0" w:type="auto"/>
          </w:tcPr>
          <w:p w14:paraId="789C4246" w14:textId="77777777" w:rsidR="00FF11DE" w:rsidRDefault="00246CE7">
            <w:pPr>
              <w:jc w:val="center"/>
            </w:pPr>
            <w:r>
              <w:rPr>
                <w:sz w:val="20"/>
              </w:rPr>
              <w:t>C</w:t>
            </w:r>
          </w:p>
        </w:tc>
        <w:tc>
          <w:tcPr>
            <w:tcW w:w="0" w:type="auto"/>
          </w:tcPr>
          <w:p w14:paraId="1DA76EDE" w14:textId="77777777" w:rsidR="00FF11DE" w:rsidRDefault="00246CE7">
            <w:pPr>
              <w:jc w:val="center"/>
            </w:pPr>
            <w:r>
              <w:rPr>
                <w:sz w:val="20"/>
              </w:rPr>
              <w:t>C</w:t>
            </w:r>
          </w:p>
        </w:tc>
      </w:tr>
      <w:tr w:rsidR="00FF11DE" w14:paraId="3688509C" w14:textId="77777777">
        <w:tc>
          <w:tcPr>
            <w:tcW w:w="0" w:type="auto"/>
          </w:tcPr>
          <w:p w14:paraId="47596F9A" w14:textId="77777777" w:rsidR="00FF11DE" w:rsidRDefault="00246CE7">
            <w:pPr>
              <w:jc w:val="center"/>
            </w:pPr>
            <w:r>
              <w:rPr>
                <w:sz w:val="20"/>
              </w:rPr>
              <w:t>Tree</w:t>
            </w:r>
          </w:p>
        </w:tc>
        <w:tc>
          <w:tcPr>
            <w:tcW w:w="0" w:type="auto"/>
          </w:tcPr>
          <w:p w14:paraId="4D1B4DD2" w14:textId="77777777" w:rsidR="00FF11DE" w:rsidRDefault="00246CE7">
            <w:pPr>
              <w:jc w:val="center"/>
            </w:pPr>
            <w:r>
              <w:rPr>
                <w:sz w:val="20"/>
              </w:rPr>
              <w:t>25-50</w:t>
            </w:r>
          </w:p>
        </w:tc>
        <w:tc>
          <w:tcPr>
            <w:tcW w:w="0" w:type="auto"/>
          </w:tcPr>
          <w:p w14:paraId="2B855A31" w14:textId="77777777" w:rsidR="00FF11DE" w:rsidRDefault="00246CE7">
            <w:pPr>
              <w:jc w:val="center"/>
            </w:pPr>
            <w:r>
              <w:rPr>
                <w:sz w:val="20"/>
              </w:rPr>
              <w:t>UN</w:t>
            </w:r>
          </w:p>
        </w:tc>
        <w:tc>
          <w:tcPr>
            <w:tcW w:w="0" w:type="auto"/>
          </w:tcPr>
          <w:p w14:paraId="35E1C8AB" w14:textId="77777777" w:rsidR="00FF11DE" w:rsidRDefault="00246CE7">
            <w:pPr>
              <w:jc w:val="center"/>
            </w:pPr>
            <w:r>
              <w:rPr>
                <w:sz w:val="20"/>
              </w:rPr>
              <w:t>UN</w:t>
            </w:r>
          </w:p>
        </w:tc>
        <w:tc>
          <w:tcPr>
            <w:tcW w:w="0" w:type="auto"/>
          </w:tcPr>
          <w:p w14:paraId="31DC0ACF" w14:textId="77777777" w:rsidR="00FF11DE" w:rsidRDefault="00246CE7">
            <w:pPr>
              <w:jc w:val="center"/>
            </w:pPr>
            <w:r>
              <w:rPr>
                <w:sz w:val="20"/>
              </w:rPr>
              <w:t>UN</w:t>
            </w:r>
          </w:p>
        </w:tc>
        <w:tc>
          <w:tcPr>
            <w:tcW w:w="0" w:type="auto"/>
          </w:tcPr>
          <w:p w14:paraId="61977400" w14:textId="77777777" w:rsidR="00FF11DE" w:rsidRDefault="00246CE7">
            <w:pPr>
              <w:jc w:val="center"/>
            </w:pPr>
            <w:r>
              <w:rPr>
                <w:sz w:val="20"/>
              </w:rPr>
              <w:t>UN</w:t>
            </w:r>
          </w:p>
        </w:tc>
        <w:tc>
          <w:tcPr>
            <w:tcW w:w="0" w:type="auto"/>
          </w:tcPr>
          <w:p w14:paraId="0A4A04D0" w14:textId="77777777" w:rsidR="00FF11DE" w:rsidRDefault="00246CE7">
            <w:pPr>
              <w:jc w:val="center"/>
            </w:pPr>
            <w:r>
              <w:rPr>
                <w:sz w:val="20"/>
              </w:rPr>
              <w:t>UN</w:t>
            </w:r>
          </w:p>
        </w:tc>
        <w:tc>
          <w:tcPr>
            <w:tcW w:w="0" w:type="auto"/>
          </w:tcPr>
          <w:p w14:paraId="54A746C0" w14:textId="77777777" w:rsidR="00FF11DE" w:rsidRDefault="00246CE7">
            <w:pPr>
              <w:jc w:val="center"/>
            </w:pPr>
            <w:r>
              <w:rPr>
                <w:sz w:val="20"/>
              </w:rPr>
              <w:t>UN</w:t>
            </w:r>
          </w:p>
        </w:tc>
        <w:tc>
          <w:tcPr>
            <w:tcW w:w="0" w:type="auto"/>
          </w:tcPr>
          <w:p w14:paraId="30520D84" w14:textId="77777777" w:rsidR="00FF11DE" w:rsidRDefault="00246CE7">
            <w:pPr>
              <w:jc w:val="center"/>
            </w:pPr>
            <w:r>
              <w:rPr>
                <w:sz w:val="20"/>
              </w:rPr>
              <w:t>UN</w:t>
            </w:r>
          </w:p>
        </w:tc>
        <w:tc>
          <w:tcPr>
            <w:tcW w:w="0" w:type="auto"/>
          </w:tcPr>
          <w:p w14:paraId="56DD4BA8" w14:textId="77777777" w:rsidR="00FF11DE" w:rsidRDefault="00246CE7">
            <w:pPr>
              <w:jc w:val="center"/>
            </w:pPr>
            <w:r>
              <w:rPr>
                <w:sz w:val="20"/>
              </w:rPr>
              <w:t>D</w:t>
            </w:r>
          </w:p>
        </w:tc>
        <w:tc>
          <w:tcPr>
            <w:tcW w:w="0" w:type="auto"/>
          </w:tcPr>
          <w:p w14:paraId="02AC498C" w14:textId="77777777" w:rsidR="00FF11DE" w:rsidRDefault="00246CE7">
            <w:pPr>
              <w:jc w:val="center"/>
            </w:pPr>
            <w:r>
              <w:rPr>
                <w:sz w:val="20"/>
              </w:rPr>
              <w:t>D</w:t>
            </w:r>
          </w:p>
        </w:tc>
        <w:tc>
          <w:tcPr>
            <w:tcW w:w="0" w:type="auto"/>
          </w:tcPr>
          <w:p w14:paraId="268E2759" w14:textId="77777777" w:rsidR="00FF11DE" w:rsidRDefault="00246CE7">
            <w:pPr>
              <w:jc w:val="center"/>
            </w:pPr>
            <w:r>
              <w:rPr>
                <w:sz w:val="20"/>
              </w:rPr>
              <w:t>D</w:t>
            </w:r>
          </w:p>
        </w:tc>
      </w:tr>
      <w:tr w:rsidR="00FF11DE" w14:paraId="0530ACB3" w14:textId="77777777">
        <w:tc>
          <w:tcPr>
            <w:tcW w:w="0" w:type="auto"/>
          </w:tcPr>
          <w:p w14:paraId="268941E5" w14:textId="77777777" w:rsidR="00FF11DE" w:rsidRDefault="00246CE7">
            <w:pPr>
              <w:jc w:val="center"/>
            </w:pPr>
            <w:r>
              <w:rPr>
                <w:sz w:val="20"/>
              </w:rPr>
              <w:t>Tree</w:t>
            </w:r>
          </w:p>
        </w:tc>
        <w:tc>
          <w:tcPr>
            <w:tcW w:w="0" w:type="auto"/>
          </w:tcPr>
          <w:p w14:paraId="7AB1C422" w14:textId="77777777" w:rsidR="00FF11DE" w:rsidRDefault="00246CE7">
            <w:pPr>
              <w:jc w:val="center"/>
            </w:pPr>
            <w:r>
              <w:rPr>
                <w:sz w:val="20"/>
              </w:rPr>
              <w:t>&gt;50</w:t>
            </w:r>
          </w:p>
        </w:tc>
        <w:tc>
          <w:tcPr>
            <w:tcW w:w="0" w:type="auto"/>
          </w:tcPr>
          <w:p w14:paraId="10BE334E" w14:textId="77777777" w:rsidR="00FF11DE" w:rsidRDefault="00246CE7">
            <w:pPr>
              <w:jc w:val="center"/>
            </w:pPr>
            <w:r>
              <w:rPr>
                <w:sz w:val="20"/>
              </w:rPr>
              <w:t>UN</w:t>
            </w:r>
          </w:p>
        </w:tc>
        <w:tc>
          <w:tcPr>
            <w:tcW w:w="0" w:type="auto"/>
          </w:tcPr>
          <w:p w14:paraId="6BC300FD" w14:textId="77777777" w:rsidR="00FF11DE" w:rsidRDefault="00246CE7">
            <w:pPr>
              <w:jc w:val="center"/>
            </w:pPr>
            <w:r>
              <w:rPr>
                <w:sz w:val="20"/>
              </w:rPr>
              <w:t>UN</w:t>
            </w:r>
          </w:p>
        </w:tc>
        <w:tc>
          <w:tcPr>
            <w:tcW w:w="0" w:type="auto"/>
          </w:tcPr>
          <w:p w14:paraId="3309D8F4" w14:textId="77777777" w:rsidR="00FF11DE" w:rsidRDefault="00246CE7">
            <w:pPr>
              <w:jc w:val="center"/>
            </w:pPr>
            <w:r>
              <w:rPr>
                <w:sz w:val="20"/>
              </w:rPr>
              <w:t>UN</w:t>
            </w:r>
          </w:p>
        </w:tc>
        <w:tc>
          <w:tcPr>
            <w:tcW w:w="0" w:type="auto"/>
          </w:tcPr>
          <w:p w14:paraId="1BD4E9FA" w14:textId="77777777" w:rsidR="00FF11DE" w:rsidRDefault="00246CE7">
            <w:pPr>
              <w:jc w:val="center"/>
            </w:pPr>
            <w:r>
              <w:rPr>
                <w:sz w:val="20"/>
              </w:rPr>
              <w:t>UN</w:t>
            </w:r>
          </w:p>
        </w:tc>
        <w:tc>
          <w:tcPr>
            <w:tcW w:w="0" w:type="auto"/>
          </w:tcPr>
          <w:p w14:paraId="5220CD6C" w14:textId="77777777" w:rsidR="00FF11DE" w:rsidRDefault="00246CE7">
            <w:pPr>
              <w:jc w:val="center"/>
            </w:pPr>
            <w:r>
              <w:rPr>
                <w:sz w:val="20"/>
              </w:rPr>
              <w:t>UN</w:t>
            </w:r>
          </w:p>
        </w:tc>
        <w:tc>
          <w:tcPr>
            <w:tcW w:w="0" w:type="auto"/>
          </w:tcPr>
          <w:p w14:paraId="4F758B84" w14:textId="77777777" w:rsidR="00FF11DE" w:rsidRDefault="00246CE7">
            <w:pPr>
              <w:jc w:val="center"/>
            </w:pPr>
            <w:r>
              <w:rPr>
                <w:sz w:val="20"/>
              </w:rPr>
              <w:t>UN</w:t>
            </w:r>
          </w:p>
        </w:tc>
        <w:tc>
          <w:tcPr>
            <w:tcW w:w="0" w:type="auto"/>
          </w:tcPr>
          <w:p w14:paraId="6B761447" w14:textId="77777777" w:rsidR="00FF11DE" w:rsidRDefault="00246CE7">
            <w:pPr>
              <w:jc w:val="center"/>
            </w:pPr>
            <w:r>
              <w:rPr>
                <w:sz w:val="20"/>
              </w:rPr>
              <w:t>UN</w:t>
            </w:r>
          </w:p>
        </w:tc>
        <w:tc>
          <w:tcPr>
            <w:tcW w:w="0" w:type="auto"/>
          </w:tcPr>
          <w:p w14:paraId="2BF4D304" w14:textId="77777777" w:rsidR="00FF11DE" w:rsidRDefault="00246CE7">
            <w:pPr>
              <w:jc w:val="center"/>
            </w:pPr>
            <w:r>
              <w:rPr>
                <w:sz w:val="20"/>
              </w:rPr>
              <w:t>UN</w:t>
            </w:r>
          </w:p>
        </w:tc>
        <w:tc>
          <w:tcPr>
            <w:tcW w:w="0" w:type="auto"/>
          </w:tcPr>
          <w:p w14:paraId="6A501798" w14:textId="77777777" w:rsidR="00FF11DE" w:rsidRDefault="00246CE7">
            <w:pPr>
              <w:jc w:val="center"/>
            </w:pPr>
            <w:r>
              <w:rPr>
                <w:sz w:val="20"/>
              </w:rPr>
              <w:t>UN</w:t>
            </w:r>
          </w:p>
        </w:tc>
        <w:tc>
          <w:tcPr>
            <w:tcW w:w="0" w:type="auto"/>
          </w:tcPr>
          <w:p w14:paraId="1DA60593" w14:textId="77777777" w:rsidR="00FF11DE" w:rsidRDefault="00246CE7">
            <w:pPr>
              <w:jc w:val="center"/>
            </w:pPr>
            <w:r>
              <w:rPr>
                <w:sz w:val="20"/>
              </w:rPr>
              <w:t>UN</w:t>
            </w:r>
          </w:p>
        </w:tc>
      </w:tr>
    </w:tbl>
    <w:p w14:paraId="375E0FC4" w14:textId="77777777" w:rsidR="00FF11DE" w:rsidRDefault="00246CE7">
      <w:r>
        <w:rPr>
          <w:sz w:val="20"/>
        </w:rPr>
        <w:t xml:space="preserve">Succession class letters A-E are described in the Succession Class Description section. Some classes use a leafform distinction where a qualifier is added to the class letter: Brdl </w:t>
      </w:r>
      <w:r>
        <w:rPr>
          <w:sz w:val="20"/>
        </w:rPr>
        <w:t>(broadleaf), Con (conifer), or Mix (mixed conifer and broadleaf). UN refers to uncharacteristic native or a combination of height and cover that would not be expected under the reference condition. NP refers to not possible or a combination of height and c</w:t>
      </w:r>
      <w:r>
        <w:rPr>
          <w:sz w:val="20"/>
        </w:rPr>
        <w:t>over which is not physiologically possible for the species in the BpS.</w:t>
      </w:r>
    </w:p>
    <w:p w14:paraId="2E8FA9A5" w14:textId="77777777" w:rsidR="00FF11DE" w:rsidRDefault="00246CE7">
      <w:r>
        <w:br/>
      </w:r>
    </w:p>
    <w:p w14:paraId="586BF7CE" w14:textId="77777777" w:rsidR="00FF11DE" w:rsidRDefault="00246CE7">
      <w:r>
        <w:rPr>
          <w:b/>
        </w:rPr>
        <w:t>Description</w:t>
      </w:r>
    </w:p>
    <w:p w14:paraId="410E8402" w14:textId="77777777" w:rsidR="00875A9F" w:rsidRDefault="00875A9F" w:rsidP="00875A9F">
      <w:pPr>
        <w:pStyle w:val="InfoPara"/>
        <w:pBdr>
          <w:top w:val="single" w:sz="4" w:space="1" w:color="auto"/>
        </w:pBdr>
      </w:pPr>
      <w:r>
        <w:t>Class A</w:t>
      </w:r>
      <w:r>
        <w:tab/>
        <w:t>1</w:t>
      </w:r>
      <w:r w:rsidR="00246CE7">
        <w:tab/>
      </w:r>
      <w:r w:rsidR="00246CE7">
        <w:tab/>
      </w:r>
      <w:r w:rsidR="00246CE7">
        <w:tab/>
      </w:r>
      <w:r w:rsidR="00246CE7">
        <w:tab/>
      </w:r>
      <w:r w:rsidR="00246CE7">
        <w:t>Early Development 1 - All Structures</w:t>
      </w:r>
    </w:p>
    <w:p w14:paraId="64EB2953" w14:textId="77777777" w:rsidR="00875A9F" w:rsidRDefault="00875A9F" w:rsidP="00875A9F"/>
    <w:p w14:paraId="2C9D44DF" w14:textId="77777777" w:rsidR="00875A9F" w:rsidRDefault="00875A9F" w:rsidP="00875A9F">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04"/>
        <w:gridCol w:w="2340"/>
        <w:gridCol w:w="1860"/>
        <w:gridCol w:w="1956"/>
      </w:tblGrid>
      <w:tr w:rsidR="00875A9F" w:rsidRPr="00875A9F" w14:paraId="1CAB4ED6" w14:textId="77777777" w:rsidTr="00875A9F">
        <w:tc>
          <w:tcPr>
            <w:tcW w:w="1104" w:type="dxa"/>
            <w:tcBorders>
              <w:top w:val="single" w:sz="2" w:space="0" w:color="auto"/>
              <w:bottom w:val="single" w:sz="12" w:space="0" w:color="000000"/>
            </w:tcBorders>
            <w:shd w:val="clear" w:color="auto" w:fill="auto"/>
          </w:tcPr>
          <w:p w14:paraId="2867F22F" w14:textId="77777777" w:rsidR="00875A9F" w:rsidRPr="00875A9F" w:rsidRDefault="00875A9F" w:rsidP="008A1B8D">
            <w:pPr>
              <w:rPr>
                <w:b/>
                <w:bCs/>
              </w:rPr>
            </w:pPr>
            <w:r w:rsidRPr="00875A9F">
              <w:rPr>
                <w:b/>
                <w:bCs/>
              </w:rPr>
              <w:t>Symbol</w:t>
            </w:r>
          </w:p>
        </w:tc>
        <w:tc>
          <w:tcPr>
            <w:tcW w:w="2340" w:type="dxa"/>
            <w:tcBorders>
              <w:top w:val="single" w:sz="2" w:space="0" w:color="auto"/>
              <w:bottom w:val="single" w:sz="12" w:space="0" w:color="000000"/>
            </w:tcBorders>
            <w:shd w:val="clear" w:color="auto" w:fill="auto"/>
          </w:tcPr>
          <w:p w14:paraId="36C2C061" w14:textId="77777777" w:rsidR="00875A9F" w:rsidRPr="00875A9F" w:rsidRDefault="00875A9F" w:rsidP="008A1B8D">
            <w:pPr>
              <w:rPr>
                <w:b/>
                <w:bCs/>
              </w:rPr>
            </w:pPr>
            <w:r w:rsidRPr="00875A9F">
              <w:rPr>
                <w:b/>
                <w:bCs/>
              </w:rPr>
              <w:t>Scientific Name</w:t>
            </w:r>
          </w:p>
        </w:tc>
        <w:tc>
          <w:tcPr>
            <w:tcW w:w="1860" w:type="dxa"/>
            <w:tcBorders>
              <w:top w:val="single" w:sz="2" w:space="0" w:color="auto"/>
              <w:bottom w:val="single" w:sz="12" w:space="0" w:color="000000"/>
            </w:tcBorders>
            <w:shd w:val="clear" w:color="auto" w:fill="auto"/>
          </w:tcPr>
          <w:p w14:paraId="685B11C4" w14:textId="77777777" w:rsidR="00875A9F" w:rsidRPr="00875A9F" w:rsidRDefault="00875A9F" w:rsidP="008A1B8D">
            <w:pPr>
              <w:rPr>
                <w:b/>
                <w:bCs/>
              </w:rPr>
            </w:pPr>
            <w:r w:rsidRPr="00875A9F">
              <w:rPr>
                <w:b/>
                <w:bCs/>
              </w:rPr>
              <w:t>Common Name</w:t>
            </w:r>
          </w:p>
        </w:tc>
        <w:tc>
          <w:tcPr>
            <w:tcW w:w="1956" w:type="dxa"/>
            <w:tcBorders>
              <w:top w:val="single" w:sz="2" w:space="0" w:color="auto"/>
              <w:bottom w:val="single" w:sz="12" w:space="0" w:color="000000"/>
            </w:tcBorders>
            <w:shd w:val="clear" w:color="auto" w:fill="auto"/>
          </w:tcPr>
          <w:p w14:paraId="08C585D1" w14:textId="77777777" w:rsidR="00875A9F" w:rsidRPr="00875A9F" w:rsidRDefault="00875A9F" w:rsidP="008A1B8D">
            <w:pPr>
              <w:rPr>
                <w:b/>
                <w:bCs/>
              </w:rPr>
            </w:pPr>
            <w:r w:rsidRPr="00875A9F">
              <w:rPr>
                <w:b/>
                <w:bCs/>
              </w:rPr>
              <w:t>Canopy Position</w:t>
            </w:r>
          </w:p>
        </w:tc>
      </w:tr>
      <w:tr w:rsidR="00875A9F" w:rsidRPr="00875A9F" w14:paraId="0C1830F7" w14:textId="77777777" w:rsidTr="00875A9F">
        <w:tc>
          <w:tcPr>
            <w:tcW w:w="1104" w:type="dxa"/>
            <w:tcBorders>
              <w:top w:val="single" w:sz="12" w:space="0" w:color="000000"/>
            </w:tcBorders>
            <w:shd w:val="clear" w:color="auto" w:fill="auto"/>
          </w:tcPr>
          <w:p w14:paraId="72FC2C26" w14:textId="77777777" w:rsidR="00875A9F" w:rsidRPr="00875A9F" w:rsidRDefault="00875A9F" w:rsidP="008A1B8D">
            <w:pPr>
              <w:rPr>
                <w:bCs/>
              </w:rPr>
            </w:pPr>
            <w:r w:rsidRPr="00875A9F">
              <w:rPr>
                <w:bCs/>
              </w:rPr>
              <w:t>POTR5</w:t>
            </w:r>
          </w:p>
        </w:tc>
        <w:tc>
          <w:tcPr>
            <w:tcW w:w="2340" w:type="dxa"/>
            <w:tcBorders>
              <w:top w:val="single" w:sz="12" w:space="0" w:color="000000"/>
            </w:tcBorders>
            <w:shd w:val="clear" w:color="auto" w:fill="auto"/>
          </w:tcPr>
          <w:p w14:paraId="4F36A7CA" w14:textId="77777777" w:rsidR="00875A9F" w:rsidRPr="00875A9F" w:rsidRDefault="00875A9F" w:rsidP="008A1B8D">
            <w:r w:rsidRPr="00875A9F">
              <w:t>Populus tremuloides</w:t>
            </w:r>
          </w:p>
        </w:tc>
        <w:tc>
          <w:tcPr>
            <w:tcW w:w="1860" w:type="dxa"/>
            <w:tcBorders>
              <w:top w:val="single" w:sz="12" w:space="0" w:color="000000"/>
            </w:tcBorders>
            <w:shd w:val="clear" w:color="auto" w:fill="auto"/>
          </w:tcPr>
          <w:p w14:paraId="7ECFBF21" w14:textId="77777777" w:rsidR="00875A9F" w:rsidRPr="00875A9F" w:rsidRDefault="00875A9F" w:rsidP="008A1B8D">
            <w:r w:rsidRPr="00875A9F">
              <w:t>Quaking aspen</w:t>
            </w:r>
          </w:p>
        </w:tc>
        <w:tc>
          <w:tcPr>
            <w:tcW w:w="1956" w:type="dxa"/>
            <w:tcBorders>
              <w:top w:val="single" w:sz="12" w:space="0" w:color="000000"/>
            </w:tcBorders>
            <w:shd w:val="clear" w:color="auto" w:fill="auto"/>
          </w:tcPr>
          <w:p w14:paraId="02E45186" w14:textId="77777777" w:rsidR="00875A9F" w:rsidRPr="00875A9F" w:rsidRDefault="00875A9F" w:rsidP="008A1B8D">
            <w:r w:rsidRPr="00875A9F">
              <w:t>Upper</w:t>
            </w:r>
          </w:p>
        </w:tc>
      </w:tr>
      <w:tr w:rsidR="00875A9F" w:rsidRPr="00875A9F" w14:paraId="7B8359D8" w14:textId="77777777" w:rsidTr="00875A9F">
        <w:tc>
          <w:tcPr>
            <w:tcW w:w="1104" w:type="dxa"/>
            <w:shd w:val="clear" w:color="auto" w:fill="auto"/>
          </w:tcPr>
          <w:p w14:paraId="171B1873" w14:textId="77777777" w:rsidR="00875A9F" w:rsidRPr="00875A9F" w:rsidRDefault="00875A9F" w:rsidP="008A1B8D">
            <w:pPr>
              <w:rPr>
                <w:bCs/>
              </w:rPr>
            </w:pPr>
            <w:r w:rsidRPr="00875A9F">
              <w:rPr>
                <w:bCs/>
              </w:rPr>
              <w:t>BEPA</w:t>
            </w:r>
          </w:p>
        </w:tc>
        <w:tc>
          <w:tcPr>
            <w:tcW w:w="2340" w:type="dxa"/>
            <w:shd w:val="clear" w:color="auto" w:fill="auto"/>
          </w:tcPr>
          <w:p w14:paraId="0585BE67" w14:textId="77777777" w:rsidR="00875A9F" w:rsidRPr="00875A9F" w:rsidRDefault="00875A9F" w:rsidP="008A1B8D">
            <w:r w:rsidRPr="00875A9F">
              <w:t>Betula papyrifera</w:t>
            </w:r>
          </w:p>
        </w:tc>
        <w:tc>
          <w:tcPr>
            <w:tcW w:w="1860" w:type="dxa"/>
            <w:shd w:val="clear" w:color="auto" w:fill="auto"/>
          </w:tcPr>
          <w:p w14:paraId="76E61659" w14:textId="77777777" w:rsidR="00875A9F" w:rsidRPr="00875A9F" w:rsidRDefault="00875A9F" w:rsidP="008A1B8D">
            <w:r w:rsidRPr="00875A9F">
              <w:t>Paper birch</w:t>
            </w:r>
          </w:p>
        </w:tc>
        <w:tc>
          <w:tcPr>
            <w:tcW w:w="1956" w:type="dxa"/>
            <w:shd w:val="clear" w:color="auto" w:fill="auto"/>
          </w:tcPr>
          <w:p w14:paraId="73F43ADE" w14:textId="77777777" w:rsidR="00875A9F" w:rsidRPr="00875A9F" w:rsidRDefault="00875A9F" w:rsidP="008A1B8D">
            <w:r w:rsidRPr="00875A9F">
              <w:t>Upper</w:t>
            </w:r>
          </w:p>
        </w:tc>
      </w:tr>
    </w:tbl>
    <w:p w14:paraId="791AB5C4" w14:textId="77777777" w:rsidR="00875A9F" w:rsidRDefault="00875A9F" w:rsidP="00875A9F"/>
    <w:p w14:paraId="10BC1B9D" w14:textId="77777777" w:rsidR="00875A9F" w:rsidRDefault="00875A9F" w:rsidP="00875A9F">
      <w:pPr>
        <w:pStyle w:val="SClassInfoPara"/>
      </w:pPr>
      <w:r>
        <w:t>Description</w:t>
      </w:r>
    </w:p>
    <w:p w14:paraId="1B7C0FCF" w14:textId="77777777" w:rsidR="00C42ADC" w:rsidRDefault="00875A9F" w:rsidP="00875A9F">
      <w:r>
        <w:t>Class A contains early-seral stands characte</w:t>
      </w:r>
      <w:r w:rsidR="006C07BD">
        <w:t>rized by aspen and paper birch</w:t>
      </w:r>
      <w:r>
        <w:t>.</w:t>
      </w:r>
      <w:r w:rsidR="00C42ADC">
        <w:t xml:space="preserve">  </w:t>
      </w:r>
    </w:p>
    <w:p w14:paraId="01772D67" w14:textId="77777777" w:rsidR="00C42ADC" w:rsidRDefault="00C42ADC" w:rsidP="00875A9F"/>
    <w:p w14:paraId="54157A8B" w14:textId="77777777" w:rsidR="00875A9F" w:rsidRDefault="00875A9F" w:rsidP="00875A9F">
      <w:r>
        <w:t xml:space="preserve">It occurs due to the combination of blowdown followed by fire. </w:t>
      </w:r>
      <w:r w:rsidR="005D0658">
        <w:t xml:space="preserve">Aspen and paper birch start dying off as they are attacked by disease and they cannot reproduce in the shade. </w:t>
      </w:r>
      <w:r w:rsidR="00870B8E">
        <w:t xml:space="preserve">Species in </w:t>
      </w:r>
      <w:r w:rsidR="0011173F">
        <w:t>C</w:t>
      </w:r>
      <w:r w:rsidR="00870B8E">
        <w:t>lass B are in the understory such as maples (later), white pine/yellow birch</w:t>
      </w:r>
      <w:r w:rsidR="009B6FE7">
        <w:t xml:space="preserve"> (early)</w:t>
      </w:r>
      <w:r w:rsidR="00870B8E">
        <w:t xml:space="preserve">. Paper birch will last longer than aspen.  </w:t>
      </w:r>
    </w:p>
    <w:p w14:paraId="570B1431" w14:textId="77777777" w:rsidR="00870B8E" w:rsidRDefault="00870B8E" w:rsidP="00875A9F"/>
    <w:p w14:paraId="5F127E1B" w14:textId="77777777" w:rsidR="00870B8E" w:rsidRDefault="00870B8E" w:rsidP="00875A9F">
      <w:r>
        <w:t>A blowdow</w:t>
      </w:r>
      <w:r w:rsidR="008F41BE">
        <w:t>n here simply resets the age, w</w:t>
      </w:r>
      <w:r>
        <w:t>ith aspens and birch</w:t>
      </w:r>
      <w:r w:rsidR="006B4B02">
        <w:t>e</w:t>
      </w:r>
      <w:r>
        <w:t xml:space="preserve">s </w:t>
      </w:r>
      <w:r w:rsidR="009B6FE7">
        <w:t>resprouting</w:t>
      </w:r>
      <w:r>
        <w:t>.</w:t>
      </w:r>
      <w:r w:rsidR="0003674C">
        <w:t xml:space="preserve"> Other species may include red maple, white pine, and black cherry.</w:t>
      </w:r>
    </w:p>
    <w:p w14:paraId="637CB7A2" w14:textId="77777777" w:rsidR="006B4B02" w:rsidRDefault="006B4B02" w:rsidP="00875A9F"/>
    <w:p w14:paraId="429DBC49" w14:textId="77777777" w:rsidR="00FF11DE" w:rsidRDefault="00246CE7">
      <w:r>
        <w:rPr>
          <w:i/>
          <w:u w:val="single"/>
        </w:rPr>
        <w:t>Maximum Tree Size Class</w:t>
      </w:r>
      <w:r>
        <w:br/>
        <w:t>Seedling &lt;4.5ft</w:t>
      </w:r>
    </w:p>
    <w:p w14:paraId="384D0EB7" w14:textId="77777777" w:rsidR="00875A9F" w:rsidRDefault="00875A9F" w:rsidP="00875A9F">
      <w:pPr>
        <w:pStyle w:val="InfoPara"/>
        <w:pBdr>
          <w:top w:val="single" w:sz="4" w:space="1" w:color="auto"/>
        </w:pBdr>
      </w:pPr>
      <w:r>
        <w:t>Class B</w:t>
      </w:r>
      <w:r>
        <w:tab/>
        <w:t>4</w:t>
      </w:r>
      <w:r w:rsidR="00246CE7">
        <w:tab/>
      </w:r>
      <w:r w:rsidR="00246CE7">
        <w:tab/>
      </w:r>
      <w:r w:rsidR="00246CE7">
        <w:tab/>
      </w:r>
      <w:r w:rsidR="00246CE7">
        <w:tab/>
      </w:r>
      <w:r w:rsidR="00246CE7">
        <w:t>Early Development 2 - All Structures</w:t>
      </w:r>
    </w:p>
    <w:p w14:paraId="7F3A6648" w14:textId="77777777" w:rsidR="00875A9F" w:rsidRDefault="00875A9F" w:rsidP="00875A9F"/>
    <w:p w14:paraId="7E72D642" w14:textId="77777777" w:rsidR="00875A9F" w:rsidRDefault="00875A9F" w:rsidP="00875A9F">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080"/>
        <w:gridCol w:w="2424"/>
        <w:gridCol w:w="2148"/>
        <w:gridCol w:w="1956"/>
      </w:tblGrid>
      <w:tr w:rsidR="00875A9F" w:rsidRPr="00875A9F" w14:paraId="4DD7A85E" w14:textId="77777777" w:rsidTr="00875A9F">
        <w:tc>
          <w:tcPr>
            <w:tcW w:w="1080" w:type="dxa"/>
            <w:tcBorders>
              <w:top w:val="single" w:sz="2" w:space="0" w:color="auto"/>
              <w:bottom w:val="single" w:sz="12" w:space="0" w:color="000000"/>
            </w:tcBorders>
            <w:shd w:val="clear" w:color="auto" w:fill="auto"/>
          </w:tcPr>
          <w:p w14:paraId="169296CB" w14:textId="77777777" w:rsidR="00875A9F" w:rsidRPr="00875A9F" w:rsidRDefault="00875A9F" w:rsidP="008A1B8D">
            <w:pPr>
              <w:rPr>
                <w:b/>
                <w:bCs/>
              </w:rPr>
            </w:pPr>
            <w:r w:rsidRPr="00875A9F">
              <w:rPr>
                <w:b/>
                <w:bCs/>
              </w:rPr>
              <w:t>Symbol</w:t>
            </w:r>
          </w:p>
        </w:tc>
        <w:tc>
          <w:tcPr>
            <w:tcW w:w="2424" w:type="dxa"/>
            <w:tcBorders>
              <w:top w:val="single" w:sz="2" w:space="0" w:color="auto"/>
              <w:bottom w:val="single" w:sz="12" w:space="0" w:color="000000"/>
            </w:tcBorders>
            <w:shd w:val="clear" w:color="auto" w:fill="auto"/>
          </w:tcPr>
          <w:p w14:paraId="10AFA41E" w14:textId="77777777" w:rsidR="00875A9F" w:rsidRPr="00875A9F" w:rsidRDefault="00875A9F" w:rsidP="008A1B8D">
            <w:pPr>
              <w:rPr>
                <w:b/>
                <w:bCs/>
              </w:rPr>
            </w:pPr>
            <w:r w:rsidRPr="00875A9F">
              <w:rPr>
                <w:b/>
                <w:bCs/>
              </w:rPr>
              <w:t>Scientific Name</w:t>
            </w:r>
          </w:p>
        </w:tc>
        <w:tc>
          <w:tcPr>
            <w:tcW w:w="2148" w:type="dxa"/>
            <w:tcBorders>
              <w:top w:val="single" w:sz="2" w:space="0" w:color="auto"/>
              <w:bottom w:val="single" w:sz="12" w:space="0" w:color="000000"/>
            </w:tcBorders>
            <w:shd w:val="clear" w:color="auto" w:fill="auto"/>
          </w:tcPr>
          <w:p w14:paraId="3D37D97B" w14:textId="77777777" w:rsidR="00875A9F" w:rsidRPr="00875A9F" w:rsidRDefault="00875A9F" w:rsidP="008A1B8D">
            <w:pPr>
              <w:rPr>
                <w:b/>
                <w:bCs/>
              </w:rPr>
            </w:pPr>
            <w:r w:rsidRPr="00875A9F">
              <w:rPr>
                <w:b/>
                <w:bCs/>
              </w:rPr>
              <w:t>Common Name</w:t>
            </w:r>
          </w:p>
        </w:tc>
        <w:tc>
          <w:tcPr>
            <w:tcW w:w="1956" w:type="dxa"/>
            <w:tcBorders>
              <w:top w:val="single" w:sz="2" w:space="0" w:color="auto"/>
              <w:bottom w:val="single" w:sz="12" w:space="0" w:color="000000"/>
            </w:tcBorders>
            <w:shd w:val="clear" w:color="auto" w:fill="auto"/>
          </w:tcPr>
          <w:p w14:paraId="229F2192" w14:textId="77777777" w:rsidR="00875A9F" w:rsidRPr="00875A9F" w:rsidRDefault="00875A9F" w:rsidP="008A1B8D">
            <w:pPr>
              <w:rPr>
                <w:b/>
                <w:bCs/>
              </w:rPr>
            </w:pPr>
            <w:r w:rsidRPr="00875A9F">
              <w:rPr>
                <w:b/>
                <w:bCs/>
              </w:rPr>
              <w:t>Canopy Position</w:t>
            </w:r>
          </w:p>
        </w:tc>
      </w:tr>
      <w:tr w:rsidR="00875A9F" w:rsidRPr="00875A9F" w14:paraId="6A5852AC" w14:textId="77777777" w:rsidTr="00875A9F">
        <w:tc>
          <w:tcPr>
            <w:tcW w:w="1080" w:type="dxa"/>
            <w:tcBorders>
              <w:top w:val="single" w:sz="12" w:space="0" w:color="000000"/>
            </w:tcBorders>
            <w:shd w:val="clear" w:color="auto" w:fill="auto"/>
          </w:tcPr>
          <w:p w14:paraId="6562FF2E" w14:textId="77777777" w:rsidR="00875A9F" w:rsidRPr="00875A9F" w:rsidRDefault="00875A9F" w:rsidP="008A1B8D">
            <w:pPr>
              <w:rPr>
                <w:bCs/>
              </w:rPr>
            </w:pPr>
            <w:r w:rsidRPr="00875A9F">
              <w:rPr>
                <w:bCs/>
              </w:rPr>
              <w:t>BEAL2</w:t>
            </w:r>
          </w:p>
        </w:tc>
        <w:tc>
          <w:tcPr>
            <w:tcW w:w="2424" w:type="dxa"/>
            <w:tcBorders>
              <w:top w:val="single" w:sz="12" w:space="0" w:color="000000"/>
            </w:tcBorders>
            <w:shd w:val="clear" w:color="auto" w:fill="auto"/>
          </w:tcPr>
          <w:p w14:paraId="21E46A2B" w14:textId="77777777" w:rsidR="00875A9F" w:rsidRPr="00875A9F" w:rsidRDefault="00875A9F" w:rsidP="008A1B8D">
            <w:r w:rsidRPr="00875A9F">
              <w:t>Betula alleghaniensis</w:t>
            </w:r>
          </w:p>
        </w:tc>
        <w:tc>
          <w:tcPr>
            <w:tcW w:w="2148" w:type="dxa"/>
            <w:tcBorders>
              <w:top w:val="single" w:sz="12" w:space="0" w:color="000000"/>
            </w:tcBorders>
            <w:shd w:val="clear" w:color="auto" w:fill="auto"/>
          </w:tcPr>
          <w:p w14:paraId="52C9C105" w14:textId="77777777" w:rsidR="00875A9F" w:rsidRPr="00875A9F" w:rsidRDefault="00875A9F" w:rsidP="008A1B8D">
            <w:r w:rsidRPr="00875A9F">
              <w:t>Yellow birch</w:t>
            </w:r>
          </w:p>
        </w:tc>
        <w:tc>
          <w:tcPr>
            <w:tcW w:w="1956" w:type="dxa"/>
            <w:tcBorders>
              <w:top w:val="single" w:sz="12" w:space="0" w:color="000000"/>
            </w:tcBorders>
            <w:shd w:val="clear" w:color="auto" w:fill="auto"/>
          </w:tcPr>
          <w:p w14:paraId="20FECF02" w14:textId="77777777" w:rsidR="00875A9F" w:rsidRPr="00875A9F" w:rsidRDefault="00875A9F" w:rsidP="008A1B8D">
            <w:r w:rsidRPr="00875A9F">
              <w:t>Upper</w:t>
            </w:r>
          </w:p>
        </w:tc>
      </w:tr>
      <w:tr w:rsidR="00875A9F" w:rsidRPr="00875A9F" w14:paraId="5FBB50D9" w14:textId="77777777" w:rsidTr="00875A9F">
        <w:tc>
          <w:tcPr>
            <w:tcW w:w="1080" w:type="dxa"/>
            <w:shd w:val="clear" w:color="auto" w:fill="auto"/>
          </w:tcPr>
          <w:p w14:paraId="59686D3F" w14:textId="77777777" w:rsidR="00875A9F" w:rsidRPr="00875A9F" w:rsidRDefault="00875A9F" w:rsidP="008A1B8D">
            <w:pPr>
              <w:rPr>
                <w:bCs/>
              </w:rPr>
            </w:pPr>
            <w:r w:rsidRPr="00875A9F">
              <w:rPr>
                <w:bCs/>
              </w:rPr>
              <w:t>ACSA3</w:t>
            </w:r>
          </w:p>
        </w:tc>
        <w:tc>
          <w:tcPr>
            <w:tcW w:w="2424" w:type="dxa"/>
            <w:shd w:val="clear" w:color="auto" w:fill="auto"/>
          </w:tcPr>
          <w:p w14:paraId="1633DEC9" w14:textId="77777777" w:rsidR="00875A9F" w:rsidRPr="00875A9F" w:rsidRDefault="00875A9F" w:rsidP="008A1B8D">
            <w:r w:rsidRPr="00875A9F">
              <w:t>Acer saccharum</w:t>
            </w:r>
          </w:p>
        </w:tc>
        <w:tc>
          <w:tcPr>
            <w:tcW w:w="2148" w:type="dxa"/>
            <w:shd w:val="clear" w:color="auto" w:fill="auto"/>
          </w:tcPr>
          <w:p w14:paraId="5EF670C7" w14:textId="77777777" w:rsidR="00875A9F" w:rsidRPr="00875A9F" w:rsidRDefault="00875A9F" w:rsidP="008A1B8D">
            <w:r w:rsidRPr="00875A9F">
              <w:t>Sugar maple</w:t>
            </w:r>
          </w:p>
        </w:tc>
        <w:tc>
          <w:tcPr>
            <w:tcW w:w="1956" w:type="dxa"/>
            <w:shd w:val="clear" w:color="auto" w:fill="auto"/>
          </w:tcPr>
          <w:p w14:paraId="2F515F21" w14:textId="77777777" w:rsidR="00875A9F" w:rsidRPr="00875A9F" w:rsidRDefault="00875A9F" w:rsidP="008A1B8D">
            <w:r w:rsidRPr="00875A9F">
              <w:t>Middle</w:t>
            </w:r>
          </w:p>
        </w:tc>
      </w:tr>
      <w:tr w:rsidR="00875A9F" w:rsidRPr="00875A9F" w14:paraId="1688ADBF" w14:textId="77777777" w:rsidTr="00875A9F">
        <w:tc>
          <w:tcPr>
            <w:tcW w:w="1080" w:type="dxa"/>
            <w:shd w:val="clear" w:color="auto" w:fill="auto"/>
          </w:tcPr>
          <w:p w14:paraId="30198932" w14:textId="77777777" w:rsidR="00875A9F" w:rsidRPr="00875A9F" w:rsidRDefault="00875A9F" w:rsidP="008A1B8D">
            <w:pPr>
              <w:rPr>
                <w:bCs/>
              </w:rPr>
            </w:pPr>
            <w:r w:rsidRPr="00875A9F">
              <w:rPr>
                <w:bCs/>
              </w:rPr>
              <w:t>PIST</w:t>
            </w:r>
          </w:p>
        </w:tc>
        <w:tc>
          <w:tcPr>
            <w:tcW w:w="2424" w:type="dxa"/>
            <w:shd w:val="clear" w:color="auto" w:fill="auto"/>
          </w:tcPr>
          <w:p w14:paraId="5EB12060" w14:textId="77777777" w:rsidR="00875A9F" w:rsidRPr="00875A9F" w:rsidRDefault="00875A9F" w:rsidP="008A1B8D">
            <w:r w:rsidRPr="00875A9F">
              <w:t>Pinus strobus</w:t>
            </w:r>
          </w:p>
        </w:tc>
        <w:tc>
          <w:tcPr>
            <w:tcW w:w="2148" w:type="dxa"/>
            <w:shd w:val="clear" w:color="auto" w:fill="auto"/>
          </w:tcPr>
          <w:p w14:paraId="4C33DB37" w14:textId="77777777" w:rsidR="00875A9F" w:rsidRPr="00875A9F" w:rsidRDefault="00875A9F" w:rsidP="008A1B8D">
            <w:r w:rsidRPr="00875A9F">
              <w:t>Eastern white pine</w:t>
            </w:r>
          </w:p>
        </w:tc>
        <w:tc>
          <w:tcPr>
            <w:tcW w:w="1956" w:type="dxa"/>
            <w:shd w:val="clear" w:color="auto" w:fill="auto"/>
          </w:tcPr>
          <w:p w14:paraId="7C6DACBC" w14:textId="77777777" w:rsidR="00875A9F" w:rsidRPr="00875A9F" w:rsidRDefault="00875A9F" w:rsidP="008A1B8D">
            <w:r w:rsidRPr="00875A9F">
              <w:t>Upper</w:t>
            </w:r>
          </w:p>
        </w:tc>
      </w:tr>
      <w:tr w:rsidR="00875A9F" w:rsidRPr="00875A9F" w14:paraId="6F351652" w14:textId="77777777" w:rsidTr="00875A9F">
        <w:tc>
          <w:tcPr>
            <w:tcW w:w="1080" w:type="dxa"/>
            <w:shd w:val="clear" w:color="auto" w:fill="auto"/>
          </w:tcPr>
          <w:p w14:paraId="147E3F32" w14:textId="77777777" w:rsidR="00875A9F" w:rsidRPr="00875A9F" w:rsidRDefault="00875A9F" w:rsidP="008A1B8D">
            <w:pPr>
              <w:rPr>
                <w:bCs/>
              </w:rPr>
            </w:pPr>
            <w:r w:rsidRPr="00875A9F">
              <w:rPr>
                <w:bCs/>
              </w:rPr>
              <w:t>BEPA</w:t>
            </w:r>
          </w:p>
        </w:tc>
        <w:tc>
          <w:tcPr>
            <w:tcW w:w="2424" w:type="dxa"/>
            <w:shd w:val="clear" w:color="auto" w:fill="auto"/>
          </w:tcPr>
          <w:p w14:paraId="4A4B2D97" w14:textId="77777777" w:rsidR="00875A9F" w:rsidRPr="00875A9F" w:rsidRDefault="00875A9F" w:rsidP="008A1B8D">
            <w:r w:rsidRPr="00875A9F">
              <w:t>Betula papyrifera</w:t>
            </w:r>
          </w:p>
        </w:tc>
        <w:tc>
          <w:tcPr>
            <w:tcW w:w="2148" w:type="dxa"/>
            <w:shd w:val="clear" w:color="auto" w:fill="auto"/>
          </w:tcPr>
          <w:p w14:paraId="4120DE2F" w14:textId="77777777" w:rsidR="00875A9F" w:rsidRPr="00875A9F" w:rsidRDefault="00875A9F" w:rsidP="008A1B8D">
            <w:r w:rsidRPr="00875A9F">
              <w:t>Paper birch</w:t>
            </w:r>
          </w:p>
        </w:tc>
        <w:tc>
          <w:tcPr>
            <w:tcW w:w="1956" w:type="dxa"/>
            <w:shd w:val="clear" w:color="auto" w:fill="auto"/>
          </w:tcPr>
          <w:p w14:paraId="24F8933B" w14:textId="77777777" w:rsidR="00875A9F" w:rsidRPr="00875A9F" w:rsidRDefault="00875A9F" w:rsidP="008A1B8D">
            <w:r w:rsidRPr="00875A9F">
              <w:t>Upper</w:t>
            </w:r>
          </w:p>
        </w:tc>
      </w:tr>
      <w:tr w:rsidR="008F41BE" w:rsidRPr="00875A9F" w14:paraId="3A880A51" w14:textId="77777777" w:rsidTr="008F41BE">
        <w:trPr>
          <w:trHeight w:val="300"/>
        </w:trPr>
        <w:tc>
          <w:tcPr>
            <w:tcW w:w="1080" w:type="dxa"/>
            <w:shd w:val="clear" w:color="auto" w:fill="auto"/>
          </w:tcPr>
          <w:p w14:paraId="62A64A76" w14:textId="77777777" w:rsidR="008F41BE" w:rsidRPr="00875A9F" w:rsidRDefault="008F41BE" w:rsidP="008A1B8D">
            <w:pPr>
              <w:rPr>
                <w:bCs/>
              </w:rPr>
            </w:pPr>
            <w:r>
              <w:rPr>
                <w:bCs/>
              </w:rPr>
              <w:lastRenderedPageBreak/>
              <w:t>TIAM</w:t>
            </w:r>
          </w:p>
        </w:tc>
        <w:tc>
          <w:tcPr>
            <w:tcW w:w="2424" w:type="dxa"/>
            <w:shd w:val="clear" w:color="auto" w:fill="auto"/>
          </w:tcPr>
          <w:p w14:paraId="208388AE" w14:textId="77777777" w:rsidR="008F41BE" w:rsidRPr="00875A9F" w:rsidRDefault="008F41BE" w:rsidP="008A1B8D">
            <w:r w:rsidRPr="008F41BE">
              <w:t>Tilia americana L.</w:t>
            </w:r>
          </w:p>
        </w:tc>
        <w:tc>
          <w:tcPr>
            <w:tcW w:w="2148" w:type="dxa"/>
            <w:shd w:val="clear" w:color="auto" w:fill="auto"/>
          </w:tcPr>
          <w:p w14:paraId="711F3FB1" w14:textId="77777777" w:rsidR="008F41BE" w:rsidRPr="00875A9F" w:rsidRDefault="008F41BE" w:rsidP="008A1B8D">
            <w:r>
              <w:t>American Basswood</w:t>
            </w:r>
          </w:p>
        </w:tc>
        <w:tc>
          <w:tcPr>
            <w:tcW w:w="1956" w:type="dxa"/>
            <w:shd w:val="clear" w:color="auto" w:fill="auto"/>
          </w:tcPr>
          <w:p w14:paraId="56DB6A40" w14:textId="77777777" w:rsidR="008F41BE" w:rsidRPr="00875A9F" w:rsidRDefault="008F41BE" w:rsidP="008A1B8D">
            <w:r>
              <w:t>Middle</w:t>
            </w:r>
          </w:p>
        </w:tc>
      </w:tr>
    </w:tbl>
    <w:p w14:paraId="1000A2F1" w14:textId="77777777" w:rsidR="00875A9F" w:rsidRDefault="00875A9F" w:rsidP="00875A9F">
      <w:pPr>
        <w:pStyle w:val="SClassInfoPara"/>
      </w:pPr>
      <w:r>
        <w:t>Description</w:t>
      </w:r>
    </w:p>
    <w:p w14:paraId="03779F0B" w14:textId="77777777" w:rsidR="00875A9F" w:rsidRDefault="00875A9F" w:rsidP="00875A9F">
      <w:r>
        <w:t xml:space="preserve">Class B contains regenerating stands dominated by mid-tolerant northern hardwood species. Windthrow of mature stands (without subsequent fire) generally results in this class. </w:t>
      </w:r>
    </w:p>
    <w:p w14:paraId="1F1D11E9" w14:textId="77777777" w:rsidR="008F41BE" w:rsidRDefault="008F41BE" w:rsidP="00875A9F"/>
    <w:p w14:paraId="3944D1DD" w14:textId="77777777" w:rsidR="008F41BE" w:rsidRDefault="008F41BE" w:rsidP="008F41BE">
      <w:r>
        <w:t>Yellow birch seeds need old nurse logs as they cann</w:t>
      </w:r>
      <w:r w:rsidR="003550E0">
        <w:t xml:space="preserve">ot germinate in maple litter. </w:t>
      </w:r>
      <w:r>
        <w:t>White pine needs mineral soil</w:t>
      </w:r>
      <w:r w:rsidR="0011173F">
        <w:t>,</w:t>
      </w:r>
      <w:r>
        <w:t xml:space="preserve"> so it will not germinate in later stages unless there is a tip</w:t>
      </w:r>
      <w:r w:rsidR="00E44E3F">
        <w:t>-</w:t>
      </w:r>
      <w:r>
        <w:t>up mound</w:t>
      </w:r>
      <w:r w:rsidR="00E44E3F">
        <w:t>s</w:t>
      </w:r>
      <w:r>
        <w:t xml:space="preserve">.  </w:t>
      </w:r>
    </w:p>
    <w:p w14:paraId="2033EA4C" w14:textId="77777777" w:rsidR="00875A9F" w:rsidRDefault="00875A9F" w:rsidP="00875A9F"/>
    <w:p w14:paraId="02B02561" w14:textId="77777777" w:rsidR="00FF11DE" w:rsidRDefault="00246CE7">
      <w:r>
        <w:rPr>
          <w:i/>
          <w:u w:val="single"/>
        </w:rPr>
        <w:t>Maximum Tree Size Class</w:t>
      </w:r>
      <w:r>
        <w:br/>
        <w:t>Sapling &gt;4.5ft; &lt;5" DBH</w:t>
      </w:r>
    </w:p>
    <w:p w14:paraId="3A969D75" w14:textId="77777777" w:rsidR="00875A9F" w:rsidRDefault="00875A9F" w:rsidP="00875A9F">
      <w:pPr>
        <w:pStyle w:val="InfoPara"/>
        <w:pBdr>
          <w:top w:val="single" w:sz="4" w:space="1" w:color="auto"/>
        </w:pBdr>
      </w:pPr>
      <w:r>
        <w:t>Class C</w:t>
      </w:r>
      <w:r>
        <w:tab/>
        <w:t>14</w:t>
      </w:r>
      <w:r w:rsidR="00246CE7">
        <w:tab/>
      </w:r>
      <w:r w:rsidR="00246CE7">
        <w:tab/>
      </w:r>
      <w:r w:rsidR="00246CE7">
        <w:tab/>
      </w:r>
      <w:r w:rsidR="00246CE7">
        <w:tab/>
      </w:r>
      <w:r w:rsidR="00246CE7">
        <w:t>Mid Development 1 - Closed</w:t>
      </w:r>
    </w:p>
    <w:p w14:paraId="3F235338" w14:textId="77777777" w:rsidR="00875A9F" w:rsidRDefault="00875A9F" w:rsidP="00875A9F"/>
    <w:p w14:paraId="493C6149" w14:textId="77777777" w:rsidR="00875A9F" w:rsidRDefault="00875A9F" w:rsidP="00875A9F">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40"/>
        <w:gridCol w:w="2424"/>
        <w:gridCol w:w="2148"/>
        <w:gridCol w:w="1956"/>
      </w:tblGrid>
      <w:tr w:rsidR="00875A9F" w:rsidRPr="00875A9F" w14:paraId="04C08E63" w14:textId="77777777" w:rsidTr="00875A9F">
        <w:tc>
          <w:tcPr>
            <w:tcW w:w="1140" w:type="dxa"/>
            <w:tcBorders>
              <w:top w:val="single" w:sz="2" w:space="0" w:color="auto"/>
              <w:bottom w:val="single" w:sz="12" w:space="0" w:color="000000"/>
            </w:tcBorders>
            <w:shd w:val="clear" w:color="auto" w:fill="auto"/>
          </w:tcPr>
          <w:p w14:paraId="2C6D1479" w14:textId="77777777" w:rsidR="00875A9F" w:rsidRPr="00875A9F" w:rsidRDefault="00875A9F" w:rsidP="008A1B8D">
            <w:pPr>
              <w:rPr>
                <w:b/>
                <w:bCs/>
              </w:rPr>
            </w:pPr>
            <w:r w:rsidRPr="00875A9F">
              <w:rPr>
                <w:b/>
                <w:bCs/>
              </w:rPr>
              <w:t>Symbol</w:t>
            </w:r>
          </w:p>
        </w:tc>
        <w:tc>
          <w:tcPr>
            <w:tcW w:w="2424" w:type="dxa"/>
            <w:tcBorders>
              <w:top w:val="single" w:sz="2" w:space="0" w:color="auto"/>
              <w:bottom w:val="single" w:sz="12" w:space="0" w:color="000000"/>
            </w:tcBorders>
            <w:shd w:val="clear" w:color="auto" w:fill="auto"/>
          </w:tcPr>
          <w:p w14:paraId="6FB72F76" w14:textId="77777777" w:rsidR="00875A9F" w:rsidRPr="00875A9F" w:rsidRDefault="00875A9F" w:rsidP="008A1B8D">
            <w:pPr>
              <w:rPr>
                <w:b/>
                <w:bCs/>
              </w:rPr>
            </w:pPr>
            <w:r w:rsidRPr="00875A9F">
              <w:rPr>
                <w:b/>
                <w:bCs/>
              </w:rPr>
              <w:t>Scientific Name</w:t>
            </w:r>
          </w:p>
        </w:tc>
        <w:tc>
          <w:tcPr>
            <w:tcW w:w="2148" w:type="dxa"/>
            <w:tcBorders>
              <w:top w:val="single" w:sz="2" w:space="0" w:color="auto"/>
              <w:bottom w:val="single" w:sz="12" w:space="0" w:color="000000"/>
            </w:tcBorders>
            <w:shd w:val="clear" w:color="auto" w:fill="auto"/>
          </w:tcPr>
          <w:p w14:paraId="61A4A2F9" w14:textId="77777777" w:rsidR="00875A9F" w:rsidRPr="00875A9F" w:rsidRDefault="00875A9F" w:rsidP="008A1B8D">
            <w:pPr>
              <w:rPr>
                <w:b/>
                <w:bCs/>
              </w:rPr>
            </w:pPr>
            <w:r w:rsidRPr="00875A9F">
              <w:rPr>
                <w:b/>
                <w:bCs/>
              </w:rPr>
              <w:t>Common Name</w:t>
            </w:r>
          </w:p>
        </w:tc>
        <w:tc>
          <w:tcPr>
            <w:tcW w:w="1956" w:type="dxa"/>
            <w:tcBorders>
              <w:top w:val="single" w:sz="2" w:space="0" w:color="auto"/>
              <w:bottom w:val="single" w:sz="12" w:space="0" w:color="000000"/>
            </w:tcBorders>
            <w:shd w:val="clear" w:color="auto" w:fill="auto"/>
          </w:tcPr>
          <w:p w14:paraId="040D13E3" w14:textId="77777777" w:rsidR="00875A9F" w:rsidRPr="00875A9F" w:rsidRDefault="00875A9F" w:rsidP="008A1B8D">
            <w:pPr>
              <w:rPr>
                <w:b/>
                <w:bCs/>
              </w:rPr>
            </w:pPr>
            <w:r w:rsidRPr="00875A9F">
              <w:rPr>
                <w:b/>
                <w:bCs/>
              </w:rPr>
              <w:t>Canopy Position</w:t>
            </w:r>
          </w:p>
        </w:tc>
      </w:tr>
      <w:tr w:rsidR="00875A9F" w:rsidRPr="00875A9F" w14:paraId="70EE53CB" w14:textId="77777777" w:rsidTr="00875A9F">
        <w:tc>
          <w:tcPr>
            <w:tcW w:w="1140" w:type="dxa"/>
            <w:tcBorders>
              <w:top w:val="single" w:sz="12" w:space="0" w:color="000000"/>
            </w:tcBorders>
            <w:shd w:val="clear" w:color="auto" w:fill="auto"/>
          </w:tcPr>
          <w:p w14:paraId="6A2311CD" w14:textId="77777777" w:rsidR="00875A9F" w:rsidRPr="00875A9F" w:rsidRDefault="00875A9F" w:rsidP="008A1B8D">
            <w:pPr>
              <w:rPr>
                <w:bCs/>
              </w:rPr>
            </w:pPr>
            <w:r w:rsidRPr="00875A9F">
              <w:rPr>
                <w:bCs/>
              </w:rPr>
              <w:t>ACSA3</w:t>
            </w:r>
          </w:p>
        </w:tc>
        <w:tc>
          <w:tcPr>
            <w:tcW w:w="2424" w:type="dxa"/>
            <w:tcBorders>
              <w:top w:val="single" w:sz="12" w:space="0" w:color="000000"/>
            </w:tcBorders>
            <w:shd w:val="clear" w:color="auto" w:fill="auto"/>
          </w:tcPr>
          <w:p w14:paraId="5E6EDB42" w14:textId="77777777" w:rsidR="00875A9F" w:rsidRPr="00875A9F" w:rsidRDefault="00875A9F" w:rsidP="008A1B8D">
            <w:r w:rsidRPr="00875A9F">
              <w:t>Acer saccharum</w:t>
            </w:r>
          </w:p>
        </w:tc>
        <w:tc>
          <w:tcPr>
            <w:tcW w:w="2148" w:type="dxa"/>
            <w:tcBorders>
              <w:top w:val="single" w:sz="12" w:space="0" w:color="000000"/>
            </w:tcBorders>
            <w:shd w:val="clear" w:color="auto" w:fill="auto"/>
          </w:tcPr>
          <w:p w14:paraId="5DDE617F" w14:textId="77777777" w:rsidR="00875A9F" w:rsidRPr="00875A9F" w:rsidRDefault="00875A9F" w:rsidP="008A1B8D">
            <w:r w:rsidRPr="00875A9F">
              <w:t>Sugar maple</w:t>
            </w:r>
          </w:p>
        </w:tc>
        <w:tc>
          <w:tcPr>
            <w:tcW w:w="1956" w:type="dxa"/>
            <w:tcBorders>
              <w:top w:val="single" w:sz="12" w:space="0" w:color="000000"/>
            </w:tcBorders>
            <w:shd w:val="clear" w:color="auto" w:fill="auto"/>
          </w:tcPr>
          <w:p w14:paraId="374F1BE8" w14:textId="77777777" w:rsidR="00875A9F" w:rsidRPr="00875A9F" w:rsidRDefault="00875A9F" w:rsidP="008A1B8D">
            <w:r w:rsidRPr="00875A9F">
              <w:t>Upper</w:t>
            </w:r>
          </w:p>
        </w:tc>
      </w:tr>
      <w:tr w:rsidR="00875A9F" w:rsidRPr="00875A9F" w14:paraId="78BCC07E" w14:textId="77777777" w:rsidTr="00875A9F">
        <w:tc>
          <w:tcPr>
            <w:tcW w:w="1140" w:type="dxa"/>
            <w:shd w:val="clear" w:color="auto" w:fill="auto"/>
          </w:tcPr>
          <w:p w14:paraId="02117BA6" w14:textId="77777777" w:rsidR="00875A9F" w:rsidRPr="00875A9F" w:rsidRDefault="00875A9F" w:rsidP="008A1B8D">
            <w:pPr>
              <w:rPr>
                <w:bCs/>
              </w:rPr>
            </w:pPr>
            <w:r w:rsidRPr="00875A9F">
              <w:rPr>
                <w:bCs/>
              </w:rPr>
              <w:t>TSUGA</w:t>
            </w:r>
          </w:p>
        </w:tc>
        <w:tc>
          <w:tcPr>
            <w:tcW w:w="2424" w:type="dxa"/>
            <w:shd w:val="clear" w:color="auto" w:fill="auto"/>
          </w:tcPr>
          <w:p w14:paraId="73C14E2B" w14:textId="77777777" w:rsidR="00875A9F" w:rsidRPr="00875A9F" w:rsidRDefault="00875A9F" w:rsidP="008A1B8D">
            <w:r w:rsidRPr="00875A9F">
              <w:t>Tsuga</w:t>
            </w:r>
          </w:p>
        </w:tc>
        <w:tc>
          <w:tcPr>
            <w:tcW w:w="2148" w:type="dxa"/>
            <w:shd w:val="clear" w:color="auto" w:fill="auto"/>
          </w:tcPr>
          <w:p w14:paraId="59E0B0AC" w14:textId="77777777" w:rsidR="00875A9F" w:rsidRPr="00875A9F" w:rsidRDefault="00875A9F" w:rsidP="008A1B8D">
            <w:r w:rsidRPr="00875A9F">
              <w:t>Hemlock</w:t>
            </w:r>
          </w:p>
        </w:tc>
        <w:tc>
          <w:tcPr>
            <w:tcW w:w="1956" w:type="dxa"/>
            <w:shd w:val="clear" w:color="auto" w:fill="auto"/>
          </w:tcPr>
          <w:p w14:paraId="1BE69A5E" w14:textId="77777777" w:rsidR="00875A9F" w:rsidRPr="00875A9F" w:rsidRDefault="00875A9F" w:rsidP="008A1B8D">
            <w:r w:rsidRPr="00875A9F">
              <w:t>Low-Mid</w:t>
            </w:r>
          </w:p>
        </w:tc>
      </w:tr>
      <w:tr w:rsidR="00875A9F" w:rsidRPr="00875A9F" w14:paraId="3828DF24" w14:textId="77777777" w:rsidTr="00875A9F">
        <w:tc>
          <w:tcPr>
            <w:tcW w:w="1140" w:type="dxa"/>
            <w:shd w:val="clear" w:color="auto" w:fill="auto"/>
          </w:tcPr>
          <w:p w14:paraId="7C319263" w14:textId="77777777" w:rsidR="00875A9F" w:rsidRPr="00875A9F" w:rsidRDefault="00875A9F" w:rsidP="008A1B8D">
            <w:pPr>
              <w:rPr>
                <w:bCs/>
              </w:rPr>
            </w:pPr>
            <w:r w:rsidRPr="00875A9F">
              <w:rPr>
                <w:bCs/>
              </w:rPr>
              <w:t>BEAL2</w:t>
            </w:r>
          </w:p>
        </w:tc>
        <w:tc>
          <w:tcPr>
            <w:tcW w:w="2424" w:type="dxa"/>
            <w:shd w:val="clear" w:color="auto" w:fill="auto"/>
          </w:tcPr>
          <w:p w14:paraId="14C9E078" w14:textId="77777777" w:rsidR="00875A9F" w:rsidRPr="00875A9F" w:rsidRDefault="00875A9F" w:rsidP="008A1B8D">
            <w:r w:rsidRPr="00875A9F">
              <w:t>Betula alleghaniensis</w:t>
            </w:r>
          </w:p>
        </w:tc>
        <w:tc>
          <w:tcPr>
            <w:tcW w:w="2148" w:type="dxa"/>
            <w:shd w:val="clear" w:color="auto" w:fill="auto"/>
          </w:tcPr>
          <w:p w14:paraId="1FB522DA" w14:textId="77777777" w:rsidR="00875A9F" w:rsidRPr="00875A9F" w:rsidRDefault="00875A9F" w:rsidP="008A1B8D">
            <w:r w:rsidRPr="00875A9F">
              <w:t>Yellow birch</w:t>
            </w:r>
          </w:p>
        </w:tc>
        <w:tc>
          <w:tcPr>
            <w:tcW w:w="1956" w:type="dxa"/>
            <w:shd w:val="clear" w:color="auto" w:fill="auto"/>
          </w:tcPr>
          <w:p w14:paraId="0306D513" w14:textId="77777777" w:rsidR="00875A9F" w:rsidRPr="00875A9F" w:rsidRDefault="00875A9F" w:rsidP="008A1B8D">
            <w:r w:rsidRPr="00875A9F">
              <w:t>Upper</w:t>
            </w:r>
          </w:p>
        </w:tc>
      </w:tr>
      <w:tr w:rsidR="00875A9F" w:rsidRPr="00875A9F" w14:paraId="1B1F79D5" w14:textId="77777777" w:rsidTr="00875A9F">
        <w:tc>
          <w:tcPr>
            <w:tcW w:w="1140" w:type="dxa"/>
            <w:shd w:val="clear" w:color="auto" w:fill="auto"/>
          </w:tcPr>
          <w:p w14:paraId="13054C7D" w14:textId="77777777" w:rsidR="00875A9F" w:rsidRPr="00875A9F" w:rsidRDefault="00875A9F" w:rsidP="008A1B8D">
            <w:pPr>
              <w:rPr>
                <w:bCs/>
              </w:rPr>
            </w:pPr>
            <w:r w:rsidRPr="00875A9F">
              <w:rPr>
                <w:bCs/>
              </w:rPr>
              <w:t>PIST</w:t>
            </w:r>
          </w:p>
        </w:tc>
        <w:tc>
          <w:tcPr>
            <w:tcW w:w="2424" w:type="dxa"/>
            <w:shd w:val="clear" w:color="auto" w:fill="auto"/>
          </w:tcPr>
          <w:p w14:paraId="4D540ACF" w14:textId="77777777" w:rsidR="00875A9F" w:rsidRPr="00875A9F" w:rsidRDefault="00875A9F" w:rsidP="008A1B8D">
            <w:r w:rsidRPr="00875A9F">
              <w:t>Pinus strobus</w:t>
            </w:r>
          </w:p>
        </w:tc>
        <w:tc>
          <w:tcPr>
            <w:tcW w:w="2148" w:type="dxa"/>
            <w:shd w:val="clear" w:color="auto" w:fill="auto"/>
          </w:tcPr>
          <w:p w14:paraId="2C2F9844" w14:textId="77777777" w:rsidR="00875A9F" w:rsidRPr="00875A9F" w:rsidRDefault="00875A9F" w:rsidP="008A1B8D">
            <w:r w:rsidRPr="00875A9F">
              <w:t>Eastern white pine</w:t>
            </w:r>
          </w:p>
        </w:tc>
        <w:tc>
          <w:tcPr>
            <w:tcW w:w="1956" w:type="dxa"/>
            <w:shd w:val="clear" w:color="auto" w:fill="auto"/>
          </w:tcPr>
          <w:p w14:paraId="38F14637" w14:textId="77777777" w:rsidR="00875A9F" w:rsidRPr="00875A9F" w:rsidRDefault="00875A9F" w:rsidP="008A1B8D">
            <w:r w:rsidRPr="00875A9F">
              <w:t>Upper</w:t>
            </w:r>
          </w:p>
        </w:tc>
      </w:tr>
      <w:tr w:rsidR="008F41BE" w:rsidRPr="00875A9F" w14:paraId="26A33F64" w14:textId="77777777" w:rsidTr="00875A9F">
        <w:tc>
          <w:tcPr>
            <w:tcW w:w="1140" w:type="dxa"/>
            <w:shd w:val="clear" w:color="auto" w:fill="auto"/>
          </w:tcPr>
          <w:p w14:paraId="2191AFA8" w14:textId="77777777" w:rsidR="008F41BE" w:rsidRPr="00875A9F" w:rsidRDefault="008F41BE" w:rsidP="008F41BE">
            <w:pPr>
              <w:rPr>
                <w:bCs/>
              </w:rPr>
            </w:pPr>
            <w:r>
              <w:rPr>
                <w:bCs/>
              </w:rPr>
              <w:t>TIAM</w:t>
            </w:r>
          </w:p>
        </w:tc>
        <w:tc>
          <w:tcPr>
            <w:tcW w:w="2424" w:type="dxa"/>
            <w:shd w:val="clear" w:color="auto" w:fill="auto"/>
          </w:tcPr>
          <w:p w14:paraId="6D0C7A40" w14:textId="77777777" w:rsidR="008F41BE" w:rsidRPr="00875A9F" w:rsidRDefault="008F41BE" w:rsidP="008F41BE">
            <w:r w:rsidRPr="008F41BE">
              <w:t>Tilia americana L.</w:t>
            </w:r>
          </w:p>
        </w:tc>
        <w:tc>
          <w:tcPr>
            <w:tcW w:w="2148" w:type="dxa"/>
            <w:shd w:val="clear" w:color="auto" w:fill="auto"/>
          </w:tcPr>
          <w:p w14:paraId="12BAC843" w14:textId="77777777" w:rsidR="008F41BE" w:rsidRPr="00875A9F" w:rsidRDefault="008F41BE" w:rsidP="008F41BE">
            <w:r>
              <w:t>American Basswood</w:t>
            </w:r>
          </w:p>
        </w:tc>
        <w:tc>
          <w:tcPr>
            <w:tcW w:w="1956" w:type="dxa"/>
            <w:shd w:val="clear" w:color="auto" w:fill="auto"/>
          </w:tcPr>
          <w:p w14:paraId="22A1721B" w14:textId="77777777" w:rsidR="008F41BE" w:rsidRPr="00875A9F" w:rsidRDefault="008F41BE" w:rsidP="008F41BE">
            <w:r>
              <w:t>Upper</w:t>
            </w:r>
          </w:p>
        </w:tc>
      </w:tr>
    </w:tbl>
    <w:p w14:paraId="5FC3A10A" w14:textId="77777777" w:rsidR="008F41BE" w:rsidRDefault="008F41BE" w:rsidP="00875A9F">
      <w:pPr>
        <w:pStyle w:val="SClassInfoPara"/>
      </w:pPr>
    </w:p>
    <w:p w14:paraId="6F05E1EF" w14:textId="77777777" w:rsidR="00875A9F" w:rsidRDefault="00875A9F" w:rsidP="00875A9F">
      <w:pPr>
        <w:pStyle w:val="SClassInfoPara"/>
      </w:pPr>
      <w:r>
        <w:t>Description</w:t>
      </w:r>
    </w:p>
    <w:p w14:paraId="4FB97DD7" w14:textId="77777777" w:rsidR="00875A9F" w:rsidRDefault="00875A9F" w:rsidP="00875A9F">
      <w:r>
        <w:t>Class C contains mid-aged mixed hardwood</w:t>
      </w:r>
      <w:r w:rsidR="008F41BE">
        <w:t>-conifer stands</w:t>
      </w:r>
      <w:r>
        <w:t xml:space="preserve">. </w:t>
      </w:r>
    </w:p>
    <w:p w14:paraId="1A1D903A" w14:textId="77777777" w:rsidR="00875A9F" w:rsidRDefault="00875A9F" w:rsidP="00875A9F"/>
    <w:p w14:paraId="7B32C2DB" w14:textId="77777777" w:rsidR="00FF11DE" w:rsidRDefault="00246CE7">
      <w:r>
        <w:rPr>
          <w:i/>
          <w:u w:val="single"/>
        </w:rPr>
        <w:t>Maximum Tree Size Class</w:t>
      </w:r>
      <w:r>
        <w:br/>
        <w:t>Large 21-33" DBH</w:t>
      </w:r>
    </w:p>
    <w:p w14:paraId="656A37D4" w14:textId="77777777" w:rsidR="00875A9F" w:rsidRDefault="00875A9F" w:rsidP="00875A9F">
      <w:pPr>
        <w:pStyle w:val="InfoPara"/>
        <w:pBdr>
          <w:top w:val="single" w:sz="4" w:space="1" w:color="auto"/>
        </w:pBdr>
      </w:pPr>
      <w:r>
        <w:t>Class D</w:t>
      </w:r>
      <w:r>
        <w:tab/>
        <w:t>77</w:t>
      </w:r>
      <w:r w:rsidR="00246CE7">
        <w:tab/>
      </w:r>
      <w:r w:rsidR="00246CE7">
        <w:tab/>
      </w:r>
      <w:r w:rsidR="00246CE7">
        <w:tab/>
      </w:r>
      <w:r w:rsidR="00246CE7">
        <w:tab/>
      </w:r>
      <w:r w:rsidR="00246CE7">
        <w:t>Late Development 1 - Closed</w:t>
      </w:r>
    </w:p>
    <w:p w14:paraId="36ECABFD" w14:textId="77777777" w:rsidR="00875A9F" w:rsidRDefault="00875A9F" w:rsidP="00875A9F"/>
    <w:p w14:paraId="308ED8EF" w14:textId="77777777" w:rsidR="00875A9F" w:rsidRDefault="00875A9F" w:rsidP="00875A9F">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40"/>
        <w:gridCol w:w="2424"/>
        <w:gridCol w:w="2148"/>
        <w:gridCol w:w="1956"/>
      </w:tblGrid>
      <w:tr w:rsidR="00875A9F" w:rsidRPr="00875A9F" w14:paraId="6EE457A9" w14:textId="77777777" w:rsidTr="00875A9F">
        <w:tc>
          <w:tcPr>
            <w:tcW w:w="1140" w:type="dxa"/>
            <w:tcBorders>
              <w:top w:val="single" w:sz="2" w:space="0" w:color="auto"/>
              <w:bottom w:val="single" w:sz="12" w:space="0" w:color="000000"/>
            </w:tcBorders>
            <w:shd w:val="clear" w:color="auto" w:fill="auto"/>
          </w:tcPr>
          <w:p w14:paraId="7325225C" w14:textId="77777777" w:rsidR="00875A9F" w:rsidRPr="00875A9F" w:rsidRDefault="00875A9F" w:rsidP="008A1B8D">
            <w:pPr>
              <w:rPr>
                <w:b/>
                <w:bCs/>
              </w:rPr>
            </w:pPr>
            <w:r w:rsidRPr="00875A9F">
              <w:rPr>
                <w:b/>
                <w:bCs/>
              </w:rPr>
              <w:t>Symbol</w:t>
            </w:r>
          </w:p>
        </w:tc>
        <w:tc>
          <w:tcPr>
            <w:tcW w:w="2424" w:type="dxa"/>
            <w:tcBorders>
              <w:top w:val="single" w:sz="2" w:space="0" w:color="auto"/>
              <w:bottom w:val="single" w:sz="12" w:space="0" w:color="000000"/>
            </w:tcBorders>
            <w:shd w:val="clear" w:color="auto" w:fill="auto"/>
          </w:tcPr>
          <w:p w14:paraId="72A425F2" w14:textId="77777777" w:rsidR="00875A9F" w:rsidRPr="00875A9F" w:rsidRDefault="00875A9F" w:rsidP="008A1B8D">
            <w:pPr>
              <w:rPr>
                <w:b/>
                <w:bCs/>
              </w:rPr>
            </w:pPr>
            <w:r w:rsidRPr="00875A9F">
              <w:rPr>
                <w:b/>
                <w:bCs/>
              </w:rPr>
              <w:t>Scientific Name</w:t>
            </w:r>
          </w:p>
        </w:tc>
        <w:tc>
          <w:tcPr>
            <w:tcW w:w="2148" w:type="dxa"/>
            <w:tcBorders>
              <w:top w:val="single" w:sz="2" w:space="0" w:color="auto"/>
              <w:bottom w:val="single" w:sz="12" w:space="0" w:color="000000"/>
            </w:tcBorders>
            <w:shd w:val="clear" w:color="auto" w:fill="auto"/>
          </w:tcPr>
          <w:p w14:paraId="1E509EF1" w14:textId="77777777" w:rsidR="00875A9F" w:rsidRPr="00875A9F" w:rsidRDefault="00875A9F" w:rsidP="008A1B8D">
            <w:pPr>
              <w:rPr>
                <w:b/>
                <w:bCs/>
              </w:rPr>
            </w:pPr>
            <w:r w:rsidRPr="00875A9F">
              <w:rPr>
                <w:b/>
                <w:bCs/>
              </w:rPr>
              <w:t>Common Name</w:t>
            </w:r>
          </w:p>
        </w:tc>
        <w:tc>
          <w:tcPr>
            <w:tcW w:w="1956" w:type="dxa"/>
            <w:tcBorders>
              <w:top w:val="single" w:sz="2" w:space="0" w:color="auto"/>
              <w:bottom w:val="single" w:sz="12" w:space="0" w:color="000000"/>
            </w:tcBorders>
            <w:shd w:val="clear" w:color="auto" w:fill="auto"/>
          </w:tcPr>
          <w:p w14:paraId="15EE37EE" w14:textId="77777777" w:rsidR="00875A9F" w:rsidRPr="00875A9F" w:rsidRDefault="00875A9F" w:rsidP="008A1B8D">
            <w:pPr>
              <w:rPr>
                <w:b/>
                <w:bCs/>
              </w:rPr>
            </w:pPr>
            <w:r w:rsidRPr="00875A9F">
              <w:rPr>
                <w:b/>
                <w:bCs/>
              </w:rPr>
              <w:t>Canopy Position</w:t>
            </w:r>
          </w:p>
        </w:tc>
      </w:tr>
      <w:tr w:rsidR="00875A9F" w:rsidRPr="00875A9F" w14:paraId="4FB469FC" w14:textId="77777777" w:rsidTr="00875A9F">
        <w:tc>
          <w:tcPr>
            <w:tcW w:w="1140" w:type="dxa"/>
            <w:tcBorders>
              <w:top w:val="single" w:sz="12" w:space="0" w:color="000000"/>
            </w:tcBorders>
            <w:shd w:val="clear" w:color="auto" w:fill="auto"/>
          </w:tcPr>
          <w:p w14:paraId="4903E30F" w14:textId="77777777" w:rsidR="00875A9F" w:rsidRPr="00875A9F" w:rsidRDefault="00875A9F" w:rsidP="008A1B8D">
            <w:pPr>
              <w:rPr>
                <w:bCs/>
              </w:rPr>
            </w:pPr>
            <w:r w:rsidRPr="00875A9F">
              <w:rPr>
                <w:bCs/>
              </w:rPr>
              <w:t>ACSA3</w:t>
            </w:r>
          </w:p>
        </w:tc>
        <w:tc>
          <w:tcPr>
            <w:tcW w:w="2424" w:type="dxa"/>
            <w:tcBorders>
              <w:top w:val="single" w:sz="12" w:space="0" w:color="000000"/>
            </w:tcBorders>
            <w:shd w:val="clear" w:color="auto" w:fill="auto"/>
          </w:tcPr>
          <w:p w14:paraId="352A893F" w14:textId="77777777" w:rsidR="00875A9F" w:rsidRPr="00875A9F" w:rsidRDefault="00875A9F" w:rsidP="008A1B8D">
            <w:r w:rsidRPr="00875A9F">
              <w:t>Acer saccharum</w:t>
            </w:r>
          </w:p>
        </w:tc>
        <w:tc>
          <w:tcPr>
            <w:tcW w:w="2148" w:type="dxa"/>
            <w:tcBorders>
              <w:top w:val="single" w:sz="12" w:space="0" w:color="000000"/>
            </w:tcBorders>
            <w:shd w:val="clear" w:color="auto" w:fill="auto"/>
          </w:tcPr>
          <w:p w14:paraId="3BE004B6" w14:textId="77777777" w:rsidR="00875A9F" w:rsidRPr="00875A9F" w:rsidRDefault="00875A9F" w:rsidP="008A1B8D">
            <w:r w:rsidRPr="00875A9F">
              <w:t>Sugar maple</w:t>
            </w:r>
          </w:p>
        </w:tc>
        <w:tc>
          <w:tcPr>
            <w:tcW w:w="1956" w:type="dxa"/>
            <w:tcBorders>
              <w:top w:val="single" w:sz="12" w:space="0" w:color="000000"/>
            </w:tcBorders>
            <w:shd w:val="clear" w:color="auto" w:fill="auto"/>
          </w:tcPr>
          <w:p w14:paraId="1C219741" w14:textId="77777777" w:rsidR="00875A9F" w:rsidRPr="00875A9F" w:rsidRDefault="00875A9F" w:rsidP="008A1B8D">
            <w:r w:rsidRPr="00875A9F">
              <w:t>Upper</w:t>
            </w:r>
          </w:p>
        </w:tc>
      </w:tr>
      <w:tr w:rsidR="00875A9F" w:rsidRPr="00875A9F" w14:paraId="752B91F7" w14:textId="77777777" w:rsidTr="00875A9F">
        <w:tc>
          <w:tcPr>
            <w:tcW w:w="1140" w:type="dxa"/>
            <w:shd w:val="clear" w:color="auto" w:fill="auto"/>
          </w:tcPr>
          <w:p w14:paraId="5752CC6D" w14:textId="77777777" w:rsidR="00875A9F" w:rsidRPr="00875A9F" w:rsidRDefault="00875A9F" w:rsidP="008A1B8D">
            <w:pPr>
              <w:rPr>
                <w:bCs/>
              </w:rPr>
            </w:pPr>
            <w:r w:rsidRPr="00875A9F">
              <w:rPr>
                <w:bCs/>
              </w:rPr>
              <w:t>TSUGA</w:t>
            </w:r>
          </w:p>
        </w:tc>
        <w:tc>
          <w:tcPr>
            <w:tcW w:w="2424" w:type="dxa"/>
            <w:shd w:val="clear" w:color="auto" w:fill="auto"/>
          </w:tcPr>
          <w:p w14:paraId="1E79504F" w14:textId="77777777" w:rsidR="00875A9F" w:rsidRPr="00875A9F" w:rsidRDefault="00875A9F" w:rsidP="008A1B8D">
            <w:r w:rsidRPr="00875A9F">
              <w:t>Tsuga</w:t>
            </w:r>
          </w:p>
        </w:tc>
        <w:tc>
          <w:tcPr>
            <w:tcW w:w="2148" w:type="dxa"/>
            <w:shd w:val="clear" w:color="auto" w:fill="auto"/>
          </w:tcPr>
          <w:p w14:paraId="2F0AB0F4" w14:textId="77777777" w:rsidR="00875A9F" w:rsidRPr="00875A9F" w:rsidRDefault="00875A9F" w:rsidP="008A1B8D">
            <w:r w:rsidRPr="00875A9F">
              <w:t>Hemlock</w:t>
            </w:r>
          </w:p>
        </w:tc>
        <w:tc>
          <w:tcPr>
            <w:tcW w:w="1956" w:type="dxa"/>
            <w:shd w:val="clear" w:color="auto" w:fill="auto"/>
          </w:tcPr>
          <w:p w14:paraId="48335AB4" w14:textId="77777777" w:rsidR="00875A9F" w:rsidRPr="00875A9F" w:rsidRDefault="00875A9F" w:rsidP="008A1B8D">
            <w:r w:rsidRPr="00875A9F">
              <w:t>Upper</w:t>
            </w:r>
          </w:p>
        </w:tc>
      </w:tr>
      <w:tr w:rsidR="00875A9F" w:rsidRPr="00875A9F" w14:paraId="69800EB8" w14:textId="77777777" w:rsidTr="00875A9F">
        <w:tc>
          <w:tcPr>
            <w:tcW w:w="1140" w:type="dxa"/>
            <w:shd w:val="clear" w:color="auto" w:fill="auto"/>
          </w:tcPr>
          <w:p w14:paraId="238BA41F" w14:textId="77777777" w:rsidR="00875A9F" w:rsidRPr="00875A9F" w:rsidRDefault="00875A9F" w:rsidP="008A1B8D">
            <w:pPr>
              <w:rPr>
                <w:bCs/>
              </w:rPr>
            </w:pPr>
            <w:r w:rsidRPr="00875A9F">
              <w:rPr>
                <w:bCs/>
              </w:rPr>
              <w:t>BEAL2</w:t>
            </w:r>
          </w:p>
        </w:tc>
        <w:tc>
          <w:tcPr>
            <w:tcW w:w="2424" w:type="dxa"/>
            <w:shd w:val="clear" w:color="auto" w:fill="auto"/>
          </w:tcPr>
          <w:p w14:paraId="3F24089C" w14:textId="77777777" w:rsidR="00875A9F" w:rsidRPr="00875A9F" w:rsidRDefault="00875A9F" w:rsidP="008A1B8D">
            <w:r w:rsidRPr="00875A9F">
              <w:t>Betula alleghaniensis</w:t>
            </w:r>
          </w:p>
        </w:tc>
        <w:tc>
          <w:tcPr>
            <w:tcW w:w="2148" w:type="dxa"/>
            <w:shd w:val="clear" w:color="auto" w:fill="auto"/>
          </w:tcPr>
          <w:p w14:paraId="646B3039" w14:textId="77777777" w:rsidR="00875A9F" w:rsidRPr="00875A9F" w:rsidRDefault="00875A9F" w:rsidP="008A1B8D">
            <w:r w:rsidRPr="00875A9F">
              <w:t>Yellow birch</w:t>
            </w:r>
          </w:p>
        </w:tc>
        <w:tc>
          <w:tcPr>
            <w:tcW w:w="1956" w:type="dxa"/>
            <w:shd w:val="clear" w:color="auto" w:fill="auto"/>
          </w:tcPr>
          <w:p w14:paraId="7F25D597" w14:textId="77777777" w:rsidR="00875A9F" w:rsidRPr="00875A9F" w:rsidRDefault="00875A9F" w:rsidP="008A1B8D">
            <w:r w:rsidRPr="00875A9F">
              <w:t>Upper</w:t>
            </w:r>
          </w:p>
        </w:tc>
      </w:tr>
      <w:tr w:rsidR="00875A9F" w:rsidRPr="00875A9F" w14:paraId="67A1E002" w14:textId="77777777" w:rsidTr="00875A9F">
        <w:tc>
          <w:tcPr>
            <w:tcW w:w="1140" w:type="dxa"/>
            <w:shd w:val="clear" w:color="auto" w:fill="auto"/>
          </w:tcPr>
          <w:p w14:paraId="70C19543" w14:textId="77777777" w:rsidR="00875A9F" w:rsidRPr="00875A9F" w:rsidRDefault="00875A9F" w:rsidP="008A1B8D">
            <w:pPr>
              <w:rPr>
                <w:bCs/>
              </w:rPr>
            </w:pPr>
            <w:r w:rsidRPr="00875A9F">
              <w:rPr>
                <w:bCs/>
              </w:rPr>
              <w:t>PIST</w:t>
            </w:r>
          </w:p>
        </w:tc>
        <w:tc>
          <w:tcPr>
            <w:tcW w:w="2424" w:type="dxa"/>
            <w:shd w:val="clear" w:color="auto" w:fill="auto"/>
          </w:tcPr>
          <w:p w14:paraId="4D88252C" w14:textId="77777777" w:rsidR="00875A9F" w:rsidRPr="00875A9F" w:rsidRDefault="00875A9F" w:rsidP="008A1B8D">
            <w:r w:rsidRPr="00875A9F">
              <w:t>Pinus strobus</w:t>
            </w:r>
          </w:p>
        </w:tc>
        <w:tc>
          <w:tcPr>
            <w:tcW w:w="2148" w:type="dxa"/>
            <w:shd w:val="clear" w:color="auto" w:fill="auto"/>
          </w:tcPr>
          <w:p w14:paraId="7B06F04F" w14:textId="77777777" w:rsidR="00875A9F" w:rsidRPr="00875A9F" w:rsidRDefault="00875A9F" w:rsidP="008A1B8D">
            <w:r w:rsidRPr="00875A9F">
              <w:t>Eastern white pine</w:t>
            </w:r>
          </w:p>
        </w:tc>
        <w:tc>
          <w:tcPr>
            <w:tcW w:w="1956" w:type="dxa"/>
            <w:shd w:val="clear" w:color="auto" w:fill="auto"/>
          </w:tcPr>
          <w:p w14:paraId="543DF30B" w14:textId="77777777" w:rsidR="00875A9F" w:rsidRPr="00875A9F" w:rsidRDefault="00875A9F" w:rsidP="008A1B8D">
            <w:r w:rsidRPr="00875A9F">
              <w:t>Upper</w:t>
            </w:r>
          </w:p>
        </w:tc>
      </w:tr>
      <w:tr w:rsidR="00E33A8F" w:rsidRPr="00875A9F" w14:paraId="1DD201C3" w14:textId="77777777" w:rsidTr="00875A9F">
        <w:tc>
          <w:tcPr>
            <w:tcW w:w="1140" w:type="dxa"/>
            <w:shd w:val="clear" w:color="auto" w:fill="auto"/>
          </w:tcPr>
          <w:p w14:paraId="481BA5F6" w14:textId="77777777" w:rsidR="00E33A8F" w:rsidRPr="00875A9F" w:rsidRDefault="00E33A8F" w:rsidP="00E33A8F">
            <w:pPr>
              <w:rPr>
                <w:bCs/>
              </w:rPr>
            </w:pPr>
            <w:r>
              <w:rPr>
                <w:bCs/>
              </w:rPr>
              <w:t>TIAM</w:t>
            </w:r>
          </w:p>
        </w:tc>
        <w:tc>
          <w:tcPr>
            <w:tcW w:w="2424" w:type="dxa"/>
            <w:shd w:val="clear" w:color="auto" w:fill="auto"/>
          </w:tcPr>
          <w:p w14:paraId="67BAA428" w14:textId="77777777" w:rsidR="00E33A8F" w:rsidRPr="00875A9F" w:rsidRDefault="00E33A8F" w:rsidP="00E33A8F">
            <w:r w:rsidRPr="008F41BE">
              <w:t>Tilia americana L.</w:t>
            </w:r>
          </w:p>
        </w:tc>
        <w:tc>
          <w:tcPr>
            <w:tcW w:w="2148" w:type="dxa"/>
            <w:shd w:val="clear" w:color="auto" w:fill="auto"/>
          </w:tcPr>
          <w:p w14:paraId="7E3891E8" w14:textId="77777777" w:rsidR="00E33A8F" w:rsidRPr="00875A9F" w:rsidRDefault="00E33A8F" w:rsidP="00E33A8F">
            <w:r>
              <w:t>American Basswood</w:t>
            </w:r>
          </w:p>
        </w:tc>
        <w:tc>
          <w:tcPr>
            <w:tcW w:w="1956" w:type="dxa"/>
            <w:shd w:val="clear" w:color="auto" w:fill="auto"/>
          </w:tcPr>
          <w:p w14:paraId="5B426964" w14:textId="77777777" w:rsidR="00E33A8F" w:rsidRPr="00875A9F" w:rsidRDefault="00E33A8F" w:rsidP="00E33A8F">
            <w:r>
              <w:t>Middle</w:t>
            </w:r>
          </w:p>
        </w:tc>
      </w:tr>
    </w:tbl>
    <w:p w14:paraId="1C9A66EA" w14:textId="77777777" w:rsidR="00875A9F" w:rsidRDefault="00875A9F" w:rsidP="00875A9F"/>
    <w:p w14:paraId="6A6AE703" w14:textId="77777777" w:rsidR="00875A9F" w:rsidRDefault="00875A9F" w:rsidP="00875A9F">
      <w:pPr>
        <w:pStyle w:val="SClassInfoPara"/>
      </w:pPr>
      <w:r>
        <w:t>Description</w:t>
      </w:r>
    </w:p>
    <w:p w14:paraId="222D4D49" w14:textId="77777777" w:rsidR="00875A9F" w:rsidRDefault="00E33A8F" w:rsidP="00875A9F">
      <w:r>
        <w:t>This class</w:t>
      </w:r>
      <w:r w:rsidR="00875A9F">
        <w:t xml:space="preserve"> represents old late-seral forests and the end point of succession. Sugar maple, hemlock</w:t>
      </w:r>
      <w:r w:rsidR="0011173F">
        <w:t>,</w:t>
      </w:r>
      <w:r w:rsidR="00875A9F">
        <w:t xml:space="preserve"> and yellow birch are co-dominants. A white pine component is common, especially in the supercanopy.</w:t>
      </w:r>
    </w:p>
    <w:p w14:paraId="3EFAB246" w14:textId="77777777" w:rsidR="00875A9F" w:rsidRDefault="00875A9F" w:rsidP="00875A9F"/>
    <w:p w14:paraId="32960F95" w14:textId="77777777" w:rsidR="00870B8E" w:rsidRDefault="00870B8E" w:rsidP="00E33A8F">
      <w:r>
        <w:t>White pines would occur in the later stages only on tip</w:t>
      </w:r>
      <w:r w:rsidR="0011173F">
        <w:t>-</w:t>
      </w:r>
      <w:r>
        <w:t>ups</w:t>
      </w:r>
      <w:r w:rsidR="00E33A8F">
        <w:t xml:space="preserve">. </w:t>
      </w:r>
      <w:r>
        <w:t>With blowdowns</w:t>
      </w:r>
      <w:r w:rsidR="0011173F">
        <w:t>,</w:t>
      </w:r>
      <w:r>
        <w:t xml:space="preserve"> the small maples can suffer terminal leader death from freezing since they do not have the canopy to protect them.</w:t>
      </w:r>
      <w:r w:rsidR="00E33A8F">
        <w:t xml:space="preserve"> </w:t>
      </w:r>
      <w:r>
        <w:t>Maples can grow in the shadows of maples</w:t>
      </w:r>
      <w:r w:rsidR="00B27D06">
        <w:t>.</w:t>
      </w:r>
    </w:p>
    <w:p w14:paraId="41E08D0A" w14:textId="77777777" w:rsidR="00B27D06" w:rsidRDefault="00B27D06" w:rsidP="00E33A8F"/>
    <w:p w14:paraId="5E8F7E2A" w14:textId="77777777" w:rsidR="00FF11DE" w:rsidRDefault="00246CE7">
      <w:r>
        <w:rPr>
          <w:i/>
          <w:u w:val="single"/>
        </w:rPr>
        <w:t>Maximum Tree Size Class</w:t>
      </w:r>
      <w:r>
        <w:br/>
        <w:t>Very Large &gt;33" DBH</w:t>
      </w:r>
    </w:p>
    <w:p w14:paraId="41E800AD" w14:textId="77777777" w:rsidR="00B27D06" w:rsidRDefault="00797EB6" w:rsidP="00B27D06">
      <w:pPr>
        <w:pStyle w:val="InfoPara"/>
        <w:pBdr>
          <w:top w:val="single" w:sz="4" w:space="1" w:color="auto"/>
        </w:pBdr>
      </w:pPr>
      <w:r>
        <w:t>Class E</w:t>
      </w:r>
      <w:r>
        <w:tab/>
        <w:t>4</w:t>
      </w:r>
      <w:r w:rsidR="00246CE7">
        <w:tab/>
      </w:r>
      <w:r w:rsidR="00246CE7">
        <w:tab/>
      </w:r>
      <w:r w:rsidR="00246CE7">
        <w:tab/>
      </w:r>
      <w:r w:rsidR="00246CE7">
        <w:tab/>
      </w:r>
      <w:r w:rsidR="00246CE7">
        <w:t xml:space="preserve">Mid Development 2 - </w:t>
      </w:r>
      <w:r w:rsidR="00246CE7">
        <w:t>Closed</w:t>
      </w:r>
    </w:p>
    <w:p w14:paraId="7C6ECA81" w14:textId="77777777" w:rsidR="00B27D06" w:rsidRDefault="00B27D06" w:rsidP="00B27D06"/>
    <w:p w14:paraId="415BB904" w14:textId="77777777" w:rsidR="00B27D06" w:rsidRDefault="00B27D06" w:rsidP="00B27D06">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23"/>
        <w:gridCol w:w="2303"/>
        <w:gridCol w:w="2289"/>
        <w:gridCol w:w="2024"/>
      </w:tblGrid>
      <w:tr w:rsidR="00B27D06" w:rsidRPr="00F40DB8" w14:paraId="59496E8C" w14:textId="77777777" w:rsidTr="007E6322">
        <w:tc>
          <w:tcPr>
            <w:tcW w:w="1123" w:type="dxa"/>
            <w:tcBorders>
              <w:top w:val="single" w:sz="2" w:space="0" w:color="auto"/>
              <w:bottom w:val="single" w:sz="12" w:space="0" w:color="000000"/>
            </w:tcBorders>
            <w:shd w:val="clear" w:color="auto" w:fill="auto"/>
          </w:tcPr>
          <w:p w14:paraId="76D5958F" w14:textId="77777777" w:rsidR="00B27D06" w:rsidRPr="00F40DB8" w:rsidRDefault="00B27D06" w:rsidP="007E6322">
            <w:pPr>
              <w:rPr>
                <w:b/>
                <w:bCs/>
              </w:rPr>
            </w:pPr>
            <w:r w:rsidRPr="00F40DB8">
              <w:rPr>
                <w:b/>
                <w:bCs/>
              </w:rPr>
              <w:t>Symbol</w:t>
            </w:r>
          </w:p>
        </w:tc>
        <w:tc>
          <w:tcPr>
            <w:tcW w:w="2303" w:type="dxa"/>
            <w:tcBorders>
              <w:top w:val="single" w:sz="2" w:space="0" w:color="auto"/>
              <w:bottom w:val="single" w:sz="12" w:space="0" w:color="000000"/>
            </w:tcBorders>
            <w:shd w:val="clear" w:color="auto" w:fill="auto"/>
          </w:tcPr>
          <w:p w14:paraId="7AD7773F" w14:textId="77777777" w:rsidR="00B27D06" w:rsidRPr="00F40DB8" w:rsidRDefault="00B27D06" w:rsidP="007E6322">
            <w:pPr>
              <w:rPr>
                <w:b/>
                <w:bCs/>
              </w:rPr>
            </w:pPr>
            <w:r w:rsidRPr="00F40DB8">
              <w:rPr>
                <w:b/>
                <w:bCs/>
              </w:rPr>
              <w:t>Scientific Name</w:t>
            </w:r>
          </w:p>
        </w:tc>
        <w:tc>
          <w:tcPr>
            <w:tcW w:w="2289" w:type="dxa"/>
            <w:tcBorders>
              <w:top w:val="single" w:sz="2" w:space="0" w:color="auto"/>
              <w:bottom w:val="single" w:sz="12" w:space="0" w:color="000000"/>
            </w:tcBorders>
            <w:shd w:val="clear" w:color="auto" w:fill="auto"/>
          </w:tcPr>
          <w:p w14:paraId="3706A618" w14:textId="77777777" w:rsidR="00B27D06" w:rsidRPr="00F40DB8" w:rsidRDefault="00B27D06" w:rsidP="007E6322">
            <w:pPr>
              <w:rPr>
                <w:b/>
                <w:bCs/>
              </w:rPr>
            </w:pPr>
            <w:r w:rsidRPr="00F40DB8">
              <w:rPr>
                <w:b/>
                <w:bCs/>
              </w:rPr>
              <w:t>Common Name</w:t>
            </w:r>
          </w:p>
        </w:tc>
        <w:tc>
          <w:tcPr>
            <w:tcW w:w="2024" w:type="dxa"/>
            <w:tcBorders>
              <w:top w:val="single" w:sz="2" w:space="0" w:color="auto"/>
              <w:bottom w:val="single" w:sz="12" w:space="0" w:color="000000"/>
            </w:tcBorders>
            <w:shd w:val="clear" w:color="auto" w:fill="auto"/>
          </w:tcPr>
          <w:p w14:paraId="151ECA74" w14:textId="77777777" w:rsidR="00B27D06" w:rsidRPr="00F40DB8" w:rsidRDefault="00B27D06" w:rsidP="007E6322">
            <w:pPr>
              <w:rPr>
                <w:b/>
                <w:bCs/>
              </w:rPr>
            </w:pPr>
            <w:r w:rsidRPr="00F40DB8">
              <w:rPr>
                <w:b/>
                <w:bCs/>
              </w:rPr>
              <w:t>Canopy Position</w:t>
            </w:r>
          </w:p>
        </w:tc>
      </w:tr>
      <w:tr w:rsidR="00B27D06" w:rsidRPr="00F40DB8" w14:paraId="2D461A9A" w14:textId="77777777" w:rsidTr="007E6322">
        <w:tc>
          <w:tcPr>
            <w:tcW w:w="1123" w:type="dxa"/>
            <w:tcBorders>
              <w:top w:val="single" w:sz="12" w:space="0" w:color="000000"/>
            </w:tcBorders>
            <w:shd w:val="clear" w:color="auto" w:fill="auto"/>
          </w:tcPr>
          <w:p w14:paraId="7122E9B7" w14:textId="77777777" w:rsidR="00B27D06" w:rsidRPr="00F40DB8" w:rsidRDefault="00B27D06" w:rsidP="007E6322">
            <w:pPr>
              <w:rPr>
                <w:bCs/>
              </w:rPr>
            </w:pPr>
            <w:r w:rsidRPr="00F40DB8">
              <w:rPr>
                <w:bCs/>
              </w:rPr>
              <w:t>POTR5</w:t>
            </w:r>
          </w:p>
        </w:tc>
        <w:tc>
          <w:tcPr>
            <w:tcW w:w="2303" w:type="dxa"/>
            <w:tcBorders>
              <w:top w:val="single" w:sz="12" w:space="0" w:color="000000"/>
            </w:tcBorders>
            <w:shd w:val="clear" w:color="auto" w:fill="auto"/>
          </w:tcPr>
          <w:p w14:paraId="636D1128" w14:textId="77777777" w:rsidR="00B27D06" w:rsidRPr="00F40DB8" w:rsidRDefault="00B27D06" w:rsidP="007E6322">
            <w:r w:rsidRPr="00F40DB8">
              <w:t>Populus tremuloides</w:t>
            </w:r>
          </w:p>
        </w:tc>
        <w:tc>
          <w:tcPr>
            <w:tcW w:w="2289" w:type="dxa"/>
            <w:tcBorders>
              <w:top w:val="single" w:sz="12" w:space="0" w:color="000000"/>
            </w:tcBorders>
            <w:shd w:val="clear" w:color="auto" w:fill="auto"/>
          </w:tcPr>
          <w:p w14:paraId="6A381926" w14:textId="77777777" w:rsidR="00B27D06" w:rsidRPr="00F40DB8" w:rsidRDefault="00B27D06" w:rsidP="007E6322">
            <w:r w:rsidRPr="00F40DB8">
              <w:t>Quaking aspen</w:t>
            </w:r>
          </w:p>
        </w:tc>
        <w:tc>
          <w:tcPr>
            <w:tcW w:w="2024" w:type="dxa"/>
            <w:tcBorders>
              <w:top w:val="single" w:sz="12" w:space="0" w:color="000000"/>
            </w:tcBorders>
            <w:shd w:val="clear" w:color="auto" w:fill="auto"/>
          </w:tcPr>
          <w:p w14:paraId="0529BD0C" w14:textId="77777777" w:rsidR="00B27D06" w:rsidRPr="00F40DB8" w:rsidRDefault="00B27D06" w:rsidP="007E6322">
            <w:r w:rsidRPr="00F40DB8">
              <w:t>Upper</w:t>
            </w:r>
          </w:p>
        </w:tc>
      </w:tr>
      <w:tr w:rsidR="00B27D06" w:rsidRPr="00F40DB8" w14:paraId="17248CAA" w14:textId="77777777" w:rsidTr="007E6322">
        <w:tc>
          <w:tcPr>
            <w:tcW w:w="1123" w:type="dxa"/>
            <w:shd w:val="clear" w:color="auto" w:fill="auto"/>
          </w:tcPr>
          <w:p w14:paraId="757743FC" w14:textId="77777777" w:rsidR="00B27D06" w:rsidRPr="00F40DB8" w:rsidRDefault="00B27D06" w:rsidP="007E6322">
            <w:pPr>
              <w:rPr>
                <w:bCs/>
              </w:rPr>
            </w:pPr>
            <w:r w:rsidRPr="00F40DB8">
              <w:rPr>
                <w:bCs/>
              </w:rPr>
              <w:t>ACSA3</w:t>
            </w:r>
          </w:p>
        </w:tc>
        <w:tc>
          <w:tcPr>
            <w:tcW w:w="2303" w:type="dxa"/>
            <w:shd w:val="clear" w:color="auto" w:fill="auto"/>
          </w:tcPr>
          <w:p w14:paraId="7B7803AB" w14:textId="77777777" w:rsidR="00B27D06" w:rsidRPr="00F40DB8" w:rsidRDefault="00B27D06" w:rsidP="007E6322">
            <w:r w:rsidRPr="00F40DB8">
              <w:t>Acer saccharum</w:t>
            </w:r>
          </w:p>
        </w:tc>
        <w:tc>
          <w:tcPr>
            <w:tcW w:w="2289" w:type="dxa"/>
            <w:shd w:val="clear" w:color="auto" w:fill="auto"/>
          </w:tcPr>
          <w:p w14:paraId="4631B154" w14:textId="77777777" w:rsidR="00B27D06" w:rsidRPr="00F40DB8" w:rsidRDefault="00B27D06" w:rsidP="007E6322">
            <w:r w:rsidRPr="00F40DB8">
              <w:t>Sugar maple</w:t>
            </w:r>
          </w:p>
        </w:tc>
        <w:tc>
          <w:tcPr>
            <w:tcW w:w="2024" w:type="dxa"/>
            <w:shd w:val="clear" w:color="auto" w:fill="auto"/>
          </w:tcPr>
          <w:p w14:paraId="7B6CC73E" w14:textId="77777777" w:rsidR="00B27D06" w:rsidRPr="00F40DB8" w:rsidRDefault="00B27D06" w:rsidP="007E6322">
            <w:r w:rsidRPr="00F40DB8">
              <w:t>Mid-Upper</w:t>
            </w:r>
          </w:p>
        </w:tc>
      </w:tr>
      <w:tr w:rsidR="00B27D06" w:rsidRPr="00F40DB8" w14:paraId="58140D0A" w14:textId="77777777" w:rsidTr="007E6322">
        <w:tc>
          <w:tcPr>
            <w:tcW w:w="1123" w:type="dxa"/>
            <w:shd w:val="clear" w:color="auto" w:fill="auto"/>
          </w:tcPr>
          <w:p w14:paraId="7035020A" w14:textId="77777777" w:rsidR="00B27D06" w:rsidRPr="00F40DB8" w:rsidRDefault="00B27D06" w:rsidP="007E6322">
            <w:pPr>
              <w:rPr>
                <w:bCs/>
              </w:rPr>
            </w:pPr>
            <w:r w:rsidRPr="00F40DB8">
              <w:rPr>
                <w:bCs/>
              </w:rPr>
              <w:t>TIAM</w:t>
            </w:r>
          </w:p>
        </w:tc>
        <w:tc>
          <w:tcPr>
            <w:tcW w:w="2303" w:type="dxa"/>
            <w:shd w:val="clear" w:color="auto" w:fill="auto"/>
          </w:tcPr>
          <w:p w14:paraId="3C9C20E2" w14:textId="77777777" w:rsidR="00B27D06" w:rsidRPr="00F40DB8" w:rsidRDefault="00B27D06" w:rsidP="007E6322">
            <w:r w:rsidRPr="00F40DB8">
              <w:t>Tilia americana</w:t>
            </w:r>
          </w:p>
        </w:tc>
        <w:tc>
          <w:tcPr>
            <w:tcW w:w="2289" w:type="dxa"/>
            <w:shd w:val="clear" w:color="auto" w:fill="auto"/>
          </w:tcPr>
          <w:p w14:paraId="4CA663A1" w14:textId="77777777" w:rsidR="00B27D06" w:rsidRPr="00F40DB8" w:rsidRDefault="00B27D06" w:rsidP="007E6322">
            <w:r w:rsidRPr="00F40DB8">
              <w:t>American basswood</w:t>
            </w:r>
          </w:p>
        </w:tc>
        <w:tc>
          <w:tcPr>
            <w:tcW w:w="2024" w:type="dxa"/>
            <w:shd w:val="clear" w:color="auto" w:fill="auto"/>
          </w:tcPr>
          <w:p w14:paraId="2648F60D" w14:textId="77777777" w:rsidR="00B27D06" w:rsidRPr="00F40DB8" w:rsidRDefault="00B27D06" w:rsidP="007E6322">
            <w:r w:rsidRPr="00F40DB8">
              <w:t>Mid-Upper</w:t>
            </w:r>
          </w:p>
        </w:tc>
      </w:tr>
      <w:tr w:rsidR="00B27D06" w:rsidRPr="00F40DB8" w14:paraId="47C6232E" w14:textId="77777777" w:rsidTr="007E6322">
        <w:tc>
          <w:tcPr>
            <w:tcW w:w="1123" w:type="dxa"/>
            <w:shd w:val="clear" w:color="auto" w:fill="auto"/>
          </w:tcPr>
          <w:p w14:paraId="14451AF1" w14:textId="77777777" w:rsidR="00B27D06" w:rsidRPr="00F40DB8" w:rsidRDefault="00B27D06" w:rsidP="007E6322">
            <w:pPr>
              <w:rPr>
                <w:bCs/>
              </w:rPr>
            </w:pPr>
            <w:r w:rsidRPr="00F40DB8">
              <w:rPr>
                <w:bCs/>
              </w:rPr>
              <w:t>BEPA</w:t>
            </w:r>
          </w:p>
        </w:tc>
        <w:tc>
          <w:tcPr>
            <w:tcW w:w="2303" w:type="dxa"/>
            <w:shd w:val="clear" w:color="auto" w:fill="auto"/>
          </w:tcPr>
          <w:p w14:paraId="3A274F04" w14:textId="77777777" w:rsidR="00B27D06" w:rsidRPr="00F40DB8" w:rsidRDefault="00B27D06" w:rsidP="007E6322">
            <w:r w:rsidRPr="00F40DB8">
              <w:t>Betula papyrifera</w:t>
            </w:r>
          </w:p>
        </w:tc>
        <w:tc>
          <w:tcPr>
            <w:tcW w:w="2289" w:type="dxa"/>
            <w:shd w:val="clear" w:color="auto" w:fill="auto"/>
          </w:tcPr>
          <w:p w14:paraId="110F2087" w14:textId="77777777" w:rsidR="00B27D06" w:rsidRPr="00F40DB8" w:rsidRDefault="00B27D06" w:rsidP="007E6322">
            <w:r w:rsidRPr="00F40DB8">
              <w:t>Paper birch</w:t>
            </w:r>
          </w:p>
        </w:tc>
        <w:tc>
          <w:tcPr>
            <w:tcW w:w="2024" w:type="dxa"/>
            <w:shd w:val="clear" w:color="auto" w:fill="auto"/>
          </w:tcPr>
          <w:p w14:paraId="0C5F86E1" w14:textId="77777777" w:rsidR="00B27D06" w:rsidRPr="00F40DB8" w:rsidRDefault="00B27D06" w:rsidP="007E6322">
            <w:r w:rsidRPr="00F40DB8">
              <w:t>Upper</w:t>
            </w:r>
          </w:p>
        </w:tc>
      </w:tr>
    </w:tbl>
    <w:p w14:paraId="17407374" w14:textId="77777777" w:rsidR="00B27D06" w:rsidRDefault="00B27D06" w:rsidP="00B27D06"/>
    <w:p w14:paraId="1E99F785" w14:textId="77777777" w:rsidR="00B27D06" w:rsidRDefault="00B27D06" w:rsidP="00B27D06">
      <w:pPr>
        <w:pStyle w:val="SClassInfoPara"/>
      </w:pPr>
      <w:r>
        <w:t>Description</w:t>
      </w:r>
    </w:p>
    <w:p w14:paraId="13B95CA5" w14:textId="77777777" w:rsidR="00B27D06" w:rsidRDefault="7A7B0952" w:rsidP="00B27D06">
      <w:r>
        <w:t xml:space="preserve">Class E represents transition from fire response, early successional stands. </w:t>
      </w:r>
    </w:p>
    <w:p w14:paraId="4923E9AD" w14:textId="77777777" w:rsidR="00FF11DE" w:rsidRDefault="00246CE7">
      <w:r>
        <w:rPr>
          <w:i/>
          <w:u w:val="single"/>
        </w:rPr>
        <w:t>Maximum Tree Size Class</w:t>
      </w:r>
      <w:r>
        <w:br/>
        <w:t>Medium 9-21"DBH</w:t>
      </w:r>
    </w:p>
    <w:p w14:paraId="01C8737C" w14:textId="77777777" w:rsidR="00FF11DE" w:rsidRDefault="00246CE7">
      <w:pPr>
        <w:pStyle w:val="ReportSection"/>
      </w:pPr>
      <w:r>
        <w:t>Model Parameters</w:t>
      </w:r>
    </w:p>
    <w:p w14:paraId="0203032A" w14:textId="77777777" w:rsidR="00FF11DE" w:rsidRDefault="00246CE7">
      <w:pPr>
        <w:pStyle w:val="InfoPara"/>
      </w:pPr>
      <w:r>
        <w:t>Deterministic Transitions</w:t>
      </w:r>
    </w:p>
    <w:tbl>
      <w:tblPr>
        <w:tblW w:w="5000" w:type="pct"/>
        <w:tblBorders>
          <w:top w:val="thick" w:sz="0" w:space="0" w:color="666666"/>
          <w:left w:val="thick" w:sz="0" w:space="0" w:color="666666"/>
          <w:bottom w:val="thick" w:sz="0" w:space="0" w:color="666666"/>
          <w:right w:val="thick" w:sz="0" w:space="0" w:color="666666"/>
          <w:insideH w:val="thick" w:sz="0" w:space="0" w:color="666666"/>
          <w:insideV w:val="thick" w:sz="0" w:space="0" w:color="666666"/>
        </w:tblBorders>
        <w:tblLook w:val="04A0" w:firstRow="1" w:lastRow="0" w:firstColumn="1" w:lastColumn="0" w:noHBand="0" w:noVBand="1"/>
      </w:tblPr>
      <w:tblGrid>
        <w:gridCol w:w="2210"/>
        <w:gridCol w:w="2527"/>
        <w:gridCol w:w="2210"/>
        <w:gridCol w:w="2413"/>
      </w:tblGrid>
      <w:tr w:rsidR="00FF11DE" w14:paraId="5A64D1E1" w14:textId="77777777">
        <w:tc>
          <w:tcPr>
            <w:tcW w:w="0" w:type="auto"/>
          </w:tcPr>
          <w:p w14:paraId="489D0EB1" w14:textId="77777777" w:rsidR="00FF11DE" w:rsidRDefault="00246CE7">
            <w:pPr>
              <w:jc w:val="center"/>
            </w:pPr>
            <w:r>
              <w:rPr>
                <w:b/>
                <w:sz w:val="20"/>
              </w:rPr>
              <w:t>From Class</w:t>
            </w:r>
          </w:p>
        </w:tc>
        <w:tc>
          <w:tcPr>
            <w:tcW w:w="0" w:type="auto"/>
          </w:tcPr>
          <w:p w14:paraId="4C498220" w14:textId="77777777" w:rsidR="00FF11DE" w:rsidRDefault="00246CE7">
            <w:pPr>
              <w:jc w:val="center"/>
            </w:pPr>
            <w:r>
              <w:rPr>
                <w:b/>
                <w:sz w:val="20"/>
              </w:rPr>
              <w:t>Begins at (yr)</w:t>
            </w:r>
          </w:p>
        </w:tc>
        <w:tc>
          <w:tcPr>
            <w:tcW w:w="0" w:type="auto"/>
          </w:tcPr>
          <w:p w14:paraId="3B11D20D" w14:textId="77777777" w:rsidR="00FF11DE" w:rsidRDefault="00246CE7">
            <w:pPr>
              <w:jc w:val="center"/>
            </w:pPr>
            <w:r>
              <w:rPr>
                <w:b/>
                <w:sz w:val="20"/>
              </w:rPr>
              <w:t>Succeeds to</w:t>
            </w:r>
          </w:p>
        </w:tc>
        <w:tc>
          <w:tcPr>
            <w:tcW w:w="0" w:type="auto"/>
          </w:tcPr>
          <w:p w14:paraId="35B4210D" w14:textId="77777777" w:rsidR="00FF11DE" w:rsidRDefault="00246CE7">
            <w:pPr>
              <w:jc w:val="center"/>
            </w:pPr>
            <w:r>
              <w:rPr>
                <w:b/>
                <w:sz w:val="20"/>
              </w:rPr>
              <w:t>After (years)</w:t>
            </w:r>
          </w:p>
        </w:tc>
      </w:tr>
      <w:tr w:rsidR="00FF11DE" w14:paraId="04E751F0" w14:textId="77777777">
        <w:tc>
          <w:tcPr>
            <w:tcW w:w="0" w:type="auto"/>
          </w:tcPr>
          <w:p w14:paraId="68D47CA1" w14:textId="77777777" w:rsidR="00FF11DE" w:rsidRDefault="00246CE7">
            <w:pPr>
              <w:jc w:val="center"/>
            </w:pPr>
            <w:r>
              <w:rPr>
                <w:sz w:val="20"/>
              </w:rPr>
              <w:t>Early1:ALL</w:t>
            </w:r>
          </w:p>
        </w:tc>
        <w:tc>
          <w:tcPr>
            <w:tcW w:w="0" w:type="auto"/>
          </w:tcPr>
          <w:p w14:paraId="3ABE08CD" w14:textId="77777777" w:rsidR="00FF11DE" w:rsidRDefault="00246CE7">
            <w:pPr>
              <w:jc w:val="center"/>
            </w:pPr>
            <w:r>
              <w:rPr>
                <w:sz w:val="20"/>
              </w:rPr>
              <w:t>0</w:t>
            </w:r>
          </w:p>
        </w:tc>
        <w:tc>
          <w:tcPr>
            <w:tcW w:w="0" w:type="auto"/>
          </w:tcPr>
          <w:p w14:paraId="276471EC" w14:textId="77777777" w:rsidR="00FF11DE" w:rsidRDefault="00246CE7">
            <w:pPr>
              <w:jc w:val="center"/>
            </w:pPr>
            <w:r>
              <w:rPr>
                <w:sz w:val="20"/>
              </w:rPr>
              <w:t>Mid2:CLS</w:t>
            </w:r>
          </w:p>
        </w:tc>
        <w:tc>
          <w:tcPr>
            <w:tcW w:w="0" w:type="auto"/>
          </w:tcPr>
          <w:p w14:paraId="53732F38" w14:textId="77777777" w:rsidR="00FF11DE" w:rsidRDefault="00246CE7">
            <w:pPr>
              <w:jc w:val="center"/>
            </w:pPr>
            <w:r>
              <w:rPr>
                <w:sz w:val="20"/>
              </w:rPr>
              <w:t>39</w:t>
            </w:r>
          </w:p>
        </w:tc>
      </w:tr>
      <w:tr w:rsidR="00FF11DE" w14:paraId="38113E95" w14:textId="77777777">
        <w:tc>
          <w:tcPr>
            <w:tcW w:w="0" w:type="auto"/>
          </w:tcPr>
          <w:p w14:paraId="393F0874" w14:textId="77777777" w:rsidR="00FF11DE" w:rsidRDefault="00246CE7">
            <w:pPr>
              <w:jc w:val="center"/>
            </w:pPr>
            <w:r>
              <w:rPr>
                <w:sz w:val="20"/>
              </w:rPr>
              <w:t>Early2:ALL</w:t>
            </w:r>
          </w:p>
        </w:tc>
        <w:tc>
          <w:tcPr>
            <w:tcW w:w="0" w:type="auto"/>
          </w:tcPr>
          <w:p w14:paraId="423420AF" w14:textId="77777777" w:rsidR="00FF11DE" w:rsidRDefault="00246CE7">
            <w:pPr>
              <w:jc w:val="center"/>
            </w:pPr>
            <w:r>
              <w:rPr>
                <w:sz w:val="20"/>
              </w:rPr>
              <w:t>1</w:t>
            </w:r>
          </w:p>
        </w:tc>
        <w:tc>
          <w:tcPr>
            <w:tcW w:w="0" w:type="auto"/>
          </w:tcPr>
          <w:p w14:paraId="64D6AB8B" w14:textId="77777777" w:rsidR="00FF11DE" w:rsidRDefault="00246CE7">
            <w:pPr>
              <w:jc w:val="center"/>
            </w:pPr>
            <w:r>
              <w:rPr>
                <w:sz w:val="20"/>
              </w:rPr>
              <w:t>Mid1:CLS</w:t>
            </w:r>
          </w:p>
        </w:tc>
        <w:tc>
          <w:tcPr>
            <w:tcW w:w="0" w:type="auto"/>
          </w:tcPr>
          <w:p w14:paraId="1A7FE8C3" w14:textId="77777777" w:rsidR="00FF11DE" w:rsidRDefault="00246CE7">
            <w:pPr>
              <w:jc w:val="center"/>
            </w:pPr>
            <w:r>
              <w:rPr>
                <w:sz w:val="20"/>
              </w:rPr>
              <w:t>39</w:t>
            </w:r>
          </w:p>
        </w:tc>
      </w:tr>
      <w:tr w:rsidR="00FF11DE" w14:paraId="467CAE2D" w14:textId="77777777">
        <w:tc>
          <w:tcPr>
            <w:tcW w:w="0" w:type="auto"/>
          </w:tcPr>
          <w:p w14:paraId="089AA762" w14:textId="77777777" w:rsidR="00FF11DE" w:rsidRDefault="00246CE7">
            <w:pPr>
              <w:jc w:val="center"/>
            </w:pPr>
            <w:r>
              <w:rPr>
                <w:sz w:val="20"/>
              </w:rPr>
              <w:t>Mid1:CLS</w:t>
            </w:r>
          </w:p>
        </w:tc>
        <w:tc>
          <w:tcPr>
            <w:tcW w:w="0" w:type="auto"/>
          </w:tcPr>
          <w:p w14:paraId="3014187E" w14:textId="77777777" w:rsidR="00FF11DE" w:rsidRDefault="00246CE7">
            <w:pPr>
              <w:jc w:val="center"/>
            </w:pPr>
            <w:r>
              <w:rPr>
                <w:sz w:val="20"/>
              </w:rPr>
              <w:t>40</w:t>
            </w:r>
          </w:p>
        </w:tc>
        <w:tc>
          <w:tcPr>
            <w:tcW w:w="0" w:type="auto"/>
          </w:tcPr>
          <w:p w14:paraId="0DFC74F7" w14:textId="77777777" w:rsidR="00FF11DE" w:rsidRDefault="00246CE7">
            <w:pPr>
              <w:jc w:val="center"/>
            </w:pPr>
            <w:r>
              <w:rPr>
                <w:sz w:val="20"/>
              </w:rPr>
              <w:t>Late1:CLS</w:t>
            </w:r>
          </w:p>
        </w:tc>
        <w:tc>
          <w:tcPr>
            <w:tcW w:w="0" w:type="auto"/>
          </w:tcPr>
          <w:p w14:paraId="291FDD61" w14:textId="77777777" w:rsidR="00FF11DE" w:rsidRDefault="00246CE7">
            <w:pPr>
              <w:jc w:val="center"/>
            </w:pPr>
            <w:r>
              <w:rPr>
                <w:sz w:val="20"/>
              </w:rPr>
              <w:t>150</w:t>
            </w:r>
          </w:p>
        </w:tc>
      </w:tr>
      <w:tr w:rsidR="00FF11DE" w14:paraId="21ED44E7" w14:textId="77777777">
        <w:tc>
          <w:tcPr>
            <w:tcW w:w="0" w:type="auto"/>
          </w:tcPr>
          <w:p w14:paraId="3832C951" w14:textId="77777777" w:rsidR="00FF11DE" w:rsidRDefault="00246CE7">
            <w:pPr>
              <w:jc w:val="center"/>
            </w:pPr>
            <w:r>
              <w:rPr>
                <w:sz w:val="20"/>
              </w:rPr>
              <w:t>Mid2:CLS</w:t>
            </w:r>
          </w:p>
        </w:tc>
        <w:tc>
          <w:tcPr>
            <w:tcW w:w="0" w:type="auto"/>
          </w:tcPr>
          <w:p w14:paraId="0F620185" w14:textId="77777777" w:rsidR="00FF11DE" w:rsidRDefault="00246CE7">
            <w:pPr>
              <w:jc w:val="center"/>
            </w:pPr>
            <w:r>
              <w:rPr>
                <w:sz w:val="20"/>
              </w:rPr>
              <w:t>40</w:t>
            </w:r>
          </w:p>
        </w:tc>
        <w:tc>
          <w:tcPr>
            <w:tcW w:w="0" w:type="auto"/>
          </w:tcPr>
          <w:p w14:paraId="3DE0FDAB" w14:textId="77777777" w:rsidR="00FF11DE" w:rsidRDefault="00246CE7">
            <w:pPr>
              <w:jc w:val="center"/>
            </w:pPr>
            <w:r>
              <w:rPr>
                <w:sz w:val="20"/>
              </w:rPr>
              <w:t>Mid2:CLS</w:t>
            </w:r>
          </w:p>
        </w:tc>
        <w:tc>
          <w:tcPr>
            <w:tcW w:w="0" w:type="auto"/>
          </w:tcPr>
          <w:p w14:paraId="7B70655B" w14:textId="77777777" w:rsidR="00FF11DE" w:rsidRDefault="00246CE7">
            <w:pPr>
              <w:jc w:val="center"/>
            </w:pPr>
            <w:r>
              <w:rPr>
                <w:sz w:val="20"/>
              </w:rPr>
              <w:t>89</w:t>
            </w:r>
          </w:p>
        </w:tc>
      </w:tr>
      <w:tr w:rsidR="00FF11DE" w14:paraId="6BDC45F3" w14:textId="77777777">
        <w:tc>
          <w:tcPr>
            <w:tcW w:w="0" w:type="auto"/>
          </w:tcPr>
          <w:p w14:paraId="26791AAD" w14:textId="77777777" w:rsidR="00FF11DE" w:rsidRDefault="00246CE7">
            <w:pPr>
              <w:jc w:val="center"/>
            </w:pPr>
            <w:r>
              <w:rPr>
                <w:sz w:val="20"/>
              </w:rPr>
              <w:t>Late1:CLS</w:t>
            </w:r>
          </w:p>
        </w:tc>
        <w:tc>
          <w:tcPr>
            <w:tcW w:w="0" w:type="auto"/>
          </w:tcPr>
          <w:p w14:paraId="0F0120A3" w14:textId="77777777" w:rsidR="00FF11DE" w:rsidRDefault="00246CE7">
            <w:pPr>
              <w:jc w:val="center"/>
            </w:pPr>
            <w:r>
              <w:rPr>
                <w:sz w:val="20"/>
              </w:rPr>
              <w:t>151</w:t>
            </w:r>
          </w:p>
        </w:tc>
        <w:tc>
          <w:tcPr>
            <w:tcW w:w="0" w:type="auto"/>
          </w:tcPr>
          <w:p w14:paraId="394DD320" w14:textId="77777777" w:rsidR="00FF11DE" w:rsidRDefault="00246CE7">
            <w:pPr>
              <w:jc w:val="center"/>
            </w:pPr>
            <w:r>
              <w:rPr>
                <w:sz w:val="20"/>
              </w:rPr>
              <w:t>Late1:CLS</w:t>
            </w:r>
          </w:p>
        </w:tc>
        <w:tc>
          <w:tcPr>
            <w:tcW w:w="0" w:type="auto"/>
          </w:tcPr>
          <w:p w14:paraId="79A93828" w14:textId="77777777" w:rsidR="00FF11DE" w:rsidRDefault="00246CE7">
            <w:pPr>
              <w:jc w:val="center"/>
            </w:pPr>
            <w:r>
              <w:rPr>
                <w:sz w:val="20"/>
              </w:rPr>
              <w:t>999</w:t>
            </w:r>
          </w:p>
        </w:tc>
      </w:tr>
    </w:tbl>
    <w:p w14:paraId="7C745902" w14:textId="77777777" w:rsidR="00FF11DE" w:rsidRDefault="00246CE7">
      <w:pPr>
        <w:pStyle w:val="InfoPara"/>
      </w:pPr>
      <w:r>
        <w:t>Probabilistic Transitions</w:t>
      </w:r>
    </w:p>
    <w:tbl>
      <w:tblPr>
        <w:tblW w:w="5000" w:type="pct"/>
        <w:tblBorders>
          <w:top w:val="thick" w:sz="0" w:space="0" w:color="666666"/>
          <w:left w:val="thick" w:sz="0" w:space="0" w:color="666666"/>
          <w:bottom w:val="thick" w:sz="0" w:space="0" w:color="666666"/>
          <w:right w:val="thick" w:sz="0" w:space="0" w:color="666666"/>
          <w:insideH w:val="thick" w:sz="0" w:space="0" w:color="666666"/>
          <w:insideV w:val="thick" w:sz="0" w:space="0" w:color="666666"/>
        </w:tblBorders>
        <w:tblLook w:val="04A0" w:firstRow="1" w:lastRow="0" w:firstColumn="1" w:lastColumn="0" w:noHBand="0" w:noVBand="1"/>
      </w:tblPr>
      <w:tblGrid>
        <w:gridCol w:w="1357"/>
        <w:gridCol w:w="1336"/>
        <w:gridCol w:w="1258"/>
        <w:gridCol w:w="1351"/>
        <w:gridCol w:w="1003"/>
        <w:gridCol w:w="1663"/>
        <w:gridCol w:w="1392"/>
      </w:tblGrid>
      <w:tr w:rsidR="00FF11DE" w14:paraId="5AB86598" w14:textId="77777777">
        <w:tc>
          <w:tcPr>
            <w:tcW w:w="0" w:type="auto"/>
          </w:tcPr>
          <w:p w14:paraId="1687AAEC" w14:textId="77777777" w:rsidR="00FF11DE" w:rsidRDefault="00246CE7">
            <w:pPr>
              <w:jc w:val="center"/>
            </w:pPr>
            <w:r>
              <w:rPr>
                <w:b/>
                <w:sz w:val="20"/>
              </w:rPr>
              <w:t>Disturbance Type</w:t>
            </w:r>
          </w:p>
        </w:tc>
        <w:tc>
          <w:tcPr>
            <w:tcW w:w="0" w:type="auto"/>
          </w:tcPr>
          <w:p w14:paraId="6DB4E9B0" w14:textId="77777777" w:rsidR="00FF11DE" w:rsidRDefault="00246CE7">
            <w:pPr>
              <w:jc w:val="center"/>
            </w:pPr>
            <w:r>
              <w:rPr>
                <w:b/>
                <w:sz w:val="20"/>
              </w:rPr>
              <w:t>Disturbance occurs In</w:t>
            </w:r>
          </w:p>
        </w:tc>
        <w:tc>
          <w:tcPr>
            <w:tcW w:w="0" w:type="auto"/>
          </w:tcPr>
          <w:p w14:paraId="5075E97E" w14:textId="77777777" w:rsidR="00FF11DE" w:rsidRDefault="00246CE7">
            <w:pPr>
              <w:jc w:val="center"/>
            </w:pPr>
            <w:r>
              <w:rPr>
                <w:b/>
                <w:sz w:val="20"/>
              </w:rPr>
              <w:t>Moves vegetation to</w:t>
            </w:r>
          </w:p>
        </w:tc>
        <w:tc>
          <w:tcPr>
            <w:tcW w:w="0" w:type="auto"/>
          </w:tcPr>
          <w:p w14:paraId="568B579F" w14:textId="77777777" w:rsidR="00FF11DE" w:rsidRDefault="00246CE7">
            <w:pPr>
              <w:jc w:val="center"/>
            </w:pPr>
            <w:r>
              <w:rPr>
                <w:b/>
                <w:sz w:val="20"/>
              </w:rPr>
              <w:t>Disturbance Probability</w:t>
            </w:r>
          </w:p>
        </w:tc>
        <w:tc>
          <w:tcPr>
            <w:tcW w:w="0" w:type="auto"/>
          </w:tcPr>
          <w:p w14:paraId="3AAD483A" w14:textId="77777777" w:rsidR="00FF11DE" w:rsidRDefault="00246CE7">
            <w:pPr>
              <w:jc w:val="center"/>
            </w:pPr>
            <w:r>
              <w:rPr>
                <w:b/>
                <w:sz w:val="20"/>
              </w:rPr>
              <w:t xml:space="preserve">Return </w:t>
            </w:r>
            <w:r>
              <w:rPr>
                <w:b/>
                <w:sz w:val="20"/>
              </w:rPr>
              <w:t>Interval (yrs)</w:t>
            </w:r>
          </w:p>
        </w:tc>
        <w:tc>
          <w:tcPr>
            <w:tcW w:w="0" w:type="auto"/>
          </w:tcPr>
          <w:p w14:paraId="24B8AE44" w14:textId="77777777" w:rsidR="00FF11DE" w:rsidRDefault="00246CE7">
            <w:pPr>
              <w:jc w:val="center"/>
            </w:pPr>
            <w:r>
              <w:rPr>
                <w:b/>
                <w:sz w:val="20"/>
              </w:rPr>
              <w:t>Reset Age to New Class Start Age After Disturbance?</w:t>
            </w:r>
          </w:p>
        </w:tc>
        <w:tc>
          <w:tcPr>
            <w:tcW w:w="0" w:type="auto"/>
          </w:tcPr>
          <w:p w14:paraId="5C022E55" w14:textId="77777777" w:rsidR="00FF11DE" w:rsidRDefault="00246CE7">
            <w:pPr>
              <w:jc w:val="center"/>
            </w:pPr>
            <w:r>
              <w:rPr>
                <w:b/>
                <w:sz w:val="20"/>
              </w:rPr>
              <w:t>Years Since Last Disturbance</w:t>
            </w:r>
          </w:p>
        </w:tc>
      </w:tr>
      <w:tr w:rsidR="00FF11DE" w14:paraId="5827634C" w14:textId="77777777">
        <w:tc>
          <w:tcPr>
            <w:tcW w:w="0" w:type="auto"/>
          </w:tcPr>
          <w:p w14:paraId="6F1E5594" w14:textId="77777777" w:rsidR="00FF11DE" w:rsidRDefault="00246CE7">
            <w:pPr>
              <w:jc w:val="center"/>
            </w:pPr>
            <w:r>
              <w:rPr>
                <w:sz w:val="20"/>
              </w:rPr>
              <w:t>Replacement Fire</w:t>
            </w:r>
          </w:p>
        </w:tc>
        <w:tc>
          <w:tcPr>
            <w:tcW w:w="0" w:type="auto"/>
          </w:tcPr>
          <w:p w14:paraId="79C5F50A" w14:textId="77777777" w:rsidR="00FF11DE" w:rsidRDefault="00246CE7">
            <w:pPr>
              <w:jc w:val="center"/>
            </w:pPr>
            <w:r>
              <w:rPr>
                <w:sz w:val="20"/>
              </w:rPr>
              <w:t>Early1:ALL</w:t>
            </w:r>
          </w:p>
        </w:tc>
        <w:tc>
          <w:tcPr>
            <w:tcW w:w="0" w:type="auto"/>
          </w:tcPr>
          <w:p w14:paraId="3A567E97" w14:textId="77777777" w:rsidR="00FF11DE" w:rsidRDefault="00246CE7">
            <w:pPr>
              <w:jc w:val="center"/>
            </w:pPr>
            <w:r>
              <w:rPr>
                <w:sz w:val="20"/>
              </w:rPr>
              <w:t>Early1:ALL</w:t>
            </w:r>
          </w:p>
        </w:tc>
        <w:tc>
          <w:tcPr>
            <w:tcW w:w="0" w:type="auto"/>
          </w:tcPr>
          <w:p w14:paraId="2343275F" w14:textId="77777777" w:rsidR="00FF11DE" w:rsidRDefault="00246CE7">
            <w:pPr>
              <w:jc w:val="center"/>
            </w:pPr>
            <w:r>
              <w:rPr>
                <w:sz w:val="20"/>
              </w:rPr>
              <w:t>0.0025</w:t>
            </w:r>
          </w:p>
        </w:tc>
        <w:tc>
          <w:tcPr>
            <w:tcW w:w="0" w:type="auto"/>
          </w:tcPr>
          <w:p w14:paraId="624A2A0C" w14:textId="77777777" w:rsidR="00FF11DE" w:rsidRDefault="00246CE7">
            <w:pPr>
              <w:jc w:val="center"/>
            </w:pPr>
            <w:r>
              <w:rPr>
                <w:sz w:val="20"/>
              </w:rPr>
              <w:t>400</w:t>
            </w:r>
          </w:p>
        </w:tc>
        <w:tc>
          <w:tcPr>
            <w:tcW w:w="0" w:type="auto"/>
          </w:tcPr>
          <w:p w14:paraId="523BF396" w14:textId="77777777" w:rsidR="00FF11DE" w:rsidRDefault="00246CE7">
            <w:pPr>
              <w:jc w:val="center"/>
            </w:pPr>
            <w:r>
              <w:rPr>
                <w:sz w:val="20"/>
              </w:rPr>
              <w:t>Yes</w:t>
            </w:r>
          </w:p>
        </w:tc>
        <w:tc>
          <w:tcPr>
            <w:tcW w:w="0" w:type="auto"/>
          </w:tcPr>
          <w:p w14:paraId="60FCAA8A" w14:textId="77777777" w:rsidR="00FF11DE" w:rsidRDefault="00246CE7">
            <w:pPr>
              <w:jc w:val="center"/>
            </w:pPr>
            <w:r>
              <w:rPr>
                <w:sz w:val="20"/>
              </w:rPr>
              <w:t>0</w:t>
            </w:r>
          </w:p>
        </w:tc>
      </w:tr>
      <w:tr w:rsidR="00FF11DE" w14:paraId="56C90C98" w14:textId="77777777">
        <w:tc>
          <w:tcPr>
            <w:tcW w:w="0" w:type="auto"/>
          </w:tcPr>
          <w:p w14:paraId="7A193B6A" w14:textId="77777777" w:rsidR="00FF11DE" w:rsidRDefault="00246CE7">
            <w:pPr>
              <w:jc w:val="center"/>
            </w:pPr>
            <w:r>
              <w:rPr>
                <w:sz w:val="20"/>
              </w:rPr>
              <w:t>Replacement Fire</w:t>
            </w:r>
          </w:p>
        </w:tc>
        <w:tc>
          <w:tcPr>
            <w:tcW w:w="0" w:type="auto"/>
          </w:tcPr>
          <w:p w14:paraId="3509456C" w14:textId="77777777" w:rsidR="00FF11DE" w:rsidRDefault="00246CE7">
            <w:pPr>
              <w:jc w:val="center"/>
            </w:pPr>
            <w:r>
              <w:rPr>
                <w:sz w:val="20"/>
              </w:rPr>
              <w:t>Early2:ALL</w:t>
            </w:r>
          </w:p>
        </w:tc>
        <w:tc>
          <w:tcPr>
            <w:tcW w:w="0" w:type="auto"/>
          </w:tcPr>
          <w:p w14:paraId="3FB91A13" w14:textId="77777777" w:rsidR="00FF11DE" w:rsidRDefault="00246CE7">
            <w:pPr>
              <w:jc w:val="center"/>
            </w:pPr>
            <w:r>
              <w:rPr>
                <w:sz w:val="20"/>
              </w:rPr>
              <w:t>Early1:ALL</w:t>
            </w:r>
          </w:p>
        </w:tc>
        <w:tc>
          <w:tcPr>
            <w:tcW w:w="0" w:type="auto"/>
          </w:tcPr>
          <w:p w14:paraId="3B2A1C93" w14:textId="77777777" w:rsidR="00FF11DE" w:rsidRDefault="00246CE7">
            <w:pPr>
              <w:jc w:val="center"/>
            </w:pPr>
            <w:r>
              <w:rPr>
                <w:sz w:val="20"/>
              </w:rPr>
              <w:t>0.0003</w:t>
            </w:r>
          </w:p>
        </w:tc>
        <w:tc>
          <w:tcPr>
            <w:tcW w:w="0" w:type="auto"/>
          </w:tcPr>
          <w:p w14:paraId="59970CCA" w14:textId="77777777" w:rsidR="00FF11DE" w:rsidRDefault="00246CE7">
            <w:pPr>
              <w:jc w:val="center"/>
            </w:pPr>
            <w:r>
              <w:rPr>
                <w:sz w:val="20"/>
              </w:rPr>
              <w:t>3333</w:t>
            </w:r>
          </w:p>
        </w:tc>
        <w:tc>
          <w:tcPr>
            <w:tcW w:w="0" w:type="auto"/>
          </w:tcPr>
          <w:p w14:paraId="12D295F9" w14:textId="77777777" w:rsidR="00FF11DE" w:rsidRDefault="00246CE7">
            <w:pPr>
              <w:jc w:val="center"/>
            </w:pPr>
            <w:r>
              <w:rPr>
                <w:sz w:val="20"/>
              </w:rPr>
              <w:t>Yes</w:t>
            </w:r>
          </w:p>
        </w:tc>
        <w:tc>
          <w:tcPr>
            <w:tcW w:w="0" w:type="auto"/>
          </w:tcPr>
          <w:p w14:paraId="33D03D36" w14:textId="77777777" w:rsidR="00FF11DE" w:rsidRDefault="00246CE7">
            <w:pPr>
              <w:jc w:val="center"/>
            </w:pPr>
            <w:r>
              <w:rPr>
                <w:sz w:val="20"/>
              </w:rPr>
              <w:t>0</w:t>
            </w:r>
          </w:p>
        </w:tc>
      </w:tr>
      <w:tr w:rsidR="00FF11DE" w14:paraId="73620F68" w14:textId="77777777">
        <w:tc>
          <w:tcPr>
            <w:tcW w:w="0" w:type="auto"/>
          </w:tcPr>
          <w:p w14:paraId="79F50419" w14:textId="77777777" w:rsidR="00FF11DE" w:rsidRDefault="00246CE7">
            <w:pPr>
              <w:jc w:val="center"/>
            </w:pPr>
            <w:r>
              <w:rPr>
                <w:sz w:val="20"/>
              </w:rPr>
              <w:t>Replacement Fire</w:t>
            </w:r>
          </w:p>
        </w:tc>
        <w:tc>
          <w:tcPr>
            <w:tcW w:w="0" w:type="auto"/>
          </w:tcPr>
          <w:p w14:paraId="47AB2DF7" w14:textId="77777777" w:rsidR="00FF11DE" w:rsidRDefault="00246CE7">
            <w:pPr>
              <w:jc w:val="center"/>
            </w:pPr>
            <w:r>
              <w:rPr>
                <w:sz w:val="20"/>
              </w:rPr>
              <w:t>Mid1:CLS</w:t>
            </w:r>
          </w:p>
        </w:tc>
        <w:tc>
          <w:tcPr>
            <w:tcW w:w="0" w:type="auto"/>
          </w:tcPr>
          <w:p w14:paraId="0D0F3260" w14:textId="77777777" w:rsidR="00FF11DE" w:rsidRDefault="00246CE7">
            <w:pPr>
              <w:jc w:val="center"/>
            </w:pPr>
            <w:r>
              <w:rPr>
                <w:sz w:val="20"/>
              </w:rPr>
              <w:t>Early1:ALL</w:t>
            </w:r>
          </w:p>
        </w:tc>
        <w:tc>
          <w:tcPr>
            <w:tcW w:w="0" w:type="auto"/>
          </w:tcPr>
          <w:p w14:paraId="1B0C57F5" w14:textId="77777777" w:rsidR="00FF11DE" w:rsidRDefault="00246CE7">
            <w:pPr>
              <w:jc w:val="center"/>
            </w:pPr>
            <w:r>
              <w:rPr>
                <w:sz w:val="20"/>
              </w:rPr>
              <w:t>0.0003</w:t>
            </w:r>
          </w:p>
        </w:tc>
        <w:tc>
          <w:tcPr>
            <w:tcW w:w="0" w:type="auto"/>
          </w:tcPr>
          <w:p w14:paraId="439705A1" w14:textId="77777777" w:rsidR="00FF11DE" w:rsidRDefault="00246CE7">
            <w:pPr>
              <w:jc w:val="center"/>
            </w:pPr>
            <w:r>
              <w:rPr>
                <w:sz w:val="20"/>
              </w:rPr>
              <w:t>3333</w:t>
            </w:r>
          </w:p>
        </w:tc>
        <w:tc>
          <w:tcPr>
            <w:tcW w:w="0" w:type="auto"/>
          </w:tcPr>
          <w:p w14:paraId="13BFD11A" w14:textId="77777777" w:rsidR="00FF11DE" w:rsidRDefault="00246CE7">
            <w:pPr>
              <w:jc w:val="center"/>
            </w:pPr>
            <w:r>
              <w:rPr>
                <w:sz w:val="20"/>
              </w:rPr>
              <w:t>Yes</w:t>
            </w:r>
          </w:p>
        </w:tc>
        <w:tc>
          <w:tcPr>
            <w:tcW w:w="0" w:type="auto"/>
          </w:tcPr>
          <w:p w14:paraId="40C57D3B" w14:textId="77777777" w:rsidR="00FF11DE" w:rsidRDefault="00246CE7">
            <w:pPr>
              <w:jc w:val="center"/>
            </w:pPr>
            <w:r>
              <w:rPr>
                <w:sz w:val="20"/>
              </w:rPr>
              <w:t>0</w:t>
            </w:r>
          </w:p>
        </w:tc>
      </w:tr>
      <w:tr w:rsidR="00FF11DE" w14:paraId="6C41C5B2" w14:textId="77777777">
        <w:tc>
          <w:tcPr>
            <w:tcW w:w="0" w:type="auto"/>
          </w:tcPr>
          <w:p w14:paraId="13F5F3DB" w14:textId="77777777" w:rsidR="00FF11DE" w:rsidRDefault="00246CE7">
            <w:pPr>
              <w:jc w:val="center"/>
            </w:pPr>
            <w:r>
              <w:rPr>
                <w:sz w:val="20"/>
              </w:rPr>
              <w:t>Wind or Weather or Stress</w:t>
            </w:r>
          </w:p>
        </w:tc>
        <w:tc>
          <w:tcPr>
            <w:tcW w:w="0" w:type="auto"/>
          </w:tcPr>
          <w:p w14:paraId="5D98E1C3" w14:textId="77777777" w:rsidR="00FF11DE" w:rsidRDefault="00246CE7">
            <w:pPr>
              <w:jc w:val="center"/>
            </w:pPr>
            <w:r>
              <w:rPr>
                <w:sz w:val="20"/>
              </w:rPr>
              <w:t>Mid1:CLS</w:t>
            </w:r>
          </w:p>
        </w:tc>
        <w:tc>
          <w:tcPr>
            <w:tcW w:w="0" w:type="auto"/>
          </w:tcPr>
          <w:p w14:paraId="4D19E170" w14:textId="77777777" w:rsidR="00FF11DE" w:rsidRDefault="00246CE7">
            <w:pPr>
              <w:jc w:val="center"/>
            </w:pPr>
            <w:r>
              <w:rPr>
                <w:sz w:val="20"/>
              </w:rPr>
              <w:t>Early2:ALL</w:t>
            </w:r>
          </w:p>
        </w:tc>
        <w:tc>
          <w:tcPr>
            <w:tcW w:w="0" w:type="auto"/>
          </w:tcPr>
          <w:p w14:paraId="74EA593B" w14:textId="77777777" w:rsidR="00FF11DE" w:rsidRDefault="00246CE7">
            <w:pPr>
              <w:jc w:val="center"/>
            </w:pPr>
            <w:r>
              <w:rPr>
                <w:sz w:val="20"/>
              </w:rPr>
              <w:t>0.001</w:t>
            </w:r>
          </w:p>
        </w:tc>
        <w:tc>
          <w:tcPr>
            <w:tcW w:w="0" w:type="auto"/>
          </w:tcPr>
          <w:p w14:paraId="5D6E1A94" w14:textId="77777777" w:rsidR="00FF11DE" w:rsidRDefault="00246CE7">
            <w:pPr>
              <w:jc w:val="center"/>
            </w:pPr>
            <w:r>
              <w:rPr>
                <w:sz w:val="20"/>
              </w:rPr>
              <w:t>1000</w:t>
            </w:r>
          </w:p>
        </w:tc>
        <w:tc>
          <w:tcPr>
            <w:tcW w:w="0" w:type="auto"/>
          </w:tcPr>
          <w:p w14:paraId="63FE7A34" w14:textId="77777777" w:rsidR="00FF11DE" w:rsidRDefault="00246CE7">
            <w:pPr>
              <w:jc w:val="center"/>
            </w:pPr>
            <w:r>
              <w:rPr>
                <w:sz w:val="20"/>
              </w:rPr>
              <w:t>Yes</w:t>
            </w:r>
          </w:p>
        </w:tc>
        <w:tc>
          <w:tcPr>
            <w:tcW w:w="0" w:type="auto"/>
          </w:tcPr>
          <w:p w14:paraId="34A2FFF2" w14:textId="77777777" w:rsidR="00FF11DE" w:rsidRDefault="00246CE7">
            <w:pPr>
              <w:jc w:val="center"/>
            </w:pPr>
            <w:r>
              <w:rPr>
                <w:sz w:val="20"/>
              </w:rPr>
              <w:t>0</w:t>
            </w:r>
          </w:p>
        </w:tc>
      </w:tr>
      <w:tr w:rsidR="00FF11DE" w14:paraId="28141476" w14:textId="77777777">
        <w:tc>
          <w:tcPr>
            <w:tcW w:w="0" w:type="auto"/>
          </w:tcPr>
          <w:p w14:paraId="324A3540" w14:textId="77777777" w:rsidR="00FF11DE" w:rsidRDefault="00246CE7">
            <w:pPr>
              <w:jc w:val="center"/>
            </w:pPr>
            <w:r>
              <w:rPr>
                <w:sz w:val="20"/>
              </w:rPr>
              <w:t>Replacement Fire</w:t>
            </w:r>
          </w:p>
        </w:tc>
        <w:tc>
          <w:tcPr>
            <w:tcW w:w="0" w:type="auto"/>
          </w:tcPr>
          <w:p w14:paraId="63E9AE31" w14:textId="77777777" w:rsidR="00FF11DE" w:rsidRDefault="00246CE7">
            <w:pPr>
              <w:jc w:val="center"/>
            </w:pPr>
            <w:r>
              <w:rPr>
                <w:sz w:val="20"/>
              </w:rPr>
              <w:t>Mid2:CLS</w:t>
            </w:r>
          </w:p>
        </w:tc>
        <w:tc>
          <w:tcPr>
            <w:tcW w:w="0" w:type="auto"/>
          </w:tcPr>
          <w:p w14:paraId="16CC74C1" w14:textId="77777777" w:rsidR="00FF11DE" w:rsidRDefault="00246CE7">
            <w:pPr>
              <w:jc w:val="center"/>
            </w:pPr>
            <w:r>
              <w:rPr>
                <w:sz w:val="20"/>
              </w:rPr>
              <w:t>Early1:ALL</w:t>
            </w:r>
          </w:p>
        </w:tc>
        <w:tc>
          <w:tcPr>
            <w:tcW w:w="0" w:type="auto"/>
          </w:tcPr>
          <w:p w14:paraId="3CA7D99E" w14:textId="77777777" w:rsidR="00FF11DE" w:rsidRDefault="00246CE7">
            <w:pPr>
              <w:jc w:val="center"/>
            </w:pPr>
            <w:r>
              <w:rPr>
                <w:sz w:val="20"/>
              </w:rPr>
              <w:t>0.0002</w:t>
            </w:r>
          </w:p>
        </w:tc>
        <w:tc>
          <w:tcPr>
            <w:tcW w:w="0" w:type="auto"/>
          </w:tcPr>
          <w:p w14:paraId="0E546382" w14:textId="77777777" w:rsidR="00FF11DE" w:rsidRDefault="00246CE7">
            <w:pPr>
              <w:jc w:val="center"/>
            </w:pPr>
            <w:r>
              <w:rPr>
                <w:sz w:val="20"/>
              </w:rPr>
              <w:t>5000</w:t>
            </w:r>
          </w:p>
        </w:tc>
        <w:tc>
          <w:tcPr>
            <w:tcW w:w="0" w:type="auto"/>
          </w:tcPr>
          <w:p w14:paraId="567A3549" w14:textId="77777777" w:rsidR="00FF11DE" w:rsidRDefault="00246CE7">
            <w:pPr>
              <w:jc w:val="center"/>
            </w:pPr>
            <w:r>
              <w:rPr>
                <w:sz w:val="20"/>
              </w:rPr>
              <w:t>Yes</w:t>
            </w:r>
          </w:p>
        </w:tc>
        <w:tc>
          <w:tcPr>
            <w:tcW w:w="0" w:type="auto"/>
          </w:tcPr>
          <w:p w14:paraId="295B212A" w14:textId="77777777" w:rsidR="00FF11DE" w:rsidRDefault="00246CE7">
            <w:pPr>
              <w:jc w:val="center"/>
            </w:pPr>
            <w:r>
              <w:rPr>
                <w:sz w:val="20"/>
              </w:rPr>
              <w:t>0</w:t>
            </w:r>
          </w:p>
        </w:tc>
      </w:tr>
      <w:tr w:rsidR="00FF11DE" w14:paraId="2F1EEEF2" w14:textId="77777777">
        <w:tc>
          <w:tcPr>
            <w:tcW w:w="0" w:type="auto"/>
          </w:tcPr>
          <w:p w14:paraId="2561C24B" w14:textId="77777777" w:rsidR="00FF11DE" w:rsidRDefault="00246CE7">
            <w:pPr>
              <w:jc w:val="center"/>
            </w:pPr>
            <w:r>
              <w:rPr>
                <w:sz w:val="20"/>
              </w:rPr>
              <w:lastRenderedPageBreak/>
              <w:t>Wind or Weather or Stress</w:t>
            </w:r>
          </w:p>
        </w:tc>
        <w:tc>
          <w:tcPr>
            <w:tcW w:w="0" w:type="auto"/>
          </w:tcPr>
          <w:p w14:paraId="32677F67" w14:textId="77777777" w:rsidR="00FF11DE" w:rsidRDefault="00246CE7">
            <w:pPr>
              <w:jc w:val="center"/>
            </w:pPr>
            <w:r>
              <w:rPr>
                <w:sz w:val="20"/>
              </w:rPr>
              <w:t>Mid2:CLS</w:t>
            </w:r>
          </w:p>
        </w:tc>
        <w:tc>
          <w:tcPr>
            <w:tcW w:w="0" w:type="auto"/>
          </w:tcPr>
          <w:p w14:paraId="478F692F" w14:textId="77777777" w:rsidR="00FF11DE" w:rsidRDefault="00246CE7">
            <w:pPr>
              <w:jc w:val="center"/>
            </w:pPr>
            <w:r>
              <w:rPr>
                <w:sz w:val="20"/>
              </w:rPr>
              <w:t>Early2:ALL</w:t>
            </w:r>
          </w:p>
        </w:tc>
        <w:tc>
          <w:tcPr>
            <w:tcW w:w="0" w:type="auto"/>
          </w:tcPr>
          <w:p w14:paraId="63C316F3" w14:textId="77777777" w:rsidR="00FF11DE" w:rsidRDefault="00246CE7">
            <w:pPr>
              <w:jc w:val="center"/>
            </w:pPr>
            <w:r>
              <w:rPr>
                <w:sz w:val="20"/>
              </w:rPr>
              <w:t>0.001</w:t>
            </w:r>
          </w:p>
        </w:tc>
        <w:tc>
          <w:tcPr>
            <w:tcW w:w="0" w:type="auto"/>
          </w:tcPr>
          <w:p w14:paraId="4E54512D" w14:textId="77777777" w:rsidR="00FF11DE" w:rsidRDefault="00246CE7">
            <w:pPr>
              <w:jc w:val="center"/>
            </w:pPr>
            <w:r>
              <w:rPr>
                <w:sz w:val="20"/>
              </w:rPr>
              <w:t>1000</w:t>
            </w:r>
          </w:p>
        </w:tc>
        <w:tc>
          <w:tcPr>
            <w:tcW w:w="0" w:type="auto"/>
          </w:tcPr>
          <w:p w14:paraId="13BB1094" w14:textId="77777777" w:rsidR="00FF11DE" w:rsidRDefault="00246CE7">
            <w:pPr>
              <w:jc w:val="center"/>
            </w:pPr>
            <w:r>
              <w:rPr>
                <w:sz w:val="20"/>
              </w:rPr>
              <w:t>Yes</w:t>
            </w:r>
          </w:p>
        </w:tc>
        <w:tc>
          <w:tcPr>
            <w:tcW w:w="0" w:type="auto"/>
          </w:tcPr>
          <w:p w14:paraId="0A77C075" w14:textId="77777777" w:rsidR="00FF11DE" w:rsidRDefault="00246CE7">
            <w:pPr>
              <w:jc w:val="center"/>
            </w:pPr>
            <w:r>
              <w:rPr>
                <w:sz w:val="20"/>
              </w:rPr>
              <w:t>0</w:t>
            </w:r>
          </w:p>
        </w:tc>
      </w:tr>
      <w:tr w:rsidR="00FF11DE" w14:paraId="2541D476" w14:textId="77777777">
        <w:tc>
          <w:tcPr>
            <w:tcW w:w="0" w:type="auto"/>
          </w:tcPr>
          <w:p w14:paraId="50C1745C" w14:textId="77777777" w:rsidR="00FF11DE" w:rsidRDefault="00246CE7">
            <w:pPr>
              <w:jc w:val="center"/>
            </w:pPr>
            <w:r>
              <w:rPr>
                <w:sz w:val="20"/>
              </w:rPr>
              <w:t>Alternative Succession</w:t>
            </w:r>
          </w:p>
        </w:tc>
        <w:tc>
          <w:tcPr>
            <w:tcW w:w="0" w:type="auto"/>
          </w:tcPr>
          <w:p w14:paraId="2899BAF9" w14:textId="77777777" w:rsidR="00FF11DE" w:rsidRDefault="00246CE7">
            <w:pPr>
              <w:jc w:val="center"/>
            </w:pPr>
            <w:r>
              <w:rPr>
                <w:sz w:val="20"/>
              </w:rPr>
              <w:t>Mid2:CLS</w:t>
            </w:r>
          </w:p>
        </w:tc>
        <w:tc>
          <w:tcPr>
            <w:tcW w:w="0" w:type="auto"/>
          </w:tcPr>
          <w:p w14:paraId="2CA6BC39" w14:textId="77777777" w:rsidR="00FF11DE" w:rsidRDefault="00246CE7">
            <w:pPr>
              <w:jc w:val="center"/>
            </w:pPr>
            <w:r>
              <w:rPr>
                <w:sz w:val="20"/>
              </w:rPr>
              <w:t>Mid1:CLS</w:t>
            </w:r>
          </w:p>
        </w:tc>
        <w:tc>
          <w:tcPr>
            <w:tcW w:w="0" w:type="auto"/>
          </w:tcPr>
          <w:p w14:paraId="138FA16A" w14:textId="77777777" w:rsidR="00FF11DE" w:rsidRDefault="00246CE7">
            <w:pPr>
              <w:jc w:val="center"/>
            </w:pPr>
            <w:r>
              <w:rPr>
                <w:sz w:val="20"/>
              </w:rPr>
              <w:t>0.01</w:t>
            </w:r>
          </w:p>
        </w:tc>
        <w:tc>
          <w:tcPr>
            <w:tcW w:w="0" w:type="auto"/>
          </w:tcPr>
          <w:p w14:paraId="083016A9" w14:textId="77777777" w:rsidR="00FF11DE" w:rsidRDefault="00246CE7">
            <w:pPr>
              <w:jc w:val="center"/>
            </w:pPr>
            <w:r>
              <w:rPr>
                <w:sz w:val="20"/>
              </w:rPr>
              <w:t>100</w:t>
            </w:r>
          </w:p>
        </w:tc>
        <w:tc>
          <w:tcPr>
            <w:tcW w:w="0" w:type="auto"/>
          </w:tcPr>
          <w:p w14:paraId="37E1F8E2" w14:textId="77777777" w:rsidR="00FF11DE" w:rsidRDefault="00246CE7">
            <w:pPr>
              <w:jc w:val="center"/>
            </w:pPr>
            <w:r>
              <w:rPr>
                <w:sz w:val="20"/>
              </w:rPr>
              <w:t>Yes</w:t>
            </w:r>
          </w:p>
        </w:tc>
        <w:tc>
          <w:tcPr>
            <w:tcW w:w="0" w:type="auto"/>
          </w:tcPr>
          <w:p w14:paraId="7315C55F" w14:textId="77777777" w:rsidR="00FF11DE" w:rsidRDefault="00246CE7">
            <w:pPr>
              <w:jc w:val="center"/>
            </w:pPr>
            <w:r>
              <w:rPr>
                <w:sz w:val="20"/>
              </w:rPr>
              <w:t>0</w:t>
            </w:r>
          </w:p>
        </w:tc>
      </w:tr>
      <w:tr w:rsidR="00FF11DE" w14:paraId="71FABA8E" w14:textId="77777777">
        <w:tc>
          <w:tcPr>
            <w:tcW w:w="0" w:type="auto"/>
          </w:tcPr>
          <w:p w14:paraId="69806B96" w14:textId="77777777" w:rsidR="00FF11DE" w:rsidRDefault="00246CE7">
            <w:pPr>
              <w:jc w:val="center"/>
            </w:pPr>
            <w:r>
              <w:rPr>
                <w:sz w:val="20"/>
              </w:rPr>
              <w:t>Replacement Fire</w:t>
            </w:r>
          </w:p>
        </w:tc>
        <w:tc>
          <w:tcPr>
            <w:tcW w:w="0" w:type="auto"/>
          </w:tcPr>
          <w:p w14:paraId="7EAC4696" w14:textId="77777777" w:rsidR="00FF11DE" w:rsidRDefault="00246CE7">
            <w:pPr>
              <w:jc w:val="center"/>
            </w:pPr>
            <w:r>
              <w:rPr>
                <w:sz w:val="20"/>
              </w:rPr>
              <w:t>Late1:CLS</w:t>
            </w:r>
          </w:p>
        </w:tc>
        <w:tc>
          <w:tcPr>
            <w:tcW w:w="0" w:type="auto"/>
          </w:tcPr>
          <w:p w14:paraId="321CD451" w14:textId="77777777" w:rsidR="00FF11DE" w:rsidRDefault="00246CE7">
            <w:pPr>
              <w:jc w:val="center"/>
            </w:pPr>
            <w:r>
              <w:rPr>
                <w:sz w:val="20"/>
              </w:rPr>
              <w:t>Early1:ALL</w:t>
            </w:r>
          </w:p>
        </w:tc>
        <w:tc>
          <w:tcPr>
            <w:tcW w:w="0" w:type="auto"/>
          </w:tcPr>
          <w:p w14:paraId="1709E997" w14:textId="77777777" w:rsidR="00FF11DE" w:rsidRDefault="00246CE7">
            <w:pPr>
              <w:jc w:val="center"/>
            </w:pPr>
            <w:r>
              <w:rPr>
                <w:sz w:val="20"/>
              </w:rPr>
              <w:t>0.0005</w:t>
            </w:r>
          </w:p>
        </w:tc>
        <w:tc>
          <w:tcPr>
            <w:tcW w:w="0" w:type="auto"/>
          </w:tcPr>
          <w:p w14:paraId="7253083D" w14:textId="77777777" w:rsidR="00FF11DE" w:rsidRDefault="00246CE7">
            <w:pPr>
              <w:jc w:val="center"/>
            </w:pPr>
            <w:r>
              <w:rPr>
                <w:sz w:val="20"/>
              </w:rPr>
              <w:t>2000</w:t>
            </w:r>
          </w:p>
        </w:tc>
        <w:tc>
          <w:tcPr>
            <w:tcW w:w="0" w:type="auto"/>
          </w:tcPr>
          <w:p w14:paraId="767009D0" w14:textId="77777777" w:rsidR="00FF11DE" w:rsidRDefault="00246CE7">
            <w:pPr>
              <w:jc w:val="center"/>
            </w:pPr>
            <w:r>
              <w:rPr>
                <w:sz w:val="20"/>
              </w:rPr>
              <w:t>Yes</w:t>
            </w:r>
          </w:p>
        </w:tc>
        <w:tc>
          <w:tcPr>
            <w:tcW w:w="0" w:type="auto"/>
          </w:tcPr>
          <w:p w14:paraId="433561EE" w14:textId="77777777" w:rsidR="00FF11DE" w:rsidRDefault="00246CE7">
            <w:pPr>
              <w:jc w:val="center"/>
            </w:pPr>
            <w:r>
              <w:rPr>
                <w:sz w:val="20"/>
              </w:rPr>
              <w:t>0</w:t>
            </w:r>
          </w:p>
        </w:tc>
      </w:tr>
      <w:tr w:rsidR="00FF11DE" w14:paraId="25F3840C" w14:textId="77777777">
        <w:tc>
          <w:tcPr>
            <w:tcW w:w="0" w:type="auto"/>
          </w:tcPr>
          <w:p w14:paraId="3AD3C449" w14:textId="77777777" w:rsidR="00FF11DE" w:rsidRDefault="00246CE7">
            <w:pPr>
              <w:jc w:val="center"/>
            </w:pPr>
            <w:r>
              <w:rPr>
                <w:sz w:val="20"/>
              </w:rPr>
              <w:t>Wind or Weather or Stress</w:t>
            </w:r>
          </w:p>
        </w:tc>
        <w:tc>
          <w:tcPr>
            <w:tcW w:w="0" w:type="auto"/>
          </w:tcPr>
          <w:p w14:paraId="691DF12B" w14:textId="77777777" w:rsidR="00FF11DE" w:rsidRDefault="00246CE7">
            <w:pPr>
              <w:jc w:val="center"/>
            </w:pPr>
            <w:r>
              <w:rPr>
                <w:sz w:val="20"/>
              </w:rPr>
              <w:t>Late1:CLS</w:t>
            </w:r>
          </w:p>
        </w:tc>
        <w:tc>
          <w:tcPr>
            <w:tcW w:w="0" w:type="auto"/>
          </w:tcPr>
          <w:p w14:paraId="3CB9F7DB" w14:textId="77777777" w:rsidR="00FF11DE" w:rsidRDefault="00246CE7">
            <w:pPr>
              <w:jc w:val="center"/>
            </w:pPr>
            <w:r>
              <w:rPr>
                <w:sz w:val="20"/>
              </w:rPr>
              <w:t>Early2:ALL</w:t>
            </w:r>
          </w:p>
        </w:tc>
        <w:tc>
          <w:tcPr>
            <w:tcW w:w="0" w:type="auto"/>
          </w:tcPr>
          <w:p w14:paraId="4566625A" w14:textId="77777777" w:rsidR="00FF11DE" w:rsidRDefault="00246CE7">
            <w:pPr>
              <w:jc w:val="center"/>
            </w:pPr>
            <w:r>
              <w:rPr>
                <w:sz w:val="20"/>
              </w:rPr>
              <w:t>0.001</w:t>
            </w:r>
          </w:p>
        </w:tc>
        <w:tc>
          <w:tcPr>
            <w:tcW w:w="0" w:type="auto"/>
          </w:tcPr>
          <w:p w14:paraId="03D7EFB7" w14:textId="77777777" w:rsidR="00FF11DE" w:rsidRDefault="00246CE7">
            <w:pPr>
              <w:jc w:val="center"/>
            </w:pPr>
            <w:r>
              <w:rPr>
                <w:sz w:val="20"/>
              </w:rPr>
              <w:t>1000</w:t>
            </w:r>
          </w:p>
        </w:tc>
        <w:tc>
          <w:tcPr>
            <w:tcW w:w="0" w:type="auto"/>
          </w:tcPr>
          <w:p w14:paraId="0E13EADE" w14:textId="77777777" w:rsidR="00FF11DE" w:rsidRDefault="00246CE7">
            <w:pPr>
              <w:jc w:val="center"/>
            </w:pPr>
            <w:r>
              <w:rPr>
                <w:sz w:val="20"/>
              </w:rPr>
              <w:t>Yes</w:t>
            </w:r>
          </w:p>
        </w:tc>
        <w:tc>
          <w:tcPr>
            <w:tcW w:w="0" w:type="auto"/>
          </w:tcPr>
          <w:p w14:paraId="2D2600A5" w14:textId="77777777" w:rsidR="00FF11DE" w:rsidRDefault="00246CE7">
            <w:pPr>
              <w:jc w:val="center"/>
            </w:pPr>
            <w:r>
              <w:rPr>
                <w:sz w:val="20"/>
              </w:rPr>
              <w:t>0</w:t>
            </w:r>
          </w:p>
        </w:tc>
      </w:tr>
    </w:tbl>
    <w:p w14:paraId="0A1D8C7D" w14:textId="77777777" w:rsidR="00FF11DE" w:rsidRDefault="00FF11DE"/>
    <w:p w14:paraId="2AA35FDE" w14:textId="77777777" w:rsidR="00FF11DE" w:rsidRDefault="00246CE7">
      <w:pPr>
        <w:pStyle w:val="ReportSection"/>
      </w:pPr>
      <w:r>
        <w:t>References</w:t>
      </w:r>
    </w:p>
    <w:p w14:paraId="58A193ED" w14:textId="77777777" w:rsidR="00FF11DE" w:rsidRDefault="00FF11DE"/>
    <w:p w14:paraId="49B4C17D" w14:textId="77777777" w:rsidR="00264D90" w:rsidRDefault="00264D90" w:rsidP="00875A9F">
      <w:r>
        <w:t>Bormann, F.H. and Likens, G.E., 1979. Catastrophic disturbance and the steady state in northern hardwood forests. American Scientist. 67: 660-669.</w:t>
      </w:r>
    </w:p>
    <w:p w14:paraId="366FC2CF" w14:textId="77777777" w:rsidR="00264D90" w:rsidRDefault="00264D90" w:rsidP="00875A9F"/>
    <w:p w14:paraId="78915656" w14:textId="77777777" w:rsidR="00264D90" w:rsidRDefault="00264D90" w:rsidP="00875A9F">
      <w:r>
        <w:t>Canham, C.D. and Loucks, O.L., 1984. Catastrophic windthrow in the presettlement forests of Wisconsin. Ecology 65: 803-809.</w:t>
      </w:r>
    </w:p>
    <w:p w14:paraId="7AAA2AF5" w14:textId="77777777" w:rsidR="00264D90" w:rsidRDefault="00264D90" w:rsidP="00875A9F"/>
    <w:p w14:paraId="6D3EF3CF" w14:textId="77777777" w:rsidR="00264D90" w:rsidRDefault="00264D90" w:rsidP="00875A9F">
      <w:r>
        <w:t>Cleland, D.T., S.C. Saunders, T.R. Crow, D.I. Dickmann, A.L. Maclean, J.K. Jordan, R.L. Watson, and A.M. Sloan, 2004. Characterizing historical and modern fire regimes in the Lake States: a landscape ecosystem approach. Landscape Ecology 19: 311–325.</w:t>
      </w:r>
    </w:p>
    <w:p w14:paraId="231C4150" w14:textId="77777777" w:rsidR="00264D90" w:rsidRDefault="00264D90" w:rsidP="00875A9F"/>
    <w:p w14:paraId="0E02704F" w14:textId="77777777" w:rsidR="00264D90" w:rsidRDefault="00264D90" w:rsidP="00875A9F">
      <w:r>
        <w:t>Cohen, J.G. 2000. Natural community abstract for mesic northern forest. Natural Features Inventory, Lansing, MI. 8 pp.</w:t>
      </w:r>
    </w:p>
    <w:p w14:paraId="0E9B3CCD" w14:textId="77777777" w:rsidR="00264D90" w:rsidRDefault="00264D90" w:rsidP="00875A9F"/>
    <w:p w14:paraId="74783D7D" w14:textId="77777777" w:rsidR="00264D90" w:rsidRDefault="00264D90" w:rsidP="00875A9F">
      <w:r>
        <w:t>Curtis, J.T. 1959. Vegetation of Wisconsin: An Ordination of Plant Communities. University of Wisconsin Press, Madison, WI. 657 pp.</w:t>
      </w:r>
    </w:p>
    <w:p w14:paraId="43DBED61" w14:textId="77777777" w:rsidR="00264D90" w:rsidRDefault="00264D90" w:rsidP="00875A9F"/>
    <w:p w14:paraId="672E7D93" w14:textId="77777777" w:rsidR="00264D90" w:rsidRDefault="00264D90" w:rsidP="00875A9F">
      <w:r>
        <w:t>Davis, M.B., Sugita, S., Calcote, R.R., Ferrari, J.B. and Frelich, L.E. 1994. Historical development of alternate communities in a hemlock hardwood forest in northern Michigan, U.S.A. In Large Scale Ecology and Conservation Biology: The 35th Symposium of the British Ecological Society with the Society for Conservation Biology, pp. 19-39. Edited by P.J. Edwards, R.M. May and N.R. Webb. University of Southampton. Blackwell Scientific Publications: Boston, MA.</w:t>
      </w:r>
    </w:p>
    <w:p w14:paraId="7D945A59" w14:textId="77777777" w:rsidR="00264D90" w:rsidRDefault="00264D90" w:rsidP="00875A9F"/>
    <w:p w14:paraId="3F5B0264" w14:textId="77777777" w:rsidR="00264D90" w:rsidRDefault="00264D90" w:rsidP="00875A9F">
      <w:r>
        <w:t>Dunn, Christopher P., Guntenspergen, Glenn R. and Dorney, John R. 1983. Catastrophic wind disturbance in and old-growth hemlock-hardwood forest, Wisconsin. Canadian Journal of Botany. 61:211-217. - 5 -NHFI (December 2004).doc</w:t>
      </w:r>
    </w:p>
    <w:p w14:paraId="21778C20" w14:textId="77777777" w:rsidR="00264D90" w:rsidRDefault="00264D90" w:rsidP="00875A9F"/>
    <w:p w14:paraId="02475A48" w14:textId="77777777" w:rsidR="00264D90" w:rsidRDefault="00264D90" w:rsidP="00A812BC">
      <w:r>
        <w:t>Fahey, R.T. and Lorimer, C.G., 2013. Restoring a midtolerant pine species as a component of late-successional forests: Results of gap-based planting trials. Forest Ecology and Management, 292, pp.139-149.</w:t>
      </w:r>
    </w:p>
    <w:p w14:paraId="065F278B" w14:textId="77777777" w:rsidR="00264D90" w:rsidRDefault="00264D90" w:rsidP="00A812BC"/>
    <w:p w14:paraId="0B7CB97F" w14:textId="77777777" w:rsidR="00264D90" w:rsidRDefault="00264D90" w:rsidP="00A812BC">
      <w:r>
        <w:lastRenderedPageBreak/>
        <w:t>Fahey, R.T. and Lorimer, C.G., 2014a. Persistence of pine species in late</w:t>
      </w:r>
      <w:r>
        <w:rPr>
          <w:rFonts w:ascii="Cambria Math" w:hAnsi="Cambria Math" w:cs="Cambria Math"/>
        </w:rPr>
        <w:t>‐</w:t>
      </w:r>
      <w:r>
        <w:t>successional forests: evidence from habitat</w:t>
      </w:r>
      <w:r>
        <w:rPr>
          <w:rFonts w:ascii="Cambria Math" w:hAnsi="Cambria Math" w:cs="Cambria Math"/>
        </w:rPr>
        <w:t>‐</w:t>
      </w:r>
      <w:r>
        <w:t>related variation in stand age structure. Journal of vegetation science, 25(2), pp.584-600.</w:t>
      </w:r>
    </w:p>
    <w:p w14:paraId="4AE4F7DF" w14:textId="77777777" w:rsidR="00797EB6" w:rsidRDefault="00797EB6" w:rsidP="00A812BC"/>
    <w:p w14:paraId="4D06002E" w14:textId="77777777" w:rsidR="00264D90" w:rsidRDefault="00264D90" w:rsidP="00A812BC">
      <w:r>
        <w:t>Fahey, R.T. and Lorimer, C.G., 2014b. Habitat associations and 150 years of compositional change in white pine-hemlock-hardwood forests based on resurvey of public land survey corners. Journal of the Torrey Botanical Society, 141(4), pp.277-293.</w:t>
      </w:r>
    </w:p>
    <w:p w14:paraId="7A41B34F" w14:textId="77777777" w:rsidR="00264D90" w:rsidRDefault="00264D90" w:rsidP="00A812BC"/>
    <w:p w14:paraId="4588CC4B" w14:textId="77777777" w:rsidR="00264D90" w:rsidRDefault="00264D90" w:rsidP="00A812BC">
      <w:r>
        <w:t>Fahey, R.T., Lorimer, C.G. and Mladenoff, D.J., 2012. Habitat heterogeneity and life-history traits influence presettlement distributions of early-successional tree species in a late-successional, hemlock-hardwood landscape. Landscape ecology, 27(7), pp.999-1013.</w:t>
      </w:r>
    </w:p>
    <w:p w14:paraId="2C1236FC" w14:textId="77777777" w:rsidR="00264D90" w:rsidRDefault="00264D90" w:rsidP="00A812BC"/>
    <w:p w14:paraId="51D41DF0" w14:textId="77777777" w:rsidR="00264D90" w:rsidRDefault="00264D90" w:rsidP="00875A9F">
      <w:r>
        <w:t>Foster, David R. and Boose, Emery R., 1992. Patterns of forest damage resulting from catastrophic wind in central New England, USA. Journal of Ecology. 80: 79-98.</w:t>
      </w:r>
    </w:p>
    <w:p w14:paraId="518D6976" w14:textId="77777777" w:rsidR="00264D90" w:rsidRDefault="00264D90" w:rsidP="00875A9F"/>
    <w:p w14:paraId="3913B593" w14:textId="77777777" w:rsidR="00264D90" w:rsidRDefault="00264D90" w:rsidP="00875A9F">
      <w:r>
        <w:t>Frelich, L.E. and Lorimer C.G. 1991. Natural disturbance regimes in hemlock hardwood forests of the Upper Great Lakes Region. Ecological Monographs 61(2): 159-162.</w:t>
      </w:r>
    </w:p>
    <w:p w14:paraId="44299CD9" w14:textId="77777777" w:rsidR="00264D90" w:rsidRDefault="00264D90" w:rsidP="00875A9F"/>
    <w:p w14:paraId="0B72FF83" w14:textId="77777777" w:rsidR="00264D90" w:rsidRDefault="00264D90" w:rsidP="00875A9F">
      <w:r>
        <w:t>Frelich, L.E., R.R. Calcote, M.B. Davis and J. Pastor. 1993. Patch formation and maintenance in an old-growth hemlock-hardwood forest. Ecology 74: 513-527.</w:t>
      </w:r>
    </w:p>
    <w:p w14:paraId="55C0ED6D" w14:textId="77777777" w:rsidR="00264D90" w:rsidRDefault="00264D90" w:rsidP="00875A9F"/>
    <w:p w14:paraId="65614836" w14:textId="77777777" w:rsidR="00264D90" w:rsidRDefault="00264D90" w:rsidP="00875A9F">
      <w:r>
        <w:t>Grimm, E.C. 1984. Fire and other factors controlling the Big Woods vegetation of Minnesota in the mid-Nineteenth century. Ecological Monographs 54: 291-311.</w:t>
      </w:r>
    </w:p>
    <w:p w14:paraId="601C22BF" w14:textId="77777777" w:rsidR="00264D90" w:rsidRDefault="00264D90" w:rsidP="00875A9F"/>
    <w:p w14:paraId="326DDF24" w14:textId="77777777" w:rsidR="00264D90" w:rsidRDefault="00264D90" w:rsidP="00A812BC">
      <w:r>
        <w:t>Halpin, C.R. and Lorimer, C.G., 2016. Trajectories and resilience of stand structure in response to variable disturbance severities in northern hardwoods. Forest Ecology and Management, 365, pp.69-82.</w:t>
      </w:r>
    </w:p>
    <w:p w14:paraId="3C16352E" w14:textId="77777777" w:rsidR="00264D90" w:rsidRDefault="00264D90" w:rsidP="00A812BC"/>
    <w:p w14:paraId="3B02FC07" w14:textId="77777777" w:rsidR="00264D90" w:rsidRDefault="00264D90" w:rsidP="00A812BC">
      <w:r>
        <w:t>Hanson, J.J. and Lorimer, C.G., 2007. Forest structure and light regimes following moderate wind storms: Implications for multi</w:t>
      </w:r>
      <w:r>
        <w:rPr>
          <w:rFonts w:ascii="Cambria Math" w:hAnsi="Cambria Math" w:cs="Cambria Math"/>
        </w:rPr>
        <w:t>‐</w:t>
      </w:r>
      <w:r>
        <w:t>cohort management. Ecological applications, 17(5), pp.1325-1340.</w:t>
      </w:r>
    </w:p>
    <w:p w14:paraId="7C8B7BF8" w14:textId="77777777" w:rsidR="00264D90" w:rsidRDefault="00264D90" w:rsidP="00A812BC"/>
    <w:p w14:paraId="0E1FDAB9" w14:textId="77777777" w:rsidR="00264D90" w:rsidRDefault="00264D90" w:rsidP="00875A9F">
      <w:r>
        <w:t>Maclean, Ann L. and David T. Cleland, 2003. Determining the spatial extent of historical fires with geostatistics in northern Lower Michigan. In: Fire, fuel treatments, and ecological restoration. Conference proceedings; 2002 April 16-18. Omi, Philip N.; Joyce, Linda A., tech. eds. Fort Collins, CO. Proc. RMRS-P-29. Fort Collins, CO: Department of Agriculture, Forest Service, Rocky Mountain Research Station. Pages 289-300.</w:t>
      </w:r>
    </w:p>
    <w:p w14:paraId="7716A7F9" w14:textId="77777777" w:rsidR="00264D90" w:rsidRDefault="00264D90" w:rsidP="00875A9F"/>
    <w:p w14:paraId="3B36E136" w14:textId="77777777" w:rsidR="00264D90" w:rsidRDefault="00264D90" w:rsidP="00A812BC">
      <w:r>
        <w:t>Muzika, R.M., Guyette, R.P., Stambaugh, M.C. and Marschall, J.M., 2015. Fire, drought, and humans in a heterogeneous Lake Superior landscape. Journal of sustainable forestry, 34(1-2), pp.49-70.</w:t>
      </w:r>
    </w:p>
    <w:p w14:paraId="436AA1DE" w14:textId="77777777" w:rsidR="00264D90" w:rsidRDefault="00264D90" w:rsidP="00A812BC"/>
    <w:p w14:paraId="6CD0A5E6" w14:textId="77777777" w:rsidR="00264D90" w:rsidRDefault="00264D90" w:rsidP="00875A9F">
      <w:r>
        <w:t>Nichols, G.E. 1935. The hemlock-white pine-northern hardwood region of Eastern North America. Ecology 16: 403-422.</w:t>
      </w:r>
    </w:p>
    <w:p w14:paraId="1B796A1C" w14:textId="77777777" w:rsidR="00264D90" w:rsidRDefault="00264D90" w:rsidP="00875A9F"/>
    <w:p w14:paraId="1BE869E6" w14:textId="77777777" w:rsidR="00264D90" w:rsidRDefault="00264D90" w:rsidP="00A812BC">
      <w:r>
        <w:lastRenderedPageBreak/>
        <w:t>Oliver, C.D. and Larson, B.C., 1996. Forest stand dynamics: updated edition. John Wiley and sons.</w:t>
      </w:r>
    </w:p>
    <w:p w14:paraId="3E335919" w14:textId="77777777" w:rsidR="00264D90" w:rsidRDefault="00264D90" w:rsidP="00A812BC"/>
    <w:p w14:paraId="52EDE4EE" w14:textId="77777777" w:rsidR="00264D90" w:rsidRDefault="00264D90" w:rsidP="00875A9F">
      <w:r>
        <w:t>Runkle, James Reade, 1982. Patterns of disturbance in some old growth mesic forests of eastern North America. Ecology. 63(5): 1533-1546.</w:t>
      </w:r>
    </w:p>
    <w:p w14:paraId="0B7457EE" w14:textId="77777777" w:rsidR="00264D90" w:rsidRDefault="00264D90" w:rsidP="00875A9F"/>
    <w:p w14:paraId="095DF44B" w14:textId="77777777" w:rsidR="00264D90" w:rsidRDefault="00264D90" w:rsidP="00875A9F">
      <w:r>
        <w:t>Sloan, T.M. Scupien, T.R. Crow and D.I. Dickmann. 2004a. Ongoing project to determine historical and modern wind and fire regimes, fire risk, and historical landscape and community composition and structure in the Lake States and R-9 National Forests.</w:t>
      </w:r>
    </w:p>
    <w:p w14:paraId="7471A8E0" w14:textId="77777777" w:rsidR="00264D90" w:rsidRDefault="00264D90" w:rsidP="00875A9F">
      <w:r>
        <w:t>Stearns, F.W. 1949. Ninety years change in a northern hardwood forest in Wisconsin. Ecology 30:350-358.</w:t>
      </w:r>
    </w:p>
    <w:p w14:paraId="47688C17" w14:textId="77777777" w:rsidR="00264D90" w:rsidRDefault="00264D90" w:rsidP="00875A9F"/>
    <w:p w14:paraId="10D32BCB" w14:textId="77777777" w:rsidR="00264D90" w:rsidRDefault="00264D90" w:rsidP="00875A9F">
      <w:r>
        <w:t>Tyrell, L.E. and T.R. Crow. 1994. Structural characteristics of old-growth hemlock-hardwood forests in relation to age. Ecology 75: 370-386.</w:t>
      </w:r>
    </w:p>
    <w:p w14:paraId="1043D1A2" w14:textId="77777777" w:rsidR="00264D90" w:rsidRDefault="00264D90" w:rsidP="00875A9F">
      <w:r>
        <w:t>USDA Forest Service, Rocky Mountain Research Station, Fire Sciences Laboratory (2002, December). Fire Effects Information.</w:t>
      </w:r>
    </w:p>
    <w:p w14:paraId="14CDE0E3" w14:textId="77777777" w:rsidR="00264D90" w:rsidRDefault="00264D90" w:rsidP="00875A9F">
      <w:r>
        <w:t>Webb, S.L. 1989. Contrasting windstorm consequences in two forests, Itasca State Park, Minnesota. Ecology. 70(4): 1167-1180.</w:t>
      </w:r>
    </w:p>
    <w:p w14:paraId="39391E4F" w14:textId="77777777" w:rsidR="00264D90" w:rsidRDefault="00264D90" w:rsidP="00875A9F"/>
    <w:p w14:paraId="5F4C9F3A" w14:textId="77777777" w:rsidR="00264D90" w:rsidRDefault="00264D90" w:rsidP="00875A9F">
      <w:r>
        <w:t>White, P.S. and Pickett, S.T.A., 1985. Natural disturbance and patch dynamics: An introduction. In The Ecology of Natural Disturbance and Patch Dynamics, pp. 3-13. Edited by S.T.A. Pickett and P.S. White. Academic Press: New York, NY.</w:t>
      </w:r>
    </w:p>
    <w:p w14:paraId="19856ECE" w14:textId="77777777" w:rsidR="00264D90" w:rsidRDefault="00264D90" w:rsidP="00875A9F"/>
    <w:p w14:paraId="2EF89C8B" w14:textId="77777777" w:rsidR="00264D90" w:rsidRDefault="00264D90" w:rsidP="00875A9F">
      <w:r>
        <w:t>Whitney, G.G. 1986. Relation of Michigan's presettlement pine forests to substrate and disturbance history. Ecology 67(6): 1548-1559.</w:t>
      </w:r>
    </w:p>
    <w:p w14:paraId="129A53D2" w14:textId="77777777" w:rsidR="00264D90" w:rsidRDefault="00264D90" w:rsidP="00875A9F"/>
    <w:p w14:paraId="458E522A" w14:textId="77777777" w:rsidR="00264D90" w:rsidRDefault="00264D90" w:rsidP="00875A9F">
      <w:r>
        <w:t>Woods, K.D. 2000. Long-term change and spatial pattern in a late-successional hemlock-northern hardwood forest. Journal of Ecology 88: 267-282.</w:t>
      </w:r>
    </w:p>
    <w:p w14:paraId="7FF2FBE8" w14:textId="77777777" w:rsidR="00264D90" w:rsidRDefault="00264D90" w:rsidP="00A812BC"/>
    <w:p w14:paraId="27B6EDA4" w14:textId="77777777" w:rsidR="00264D90" w:rsidRDefault="00264D90" w:rsidP="00A812BC">
      <w:r>
        <w:t>Woods, K.D., 2004. Intermediate disturbance in a late</w:t>
      </w:r>
      <w:r>
        <w:rPr>
          <w:rFonts w:ascii="Cambria Math" w:hAnsi="Cambria Math" w:cs="Cambria Math"/>
        </w:rPr>
        <w:t>‐</w:t>
      </w:r>
      <w:r>
        <w:t>successional hemlock</w:t>
      </w:r>
      <w:r>
        <w:rPr>
          <w:rFonts w:ascii="Cambria Math" w:hAnsi="Cambria Math" w:cs="Cambria Math"/>
        </w:rPr>
        <w:t>‐</w:t>
      </w:r>
      <w:r>
        <w:t>northern hardwood forest. Journal of Ecology, 92(3), pp.464-476.</w:t>
      </w:r>
    </w:p>
    <w:p w14:paraId="2FC777E2" w14:textId="77777777" w:rsidR="004D5F12" w:rsidRPr="00A43E41" w:rsidRDefault="004D5F12" w:rsidP="00875A9F"/>
    <w:sectPr w:rsidR="004D5F12" w:rsidRPr="00A43E41"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4702F6" w14:textId="77777777" w:rsidR="00246CE7" w:rsidRDefault="00246CE7">
      <w:r>
        <w:separator/>
      </w:r>
    </w:p>
  </w:endnote>
  <w:endnote w:type="continuationSeparator" w:id="0">
    <w:p w14:paraId="1B6577EE" w14:textId="77777777" w:rsidR="00246CE7" w:rsidRDefault="00246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CBF2C" w14:textId="77777777" w:rsidR="008A1B8D" w:rsidRDefault="008A1B8D" w:rsidP="00875A9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193F1" w14:textId="77777777" w:rsidR="00246CE7" w:rsidRDefault="00246CE7">
      <w:r>
        <w:separator/>
      </w:r>
    </w:p>
  </w:footnote>
  <w:footnote w:type="continuationSeparator" w:id="0">
    <w:p w14:paraId="75B11309" w14:textId="77777777" w:rsidR="00246CE7" w:rsidRDefault="00246C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C3813" w14:textId="77777777" w:rsidR="008A1B8D" w:rsidRDefault="008A1B8D" w:rsidP="00875A9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04E70"/>
    <w:multiLevelType w:val="hybridMultilevel"/>
    <w:tmpl w:val="C1A2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424CD2"/>
    <w:multiLevelType w:val="hybridMultilevel"/>
    <w:tmpl w:val="A76AF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9A4FA0"/>
    <w:multiLevelType w:val="hybridMultilevel"/>
    <w:tmpl w:val="D354FF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34F68FF"/>
    <w:multiLevelType w:val="hybridMultilevel"/>
    <w:tmpl w:val="767C0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A9F"/>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1E51"/>
    <w:rsid w:val="0003368C"/>
    <w:rsid w:val="000337FD"/>
    <w:rsid w:val="000342C8"/>
    <w:rsid w:val="000348F6"/>
    <w:rsid w:val="000352EE"/>
    <w:rsid w:val="000357B7"/>
    <w:rsid w:val="00035AB6"/>
    <w:rsid w:val="00036067"/>
    <w:rsid w:val="000366F5"/>
    <w:rsid w:val="0003674C"/>
    <w:rsid w:val="00036EE4"/>
    <w:rsid w:val="000379A5"/>
    <w:rsid w:val="00040BD4"/>
    <w:rsid w:val="00040CD5"/>
    <w:rsid w:val="00041E66"/>
    <w:rsid w:val="0004371F"/>
    <w:rsid w:val="0004374A"/>
    <w:rsid w:val="000457F2"/>
    <w:rsid w:val="000462D2"/>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A7BD3"/>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173F"/>
    <w:rsid w:val="00112D92"/>
    <w:rsid w:val="00113A24"/>
    <w:rsid w:val="00113AC2"/>
    <w:rsid w:val="00113BA7"/>
    <w:rsid w:val="00114BB0"/>
    <w:rsid w:val="0011648D"/>
    <w:rsid w:val="001164FC"/>
    <w:rsid w:val="00116D24"/>
    <w:rsid w:val="00116F8F"/>
    <w:rsid w:val="0011771B"/>
    <w:rsid w:val="001177B1"/>
    <w:rsid w:val="00121D07"/>
    <w:rsid w:val="00122763"/>
    <w:rsid w:val="00123104"/>
    <w:rsid w:val="0012318F"/>
    <w:rsid w:val="00124E8A"/>
    <w:rsid w:val="00125013"/>
    <w:rsid w:val="00125BD8"/>
    <w:rsid w:val="00126D7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4032"/>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2BDA"/>
    <w:rsid w:val="00216A9D"/>
    <w:rsid w:val="002206DB"/>
    <w:rsid w:val="00222F42"/>
    <w:rsid w:val="002249CD"/>
    <w:rsid w:val="00227B1B"/>
    <w:rsid w:val="00227BDA"/>
    <w:rsid w:val="00231FCD"/>
    <w:rsid w:val="002373C6"/>
    <w:rsid w:val="00240CE1"/>
    <w:rsid w:val="00241698"/>
    <w:rsid w:val="0024318D"/>
    <w:rsid w:val="0024326E"/>
    <w:rsid w:val="00246CE7"/>
    <w:rsid w:val="002553D4"/>
    <w:rsid w:val="00256347"/>
    <w:rsid w:val="0025768B"/>
    <w:rsid w:val="00260279"/>
    <w:rsid w:val="002618B0"/>
    <w:rsid w:val="0026239D"/>
    <w:rsid w:val="00263E5F"/>
    <w:rsid w:val="0026427B"/>
    <w:rsid w:val="00264D90"/>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0E0"/>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30F3"/>
    <w:rsid w:val="00483D9F"/>
    <w:rsid w:val="004865D2"/>
    <w:rsid w:val="00486E40"/>
    <w:rsid w:val="00490405"/>
    <w:rsid w:val="0049153B"/>
    <w:rsid w:val="0049188E"/>
    <w:rsid w:val="004921EE"/>
    <w:rsid w:val="004928A6"/>
    <w:rsid w:val="004A1D96"/>
    <w:rsid w:val="004A24F7"/>
    <w:rsid w:val="004A28EB"/>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110"/>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66E2D"/>
    <w:rsid w:val="00570787"/>
    <w:rsid w:val="00572597"/>
    <w:rsid w:val="00572B70"/>
    <w:rsid w:val="00573898"/>
    <w:rsid w:val="00573E56"/>
    <w:rsid w:val="00573F86"/>
    <w:rsid w:val="005747FE"/>
    <w:rsid w:val="00575FB2"/>
    <w:rsid w:val="00581C1D"/>
    <w:rsid w:val="00582A6F"/>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0658"/>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E7B1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4B02"/>
    <w:rsid w:val="006B76FF"/>
    <w:rsid w:val="006C07BD"/>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97EB6"/>
    <w:rsid w:val="007A01EE"/>
    <w:rsid w:val="007A41E6"/>
    <w:rsid w:val="007A5AAE"/>
    <w:rsid w:val="007B0A0B"/>
    <w:rsid w:val="007B1A7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0915"/>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70B8E"/>
    <w:rsid w:val="00875A9F"/>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B8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273F"/>
    <w:rsid w:val="008E40C8"/>
    <w:rsid w:val="008E6A05"/>
    <w:rsid w:val="008E6E39"/>
    <w:rsid w:val="008E72B1"/>
    <w:rsid w:val="008F09E8"/>
    <w:rsid w:val="008F1823"/>
    <w:rsid w:val="008F236F"/>
    <w:rsid w:val="008F3FB2"/>
    <w:rsid w:val="008F41BE"/>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03B"/>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4172"/>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6FE7"/>
    <w:rsid w:val="009B7B6E"/>
    <w:rsid w:val="009C2C9A"/>
    <w:rsid w:val="009C375F"/>
    <w:rsid w:val="009C3926"/>
    <w:rsid w:val="009C4A42"/>
    <w:rsid w:val="009C52D4"/>
    <w:rsid w:val="009C78BA"/>
    <w:rsid w:val="009C7CE5"/>
    <w:rsid w:val="009D2178"/>
    <w:rsid w:val="009D2F01"/>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2BC"/>
    <w:rsid w:val="00A8139F"/>
    <w:rsid w:val="00A8314F"/>
    <w:rsid w:val="00A839C9"/>
    <w:rsid w:val="00A85850"/>
    <w:rsid w:val="00A8733D"/>
    <w:rsid w:val="00A87C35"/>
    <w:rsid w:val="00A9269F"/>
    <w:rsid w:val="00A9271E"/>
    <w:rsid w:val="00A93255"/>
    <w:rsid w:val="00A9365B"/>
    <w:rsid w:val="00A94114"/>
    <w:rsid w:val="00AA0869"/>
    <w:rsid w:val="00AA4469"/>
    <w:rsid w:val="00AA4842"/>
    <w:rsid w:val="00AA5763"/>
    <w:rsid w:val="00AA68ED"/>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907"/>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27D06"/>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0C6"/>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2D79"/>
    <w:rsid w:val="00C34356"/>
    <w:rsid w:val="00C34BB1"/>
    <w:rsid w:val="00C35432"/>
    <w:rsid w:val="00C35DDE"/>
    <w:rsid w:val="00C36452"/>
    <w:rsid w:val="00C37696"/>
    <w:rsid w:val="00C37916"/>
    <w:rsid w:val="00C42239"/>
    <w:rsid w:val="00C42ADC"/>
    <w:rsid w:val="00C43CF6"/>
    <w:rsid w:val="00C45BDD"/>
    <w:rsid w:val="00C46ADB"/>
    <w:rsid w:val="00C476FD"/>
    <w:rsid w:val="00C502A3"/>
    <w:rsid w:val="00C50A34"/>
    <w:rsid w:val="00C50E68"/>
    <w:rsid w:val="00C51233"/>
    <w:rsid w:val="00C51E22"/>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2D4A"/>
    <w:rsid w:val="00D27019"/>
    <w:rsid w:val="00D279FB"/>
    <w:rsid w:val="00D3113E"/>
    <w:rsid w:val="00D335C9"/>
    <w:rsid w:val="00D33E61"/>
    <w:rsid w:val="00D34939"/>
    <w:rsid w:val="00D352B4"/>
    <w:rsid w:val="00D36198"/>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33A8F"/>
    <w:rsid w:val="00E42A66"/>
    <w:rsid w:val="00E44DBF"/>
    <w:rsid w:val="00E44E3F"/>
    <w:rsid w:val="00E5208B"/>
    <w:rsid w:val="00E537D9"/>
    <w:rsid w:val="00E53ACC"/>
    <w:rsid w:val="00E55782"/>
    <w:rsid w:val="00E57C26"/>
    <w:rsid w:val="00E61F9B"/>
    <w:rsid w:val="00E634A7"/>
    <w:rsid w:val="00E67C54"/>
    <w:rsid w:val="00E741B2"/>
    <w:rsid w:val="00E747AD"/>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065B"/>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EA1"/>
    <w:rsid w:val="00FA28B7"/>
    <w:rsid w:val="00FA5732"/>
    <w:rsid w:val="00FA62AE"/>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1DE"/>
    <w:rsid w:val="00FF1548"/>
    <w:rsid w:val="00FF3A7A"/>
    <w:rsid w:val="00FF3E57"/>
    <w:rsid w:val="00FF5E93"/>
    <w:rsid w:val="00FF73B0"/>
    <w:rsid w:val="7A7B0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696DF8"/>
  <w15:docId w15:val="{8DE803DA-1B0C-48E5-8911-52C5703CA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C42A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ADC"/>
    <w:rPr>
      <w:rFonts w:ascii="Segoe UI" w:hAnsi="Segoe UI" w:cs="Segoe UI"/>
      <w:sz w:val="18"/>
      <w:szCs w:val="18"/>
    </w:rPr>
  </w:style>
  <w:style w:type="paragraph" w:styleId="ListParagraph">
    <w:name w:val="List Paragraph"/>
    <w:basedOn w:val="Normal"/>
    <w:uiPriority w:val="34"/>
    <w:qFormat/>
    <w:rsid w:val="00870B8E"/>
    <w:pPr>
      <w:ind w:left="720"/>
      <w:contextualSpacing/>
    </w:pPr>
  </w:style>
  <w:style w:type="character" w:styleId="CommentReference">
    <w:name w:val="annotation reference"/>
    <w:basedOn w:val="DefaultParagraphFont"/>
    <w:uiPriority w:val="99"/>
    <w:semiHidden/>
    <w:unhideWhenUsed/>
    <w:rsid w:val="00D22D4A"/>
    <w:rPr>
      <w:sz w:val="16"/>
      <w:szCs w:val="16"/>
    </w:rPr>
  </w:style>
  <w:style w:type="paragraph" w:styleId="CommentText">
    <w:name w:val="annotation text"/>
    <w:basedOn w:val="Normal"/>
    <w:link w:val="CommentTextChar"/>
    <w:uiPriority w:val="99"/>
    <w:semiHidden/>
    <w:unhideWhenUsed/>
    <w:rsid w:val="00D22D4A"/>
    <w:rPr>
      <w:sz w:val="20"/>
      <w:szCs w:val="20"/>
    </w:rPr>
  </w:style>
  <w:style w:type="character" w:customStyle="1" w:styleId="CommentTextChar">
    <w:name w:val="Comment Text Char"/>
    <w:basedOn w:val="DefaultParagraphFont"/>
    <w:link w:val="CommentText"/>
    <w:uiPriority w:val="99"/>
    <w:semiHidden/>
    <w:rsid w:val="00D22D4A"/>
  </w:style>
  <w:style w:type="paragraph" w:styleId="CommentSubject">
    <w:name w:val="annotation subject"/>
    <w:basedOn w:val="CommentText"/>
    <w:next w:val="CommentText"/>
    <w:link w:val="CommentSubjectChar"/>
    <w:uiPriority w:val="99"/>
    <w:semiHidden/>
    <w:unhideWhenUsed/>
    <w:rsid w:val="00D22D4A"/>
    <w:rPr>
      <w:b/>
      <w:bCs/>
    </w:rPr>
  </w:style>
  <w:style w:type="character" w:customStyle="1" w:styleId="CommentSubjectChar">
    <w:name w:val="Comment Subject Char"/>
    <w:basedOn w:val="CommentTextChar"/>
    <w:link w:val="CommentSubject"/>
    <w:uiPriority w:val="99"/>
    <w:semiHidden/>
    <w:rsid w:val="00D22D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0</TotalTime>
  <Pages>11</Pages>
  <Words>3808</Words>
  <Characters>21711</Characters>
  <Application>Microsoft Office Word</Application>
  <DocSecurity>0</DocSecurity>
  <Lines>180</Lines>
  <Paragraphs>50</Paragraphs>
  <ScaleCrop>false</ScaleCrop>
  <Company>USDA Forest Service</Company>
  <LinksUpToDate>false</LinksUpToDate>
  <CharactersWithSpaces>25469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Randy L. Swaty</cp:lastModifiedBy>
  <cp:revision>2</cp:revision>
  <cp:lastPrinted>1900-01-01T08:00:00Z</cp:lastPrinted>
  <dcterms:created xsi:type="dcterms:W3CDTF">2021-03-15T12:52:00Z</dcterms:created>
  <dcterms:modified xsi:type="dcterms:W3CDTF">2021-03-15T12:52:00Z</dcterms:modified>
</cp:coreProperties>
</file>