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7.png" ContentType="image/png"/>
  <Override PartName="/word/media/rId43.png" ContentType="image/png"/>
  <Override PartName="/word/media/rId24.png" ContentType="image/png"/>
  <Override PartName="/word/media/rId33.png" ContentType="image/png"/>
  <Override PartName="/word/media/rId65.png" ContentType="image/png"/>
  <Override PartName="/word/media/rId62.png" ContentType="image/png"/>
  <Override PartName="/word/media/rId59.png" ContentType="image/png"/>
  <Override PartName="/word/media/rId49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Xe3afa1492635ad95e7a2cbfe10a16b3abfa9aaf"/>
    <w:p>
      <w:pPr>
        <w:pStyle w:val="Heading1"/>
      </w:pPr>
      <w:r>
        <w:t xml:space="preserve">Mapping prescribed fires from a point and a date: a pilot (3 fires, then 22)</w:t>
      </w:r>
    </w:p>
    <w:bookmarkStart w:id="22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Most prescribed-fire records, including TNC’s, are a point, a date, and a reported size, with</w:t>
      </w:r>
      <w:r>
        <w:t xml:space="preserve"> </w:t>
      </w:r>
      <w:r>
        <w:t xml:space="preserve">no burned-area polygon. This pilot asked whether free satellite data can turn those records</w:t>
      </w:r>
      <w:r>
        <w:t xml:space="preserve"> </w:t>
      </w:r>
      <w:r>
        <w:t xml:space="preserve">into polygons automatically, with no hand work, in a way that could be repeated for hundreds</w:t>
      </w:r>
      <w:r>
        <w:t xml:space="preserve"> </w:t>
      </w:r>
      <w:r>
        <w:t xml:space="preserve">of fires across the US. It was tested in two rounds. Round 1 used three well-mapped fires to</w:t>
      </w:r>
      <w:r>
        <w:t xml:space="preserve"> </w:t>
      </w:r>
      <w:r>
        <w:t xml:space="preserve">develop the method. Round 2 used 22 fires picked automatically (14 forest, 2 mixed, 6 open,</w:t>
      </w:r>
      <w:r>
        <w:t xml:space="preserve"> </w:t>
      </w:r>
      <w:r>
        <w:t xml:space="preserve">including one Everglades wetland). In both rounds the method saw only a simulated, slightly</w:t>
      </w:r>
      <w:r>
        <w:t xml:space="preserve"> </w:t>
      </w:r>
      <w:r>
        <w:t xml:space="preserve">offset point, the dates, and the acres. The true perimeters were used only for scoring.</w:t>
      </w:r>
    </w:p>
    <w:bookmarkStart w:id="20" w:name="questions-and-answers"/>
    <w:p>
      <w:pPr>
        <w:pStyle w:val="Heading3"/>
      </w:pPr>
      <w:r>
        <w:t xml:space="preserve">Questions and answers</w:t>
      </w:r>
    </w:p>
    <w:p>
      <w:pPr>
        <w:pStyle w:val="FirstParagraph"/>
      </w:pPr>
      <w:r>
        <w:rPr>
          <w:b/>
          <w:bCs/>
        </w:rPr>
        <w:t xml:space="preserve">Can free satellite data map a prescribed fire from a point, a date, and acres?</w:t>
      </w:r>
      <w:r>
        <w:t xml:space="preserve"> </w:t>
      </w:r>
      <w:r>
        <w:t xml:space="preserve">Mostly, yes. The round-2 method found all 22 burns. For 17 of them it mapped at least 10% of</w:t>
      </w:r>
      <w:r>
        <w:t xml:space="preserve"> </w:t>
      </w:r>
      <w:r>
        <w:t xml:space="preserve">the unit, enough to be a useful polygon. It used Sentinel-2 and Landsat, which are free and</w:t>
      </w:r>
      <w:r>
        <w:t xml:space="preserve"> </w:t>
      </w:r>
      <w:r>
        <w:t xml:space="preserve">include the shortwave-infrared bands that show burning.</w:t>
      </w:r>
    </w:p>
    <w:p>
      <w:pPr>
        <w:pStyle w:val="BodyText"/>
      </w:pPr>
      <w:r>
        <w:rPr>
          <w:b/>
          <w:bCs/>
        </w:rPr>
        <w:t xml:space="preserve">Does it work everywhere?</w:t>
      </w:r>
      <w:r>
        <w:t xml:space="preserve"> </w:t>
      </w:r>
      <w:r>
        <w:t xml:space="preserve">It works well in open country and only partly under trees. In grassland and open woodland,</w:t>
      </w:r>
      <w:r>
        <w:t xml:space="preserve"> </w:t>
      </w:r>
      <w:r>
        <w:t xml:space="preserve">about 90% of the unit was typically mapped. Under-canopy forest burns are the hard case: about</w:t>
      </w:r>
      <w:r>
        <w:t xml:space="preserve"> </w:t>
      </w:r>
      <w:r>
        <w:t xml:space="preserve">25% of the unit typically showed a signal, up from 9% in round 1. Some of that gap is real,</w:t>
      </w:r>
      <w:r>
        <w:t xml:space="preserve"> </w:t>
      </w:r>
      <w:r>
        <w:t xml:space="preserve">because low-intensity burns are patchy and the reference polygons are planned unit boundaries,</w:t>
      </w:r>
      <w:r>
        <w:t xml:space="preserve"> </w:t>
      </w:r>
      <w:r>
        <w:t xml:space="preserve">not mapped burned area. Field data would be needed to tell how much.</w:t>
      </w:r>
    </w:p>
    <w:p>
      <w:pPr>
        <w:pStyle w:val="BodyText"/>
      </w:pPr>
      <w:r>
        <w:rPr>
          <w:b/>
          <w:bCs/>
        </w:rPr>
        <w:t xml:space="preserve">Does starting from the recorded point and date cut false detections?</w:t>
      </w:r>
      <w:r>
        <w:t xml:space="preserve"> </w:t>
      </w:r>
      <w:r>
        <w:t xml:space="preserve">Yes, sharply. A standard</w:t>
      </w:r>
      <w:r>
        <w:t xml:space="preserve"> </w:t>
      </w:r>
      <w:r>
        <w:t xml:space="preserve">“any darkening anywhere”</w:t>
      </w:r>
      <w:r>
        <w:t xml:space="preserve"> </w:t>
      </w:r>
      <w:r>
        <w:t xml:space="preserve">approach mapped 1,897 ha of false burned area</w:t>
      </w:r>
      <w:r>
        <w:t xml:space="preserve"> </w:t>
      </w:r>
      <w:r>
        <w:t xml:space="preserve">across the 22 fires. The point-and-date approach mapped 196 ha. The more cautious round-1</w:t>
      </w:r>
      <w:r>
        <w:t xml:space="preserve"> </w:t>
      </w:r>
      <w:r>
        <w:t xml:space="preserve">version mapped only 16 ha but missed more burned area. This is the omission-versus-commission</w:t>
      </w:r>
      <w:r>
        <w:t xml:space="preserve"> </w:t>
      </w:r>
      <w:r>
        <w:t xml:space="preserve">tradeoff from the Southeast FireMap experience, and the recorded point and date manage most of</w:t>
      </w:r>
      <w:r>
        <w:t xml:space="preserve"> </w:t>
      </w:r>
      <w:r>
        <w:t xml:space="preserve">it.</w:t>
      </w:r>
    </w:p>
    <w:p>
      <w:pPr>
        <w:pStyle w:val="BodyText"/>
      </w:pPr>
      <w:r>
        <w:rPr>
          <w:b/>
          <w:bCs/>
        </w:rPr>
        <w:t xml:space="preserve">Can it tell apart burns a few days apart?</w:t>
      </w:r>
      <w:r>
        <w:t xml:space="preserve"> </w:t>
      </w:r>
      <w:r>
        <w:t xml:space="preserve">Not reliably. Burns about 10 or more days apart separated cleanly. Burns 2–4 days apart often</w:t>
      </w:r>
      <w:r>
        <w:t xml:space="preserve"> </w:t>
      </w:r>
      <w:r>
        <w:t xml:space="preserve">did not, because there was no clear Sentinel-2 or Landsat image in between. Daily Planet</w:t>
      </w:r>
      <w:r>
        <w:t xml:space="preserve"> </w:t>
      </w:r>
      <w:r>
        <w:t xml:space="preserve">imagery would solve this. That is a well-defined use for the remaining Planet credits, along</w:t>
      </w:r>
      <w:r>
        <w:t xml:space="preserve"> </w:t>
      </w:r>
      <w:r>
        <w:t xml:space="preserve">with sites where clouds hid the ground for 2–5 weeks after the burn.</w:t>
      </w:r>
    </w:p>
    <w:p>
      <w:pPr>
        <w:pStyle w:val="BodyText"/>
      </w:pPr>
      <w:r>
        <w:rPr>
          <w:b/>
          <w:bCs/>
        </w:rPr>
        <w:t xml:space="preserve">Does snapping to control lines (roads, trails, streams, ridges) help?</w:t>
      </w:r>
      <w:r>
        <w:t xml:space="preserve"> </w:t>
      </w:r>
      <w:r>
        <w:t xml:space="preserve">Sometimes, but not on average. Where units are bounded by roads or canals and the fire fills</w:t>
      </w:r>
      <w:r>
        <w:t xml:space="preserve"> </w:t>
      </w:r>
      <w:r>
        <w:t xml:space="preserve">the unit, snapping was excellent. In the Everglades, overlap with the reference rose from 0.54</w:t>
      </w:r>
      <w:r>
        <w:t xml:space="preserve"> </w:t>
      </w:r>
      <w:r>
        <w:t xml:space="preserve">to 0.97. Where the free line data left large open areas, snapping overshot, adding about 290 ha</w:t>
      </w:r>
      <w:r>
        <w:t xml:space="preserve"> </w:t>
      </w:r>
      <w:r>
        <w:t xml:space="preserve">of false area at Badlands. Snapping also erased faint but real detections. Across all fires it</w:t>
      </w:r>
      <w:r>
        <w:t xml:space="preserve"> </w:t>
      </w:r>
      <w:r>
        <w:t xml:space="preserve">did not improve overlap (0.30 without, 0.29 with) and more than doubled false area.</w:t>
      </w:r>
    </w:p>
    <w:p>
      <w:pPr>
        <w:pStyle w:val="BodyText"/>
      </w:pPr>
      <w:r>
        <w:rPr>
          <w:b/>
          <w:bCs/>
        </w:rPr>
        <w:t xml:space="preserve">Do AI embeddings help?</w:t>
      </w:r>
      <w:r>
        <w:t xml:space="preserve"> </w:t>
      </w:r>
      <w:r>
        <w:t xml:space="preserve">Yes, but not as a fire detector. Year-over-year embedding change did not show burns. The</w:t>
      </w:r>
      <w:r>
        <w:t xml:space="preserve"> </w:t>
      </w:r>
      <w:r>
        <w:t xml:space="preserve">embeddings were valuable for deciding which pixels are fair comparisons. Comparing each pixel</w:t>
      </w:r>
      <w:r>
        <w:t xml:space="preserve"> </w:t>
      </w:r>
      <w:r>
        <w:t xml:space="preserve">only with similar, distant pixels removed spring green-up, which produced most of the round-2</w:t>
      </w:r>
      <w:r>
        <w:t xml:space="preserve"> </w:t>
      </w:r>
      <w:r>
        <w:t xml:space="preserve">gains in eastern forests. A classifier trained on embeddings also picked out a held-out Konza</w:t>
      </w:r>
      <w:r>
        <w:t xml:space="preserve"> </w:t>
      </w:r>
      <w:r>
        <w:t xml:space="preserve">burn well, so embeddings may work as a supporting layer.</w:t>
      </w:r>
    </w:p>
    <w:p>
      <w:pPr>
        <w:pStyle w:val="BodyText"/>
      </w:pPr>
      <w:r>
        <w:rPr>
          <w:b/>
          <w:bCs/>
        </w:rPr>
        <w:t xml:space="preserve">Do radar and VIIRS active-fire data help?</w:t>
      </w:r>
      <w:r>
        <w:t xml:space="preserve"> </w:t>
      </w:r>
      <w:r>
        <w:t xml:space="preserve">They help a little. Sentinel-1 radar showed the prairie burn but nothing under trees. VIIRS</w:t>
      </w:r>
      <w:r>
        <w:t xml:space="preserve"> </w:t>
      </w:r>
      <w:r>
        <w:t xml:space="preserve">confirmed 2 of the 3 round-1 burns. A missing VIIRS detection does not mean no burn.</w:t>
      </w:r>
    </w:p>
    <w:p>
      <w:pPr>
        <w:pStyle w:val="BodyText"/>
      </w:pPr>
      <w:r>
        <w:rPr>
          <w:b/>
          <w:bCs/>
        </w:rPr>
        <w:t xml:space="preserve">Can wetlands be included?</w:t>
      </w:r>
      <w:r>
        <w:t xml:space="preserve"> </w:t>
      </w:r>
      <w:r>
        <w:t xml:space="preserve">Yes. The Everglades wetland burn was detected and mapped almost perfectly after snapping.</w:t>
      </w:r>
      <w:r>
        <w:t xml:space="preserve"> </w:t>
      </w:r>
      <w:r>
        <w:t xml:space="preserve">Masking wetlands out would have lost it.</w:t>
      </w:r>
    </w:p>
    <w:p>
      <w:pPr>
        <w:pStyle w:val="BodyText"/>
      </w:pPr>
      <w:r>
        <w:rPr>
          <w:b/>
          <w:bCs/>
        </w:rPr>
        <w:t xml:space="preserve">Can this be repeated for hundreds of points?</w:t>
      </w:r>
      <w:r>
        <w:t xml:space="preserve"> </w:t>
      </w:r>
      <w:r>
        <w:t xml:space="preserve">Yes. Everything is free, needs no accounts or keys, and ran unattended in about 2–5 minutes per</w:t>
      </w:r>
      <w:r>
        <w:t xml:space="preserve"> </w:t>
      </w:r>
      <w:r>
        <w:t xml:space="preserve">fire on a laptop. A few hundred records is an overnight run.</w:t>
      </w:r>
    </w:p>
    <w:bookmarkEnd w:id="20"/>
    <w:bookmarkStart w:id="21" w:name="lessons-learned"/>
    <w:p>
      <w:pPr>
        <w:pStyle w:val="Heading3"/>
      </w:pPr>
      <w:r>
        <w:t xml:space="preserve">Lessons learned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Start from the records, not wall-to-wall mapping.</w:t>
      </w:r>
      <w:r>
        <w:t xml:space="preserve"> </w:t>
      </w:r>
      <w:r>
        <w:t xml:space="preserve">The recorded point and date are the</w:t>
      </w:r>
      <w:r>
        <w:t xml:space="preserve"> </w:t>
      </w:r>
      <w:r>
        <w:t xml:space="preserve">single biggest defense against false detections.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Compare like with like.</w:t>
      </w:r>
      <w:r>
        <w:t xml:space="preserve"> </w:t>
      </w:r>
      <w:r>
        <w:t xml:space="preserve">Green-up and drying change whole landscapes. Comparing each pixel</w:t>
      </w:r>
      <w:r>
        <w:t xml:space="preserve"> </w:t>
      </w:r>
      <w:r>
        <w:t xml:space="preserve">with similar unburned pixels, rather than the whole scene, recovered many hidden forest burns.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Score carefully.</w:t>
      </w:r>
      <w:r>
        <w:t xml:space="preserve"> </w:t>
      </w:r>
      <w:r>
        <w:t xml:space="preserve">Reference perimeters are unit boundaries, so</w:t>
      </w:r>
      <w:r>
        <w:t xml:space="preserve"> </w:t>
      </w:r>
      <w:r>
        <w:t xml:space="preserve">“% of unit mapped”</w:t>
      </w:r>
      <w:r>
        <w:t xml:space="preserve"> </w:t>
      </w:r>
      <w:r>
        <w:t xml:space="preserve">is not a</w:t>
      </w:r>
      <w:r>
        <w:t xml:space="preserve"> </w:t>
      </w:r>
      <w:r>
        <w:t xml:space="preserve">miss rate. Some</w:t>
      </w:r>
      <w:r>
        <w:t xml:space="preserve"> </w:t>
      </w:r>
      <w:r>
        <w:t xml:space="preserve">“false”</w:t>
      </w:r>
      <w:r>
        <w:t xml:space="preserve"> </w:t>
      </w:r>
      <w:r>
        <w:t xml:space="preserve">detections are probably real burns missing from the records.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Keep the unsnapped polygon as the main product.</w:t>
      </w:r>
      <w:r>
        <w:t xml:space="preserve"> </w:t>
      </w:r>
      <w:r>
        <w:t xml:space="preserve">Offer snapping as an option, or test it</w:t>
      </w:r>
      <w:r>
        <w:t xml:space="preserve"> </w:t>
      </w:r>
      <w:r>
        <w:t xml:space="preserve">against real burn-unit boundaries if partners have them.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 bulk, cloud-hosted data, not shared query services.</w:t>
      </w:r>
      <w:r>
        <w:t xml:space="preserve"> </w:t>
      </w:r>
      <w:r>
        <w:t xml:space="preserve">The free OpenStreetMap query</w:t>
      </w:r>
      <w:r>
        <w:t xml:space="preserve"> </w:t>
      </w:r>
      <w:r>
        <w:t xml:space="preserve">service broke partway through the batch. Switching to Overture Maps files fixed it. The same</w:t>
      </w:r>
      <w:r>
        <w:t xml:space="preserve"> </w:t>
      </w:r>
      <w:r>
        <w:t xml:space="preserve">rule applies to imagery (Microsoft Planetary Computer) and embeddings (Source Cooperative).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Fix every setting before looking at results, and report non-detections.</w:t>
      </w:r>
      <w:r>
        <w:t xml:space="preserve"> </w:t>
      </w:r>
      <w:r>
        <w:t xml:space="preserve">All thresholds</w:t>
      </w:r>
      <w:r>
        <w:t xml:space="preserve"> </w:t>
      </w:r>
      <w:r>
        <w:t xml:space="preserve">were set in advance and applied to every fire. A burn that isn’t found is reported, not</w:t>
      </w:r>
      <w:r>
        <w:t xml:space="preserve"> </w:t>
      </w:r>
      <w:r>
        <w:t xml:space="preserve">dropped.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Clouds in the East are a real limit.</w:t>
      </w:r>
      <w:r>
        <w:t xml:space="preserve"> </w:t>
      </w:r>
      <w:r>
        <w:t xml:space="preserve">Some sites waited 2–5 weeks for a clear look.</w:t>
      </w:r>
      <w:r>
        <w:t xml:space="preserve"> </w:t>
      </w:r>
      <w:r>
        <w:t xml:space="preserve">That is where daily imagery and radar matter most.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Twenty-two fires show patterns, not program accuracy.</w:t>
      </w:r>
      <w:r>
        <w:t xml:space="preserve"> </w:t>
      </w:r>
      <w:r>
        <w:t xml:space="preserve">The next step is a larger run,</w:t>
      </w:r>
      <w:r>
        <w:t xml:space="preserve"> </w:t>
      </w:r>
      <w:r>
        <w:t xml:space="preserve">ideally on TNC’s own records, with results reported by cover type, region, and season.</w:t>
      </w:r>
    </w:p>
    <w:bookmarkEnd w:id="21"/>
    <w:bookmarkEnd w:id="22"/>
    <w:bookmarkStart w:id="23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Most prescribed fires are recorded only as a point (latitude/longitude), a date, and a</w:t>
      </w:r>
      <w:r>
        <w:t xml:space="preserve"> </w:t>
      </w:r>
      <w:r>
        <w:t xml:space="preserve">reported size. Wildfires have the MTBS perimeter dataset; prescribed fires have nothing</w:t>
      </w:r>
      <w:r>
        <w:t xml:space="preserve"> </w:t>
      </w:r>
      <w:r>
        <w:t xml:space="preserve">comparable. The idea being tested here is simple: if you know roughly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a burn happened, can free satellite data draw the polygon?</w:t>
      </w:r>
    </w:p>
    <w:p>
      <w:pPr>
        <w:pStyle w:val="BodyText"/>
      </w:pPr>
      <w:r>
        <w:t xml:space="preserve">The conversation that led to this pilot raised several concerns, and the pilot was built</w:t>
      </w:r>
      <w:r>
        <w:t xml:space="preserve"> </w:t>
      </w:r>
      <w:r>
        <w:t xml:space="preserve">around them: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Low-intensity burns under closed canopy</w:t>
      </w:r>
      <w:r>
        <w:t xml:space="preserve"> </w:t>
      </w:r>
      <w:r>
        <w:t xml:space="preserve">may leave little visible signal.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Looking harder finds more false positives</w:t>
      </w:r>
      <w:r>
        <w:t xml:space="preserve"> </w:t>
      </w:r>
      <w:r>
        <w:t xml:space="preserve">(the Southeast FireMap lesson: reducing</w:t>
      </w:r>
      <w:r>
        <w:t xml:space="preserve"> </w:t>
      </w:r>
      <w:r>
        <w:t xml:space="preserve">omission raises commission). Dark-but-unburned features, wetlands, and other fires</w:t>
      </w:r>
      <w:r>
        <w:t xml:space="preserve"> </w:t>
      </w:r>
      <w:r>
        <w:t xml:space="preserve">nearby are the usual culprits. Wetlands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burn after dry spells, so they cannot simply</w:t>
      </w:r>
      <w:r>
        <w:t xml:space="preserve"> </w:t>
      </w:r>
      <w:r>
        <w:t xml:space="preserve">be masked out.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Reference perimeters are imperfect.</w:t>
      </w:r>
      <w:r>
        <w:t xml:space="preserve"> </w:t>
      </w:r>
      <w:r>
        <w:t xml:space="preserve">Most are planned burn-unit boundaries, not mapped</w:t>
      </w:r>
      <w:r>
        <w:t xml:space="preserve"> </w:t>
      </w:r>
      <w:r>
        <w:t xml:space="preserve">burned area, so</w:t>
      </w:r>
      <w:r>
        <w:t xml:space="preserve"> </w:t>
      </w:r>
      <w:r>
        <w:t xml:space="preserve">“percent of the unit mapped”</w:t>
      </w:r>
      <w:r>
        <w:t xml:space="preserve"> </w:t>
      </w:r>
      <w:r>
        <w:t xml:space="preserve">is an estimate, not a miss rate.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 must be replicable across the US for hundreds of points</w:t>
      </w:r>
      <w:r>
        <w:t xml:space="preserve">, so it uses only free,</w:t>
      </w:r>
      <w:r>
        <w:t xml:space="preserve"> </w:t>
      </w:r>
      <w:r>
        <w:t xml:space="preserve">cloud-hosted data and no manual steps. (Planet imagery was deliberately left out; the</w:t>
      </w:r>
      <w:r>
        <w:t xml:space="preserve"> </w:t>
      </w:r>
      <w:r>
        <w:t xml:space="preserve">TNC license ends in January 2027.)</w:t>
      </w:r>
    </w:p>
    <w:p>
      <w:pPr>
        <w:pStyle w:val="FirstParagraph"/>
      </w:pPr>
      <w:r>
        <w:t xml:space="preserve">The work was done in two rounds: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Round 1 (three fires)</w:t>
      </w:r>
      <w:r>
        <w:t xml:space="preserve"> </w:t>
      </w:r>
      <w:r>
        <w:t xml:space="preserve">worked out the method on three well-mapped burns.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Round 2 (22 fires)</w:t>
      </w:r>
      <w:r>
        <w:t xml:space="preserve"> </w:t>
      </w:r>
      <w:r>
        <w:t xml:space="preserve">ran a fully automatic version on 22 burns across the US</w:t>
      </w:r>
      <w:r>
        <w:t xml:space="preserve"> </w:t>
      </w:r>
      <w:r>
        <w:t xml:space="preserve">(the three from round 1 plus 19 National Park Service burns). It adds Landsat,</w:t>
      </w:r>
      <w:r>
        <w:t xml:space="preserve"> </w:t>
      </w:r>
      <w:r>
        <w:t xml:space="preserve">a correction for spring green-up, and an optional step that</w:t>
      </w:r>
      <w:r>
        <w:t xml:space="preserve"> </w:t>
      </w:r>
      <w:r>
        <w:rPr>
          <w:b/>
          <w:bCs/>
        </w:rPr>
        <w:t xml:space="preserve">snaps</w:t>
      </w:r>
      <w:r>
        <w:t xml:space="preserve"> </w:t>
      </w:r>
      <w:r>
        <w:t xml:space="preserve">mapped edges to</w:t>
      </w:r>
      <w:r>
        <w:t xml:space="preserve"> </w:t>
      </w:r>
      <w:r>
        <w:t xml:space="preserve">control lines (roads, trails, streams, ridges). Every step ran with and without snapping.</w:t>
      </w:r>
      <w:r>
        <w:t xml:space="preserve"> </w:t>
      </w:r>
      <w:r>
        <w:t xml:space="preserve">No hand work was done. See</w:t>
      </w:r>
      <w:r>
        <w:t xml:space="preserve"> </w:t>
      </w:r>
      <w:hyperlink w:anchor="X97f66796f32f65cde9f9c87607b04344938152f">
        <w:r>
          <w:rPr>
            <w:rStyle w:val="Hyperlink"/>
          </w:rPr>
          <w:t xml:space="preserve">Round 2</w:t>
        </w:r>
      </w:hyperlink>
      <w:r>
        <w:t xml:space="preserve">.</w:t>
      </w:r>
    </w:p>
    <w:p>
      <w:pPr>
        <w:pStyle w:val="FirstParagraph"/>
      </w:pPr>
      <w:r>
        <w:t xml:space="preserve">This is still a pilot. It shows what works and what doesn’t, but 22 fires are not enough to</w:t>
      </w:r>
      <w:r>
        <w:t xml:space="preserve"> </w:t>
      </w:r>
      <w:r>
        <w:t xml:space="preserve">estimate accuracy for a whole program.</w:t>
      </w:r>
    </w:p>
    <w:bookmarkEnd w:id="23"/>
    <w:bookmarkStart w:id="27" w:name="the-three-test-fires"/>
    <w:p>
      <w:pPr>
        <w:pStyle w:val="Heading2"/>
      </w:pPr>
      <w:r>
        <w:t xml:space="preserve">The three test fires</w:t>
      </w:r>
    </w:p>
    <w:p>
      <w:pPr>
        <w:pStyle w:val="FirstParagraph"/>
      </w:pPr>
      <w:r>
        <w:t xml:space="preserve">The three were chosen to span easy to hard, using the most reliable public perimeters</w:t>
      </w:r>
      <w:r>
        <w:t xml:space="preserve"> </w:t>
      </w:r>
      <w:r>
        <w:t xml:space="preserve">that could be found.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Map of the three pilot fires" title="" id="25" name="Picture"/>
            <a:graphic>
              <a:graphicData uri="http://schemas.openxmlformats.org/drawingml/2006/picture">
                <pic:pic>
                  <pic:nvPicPr>
                    <pic:cNvPr descr="outputs/site_map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Map of the three pilot fires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Fire</w:t>
            </w:r>
          </w:p>
        </w:tc>
        <w:tc>
          <w:tcPr/>
          <w:p>
            <w:pPr>
              <w:pStyle w:val="Compact"/>
            </w:pPr>
            <w:r>
              <w:t xml:space="preserve">Ecosystem</w:t>
            </w:r>
          </w:p>
        </w:tc>
        <w:tc>
          <w:tcPr/>
          <w:p>
            <w:pPr>
              <w:pStyle w:val="Compact"/>
            </w:pPr>
            <w:r>
              <w:t xml:space="preserve">Recorded date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Reference source and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Konza Prairie, watershed K1B (KS)</w:t>
            </w:r>
          </w:p>
        </w:tc>
        <w:tc>
          <w:tcPr/>
          <w:p>
            <w:pPr>
              <w:pStyle w:val="Compact"/>
            </w:pPr>
            <w:r>
              <w:t xml:space="preserve">Tallgrass prairie, burned every year</w:t>
            </w:r>
          </w:p>
        </w:tc>
        <w:tc>
          <w:tcPr/>
          <w:p>
            <w:pPr>
              <w:pStyle w:val="Compact"/>
            </w:pPr>
            <w:r>
              <w:t xml:space="preserve">Mar 22, 2019</w:t>
            </w:r>
          </w:p>
        </w:tc>
        <w:tc>
          <w:tcPr/>
          <w:p>
            <w:pPr>
              <w:pStyle w:val="Compact"/>
            </w:pPr>
            <w:r>
              <w:t xml:space="preserve">445 ac</w:t>
            </w:r>
          </w:p>
        </w:tc>
        <w:tc>
          <w:tcPr/>
          <w:p>
            <w:pPr>
              <w:pStyle w:val="Compact"/>
            </w:pPr>
            <w:r>
              <w:t xml:space="preserve">Konza LTER burned-watershed map. Strong: units are bounded by roads and firebreaks, and burns usually fill them.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Cataloochee</w:t>
            </w:r>
            <w:r>
              <w:t xml:space="preserve"> </w:t>
            </w:r>
            <w:r>
              <w:t xml:space="preserve">“Short Bunk”</w:t>
            </w:r>
            <w:r>
              <w:t xml:space="preserve"> </w:t>
            </w:r>
            <w:r>
              <w:t xml:space="preserve">Rx, Great Smoky Mtns (NC)</w:t>
            </w:r>
          </w:p>
        </w:tc>
        <w:tc>
          <w:tcPr/>
          <w:p>
            <w:pPr>
              <w:pStyle w:val="Compact"/>
            </w:pPr>
            <w:r>
              <w:t xml:space="preserve">Eastern oak/pine forest, steep terrain</w:t>
            </w:r>
          </w:p>
        </w:tc>
        <w:tc>
          <w:tcPr/>
          <w:p>
            <w:pPr>
              <w:pStyle w:val="Compact"/>
            </w:pPr>
            <w:r>
              <w:t xml:space="preserve">Apr 17, 2019</w:t>
            </w:r>
          </w:p>
        </w:tc>
        <w:tc>
          <w:tcPr/>
          <w:p>
            <w:pPr>
              <w:pStyle w:val="Compact"/>
            </w:pPr>
            <w:r>
              <w:t xml:space="preserve">780 ac</w:t>
            </w:r>
          </w:p>
        </w:tc>
        <w:tc>
          <w:tcPr/>
          <w:p>
            <w:pPr>
              <w:pStyle w:val="Compact"/>
            </w:pPr>
            <w:r>
              <w:t xml:space="preserve">National Park Service perimeter, mapped with</w:t>
            </w:r>
            <w:r>
              <w:t xml:space="preserve"> </w:t>
            </w:r>
            <w:r>
              <w:rPr>
                <w:b/>
                <w:bCs/>
              </w:rPr>
              <w:t xml:space="preserve">differential GPS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Big Stump East Rx, Kings Canyon NP (CA)</w:t>
            </w:r>
          </w:p>
        </w:tc>
        <w:tc>
          <w:tcPr/>
          <w:p>
            <w:pPr>
              <w:pStyle w:val="Compact"/>
            </w:pPr>
            <w:r>
              <w:t xml:space="preserve">Mixed conifer / giant sequoia, closed canopy</w:t>
            </w:r>
          </w:p>
        </w:tc>
        <w:tc>
          <w:tcPr/>
          <w:p>
            <w:pPr>
              <w:pStyle w:val="Compact"/>
            </w:pPr>
            <w:r>
              <w:t xml:space="preserve">Jun 23–28, 2025</w:t>
            </w:r>
          </w:p>
        </w:tc>
        <w:tc>
          <w:tcPr/>
          <w:p>
            <w:pPr>
              <w:pStyle w:val="Compact"/>
            </w:pPr>
            <w:r>
              <w:t xml:space="preserve">119 ac</w:t>
            </w:r>
          </w:p>
        </w:tc>
        <w:tc>
          <w:tcPr/>
          <w:p>
            <w:pPr>
              <w:pStyle w:val="Compact"/>
            </w:pPr>
            <w:r>
              <w:t xml:space="preserve">CAL FIRE prescribed-burn layer (NPS record). Mapped acres match reported acres.</w:t>
            </w:r>
          </w:p>
        </w:tc>
      </w:tr>
    </w:tbl>
    <w:bookmarkEnd w:id="27"/>
    <w:bookmarkStart w:id="32" w:name="methods-plain-english"/>
    <w:p>
      <w:pPr>
        <w:pStyle w:val="Heading2"/>
      </w:pPr>
      <w:r>
        <w:t xml:space="preserve">Methods (plain English)</w:t>
      </w:r>
    </w:p>
    <w:bookmarkStart w:id="28" w:name="what-the-method-is-given"/>
    <w:p>
      <w:pPr>
        <w:pStyle w:val="Heading3"/>
      </w:pPr>
      <w:r>
        <w:t xml:space="preserve">What the method is given</w:t>
      </w:r>
    </w:p>
    <w:p>
      <w:pPr>
        <w:pStyle w:val="FirstParagraph"/>
      </w:pPr>
      <w:r>
        <w:t xml:space="preserve">To mimic a TNC-style record, each fire is reduced to: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point</w:t>
      </w:r>
      <w:r>
        <w:t xml:space="preserve"> </w:t>
      </w:r>
      <w:r>
        <w:t xml:space="preserve">placed 290–400 m from the unit’s center in a random direction</w:t>
      </w:r>
      <w:r>
        <w:t xml:space="preserve"> </w:t>
      </w:r>
      <w:r>
        <w:t xml:space="preserve">(real records are approximate),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recorded burn dates</w:t>
      </w:r>
      <w:r>
        <w:t xml:space="preserve">, and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reported acres</w:t>
      </w:r>
      <w:r>
        <w:t xml:space="preserve">.</w:t>
      </w:r>
    </w:p>
    <w:p>
      <w:pPr>
        <w:pStyle w:val="BodyText"/>
      </w:pPr>
      <w:r>
        <w:t xml:space="preserve">The reference perimeter is hidden from the mapping step and used only to score it afterward.</w:t>
      </w:r>
    </w:p>
    <w:bookmarkEnd w:id="28"/>
    <w:bookmarkStart w:id="29" w:name="free-data-used"/>
    <w:p>
      <w:pPr>
        <w:pStyle w:val="Heading3"/>
      </w:pPr>
      <w:r>
        <w:t xml:space="preserve">Free data used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What it adds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Sentinel-2</w:t>
            </w:r>
            <w:r>
              <w:t xml:space="preserve"> </w:t>
            </w:r>
            <w:r>
              <w:t xml:space="preserve">(10–20 m, ~5-day revisit)</w:t>
            </w:r>
          </w:p>
        </w:tc>
        <w:tc>
          <w:tcPr/>
          <w:p>
            <w:pPr>
              <w:pStyle w:val="Compact"/>
            </w:pPr>
            <w:r>
              <w:t xml:space="preserve">The main burn signal. The</w:t>
            </w:r>
            <w:r>
              <w:t xml:space="preserve"> </w:t>
            </w:r>
            <w:r>
              <w:t xml:space="preserve">“Normalized Burn Ratio”</w:t>
            </w:r>
            <w:r>
              <w:t xml:space="preserve"> </w:t>
            </w:r>
            <w:r>
              <w:t xml:space="preserve">(NBR) compares near-infrared and shortwave-infrared light; burning lowers it.</w:t>
            </w:r>
            <w:r>
              <w:t xml:space="preserve"> </w:t>
            </w:r>
            <w:r>
              <w:rPr>
                <w:b/>
                <w:bCs/>
              </w:rPr>
              <w:t xml:space="preserve">dNBR</w:t>
            </w:r>
            <w:r>
              <w:t xml:space="preserve"> </w:t>
            </w:r>
            <w:r>
              <w:t xml:space="preserve">is NBR before minus NBR after.</w:t>
            </w:r>
          </w:p>
        </w:tc>
        <w:tc>
          <w:tcPr/>
          <w:p>
            <w:pPr>
              <w:pStyle w:val="Compact"/>
            </w:pPr>
            <w:r>
              <w:t xml:space="preserve">Microsoft Planetary Computer, no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Sentinel-1 radar</w:t>
            </w:r>
          </w:p>
        </w:tc>
        <w:tc>
          <w:tcPr/>
          <w:p>
            <w:pPr>
              <w:pStyle w:val="Compact"/>
            </w:pPr>
            <w:r>
              <w:t xml:space="preserve">Sees through cloud and smoke</w:t>
            </w:r>
          </w:p>
        </w:tc>
        <w:tc>
          <w:tcPr/>
          <w:p>
            <w:pPr>
              <w:pStyle w:val="Compact"/>
            </w:pPr>
            <w:r>
              <w:t xml:space="preserve">Planetary Computer, no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VIIRS active fire</w:t>
            </w:r>
            <w:r>
              <w:t xml:space="preserve"> </w:t>
            </w:r>
            <w:r>
              <w:t xml:space="preserve">(375 m)</w:t>
            </w:r>
          </w:p>
        </w:tc>
        <w:tc>
          <w:tcPr/>
          <w:p>
            <w:pPr>
              <w:pStyle w:val="Compact"/>
            </w:pPr>
            <w:r>
              <w:t xml:space="preserve">Independent confirmation that something was burning</w:t>
            </w:r>
          </w:p>
        </w:tc>
        <w:tc>
          <w:tcPr/>
          <w:p>
            <w:pPr>
              <w:pStyle w:val="Compact"/>
            </w:pPr>
            <w:r>
              <w:t xml:space="preserve">NASA FIRMS yearly archive, no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TESSERA embeddings</w:t>
            </w:r>
            <w:r>
              <w:t xml:space="preserve"> </w:t>
            </w:r>
            <w:r>
              <w:t xml:space="preserve">(10 m, annual)</w:t>
            </w:r>
          </w:p>
        </w:tc>
        <w:tc>
          <w:tcPr/>
          <w:p>
            <w:pPr>
              <w:pStyle w:val="Compact"/>
            </w:pPr>
            <w:r>
              <w:t xml:space="preserve">AI summaries of each pixel’s whole year, from Sentinel-1 + Sentinel-2</w:t>
            </w:r>
          </w:p>
        </w:tc>
        <w:tc>
          <w:tcPr/>
          <w:p>
            <w:pPr>
              <w:pStyle w:val="Compact"/>
            </w:pPr>
            <w:r>
              <w:t xml:space="preserve">Source Cooperative, no key</w:t>
            </w:r>
          </w:p>
        </w:tc>
      </w:tr>
    </w:tbl>
    <w:bookmarkEnd w:id="29"/>
    <w:bookmarkStart w:id="30" w:name="steps-for-each-fire"/>
    <w:p>
      <w:pPr>
        <w:pStyle w:val="Heading3"/>
      </w:pPr>
      <w:r>
        <w:t xml:space="preserve">Steps for each fire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Search window.</w:t>
      </w:r>
      <w:r>
        <w:t xml:space="preserve"> </w:t>
      </w:r>
      <w:r>
        <w:t xml:space="preserve">A square around the point, scaled to reported size (at least 5 km across).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Clean Sentinel-2 images.</w:t>
      </w:r>
      <w:r>
        <w:t xml:space="preserve"> </w:t>
      </w:r>
      <w:r>
        <w:t xml:space="preserve">Every image from 60 days before to 45 days after the burn is</w:t>
      </w:r>
      <w:r>
        <w:t xml:space="preserve"> </w:t>
      </w:r>
      <w:r>
        <w:t xml:space="preserve">loaded. Clouds and cirrus are removed. Sentinel-2’s own cloud-shadow label often mislabels</w:t>
      </w:r>
      <w:r>
        <w:t xml:space="preserve"> </w:t>
      </w:r>
      <w:r>
        <w:t xml:space="preserve">fresh char as shadow, so that label is only trusted when a real cloud is nearby.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Before and after.</w:t>
      </w:r>
      <w:r>
        <w:t xml:space="preserve"> </w:t>
      </w:r>
      <w:r>
        <w:t xml:space="preserve">For each pixel, NBR is taken from the 3 clear looks just before the burn</w:t>
      </w:r>
      <w:r>
        <w:t xml:space="preserve"> </w:t>
      </w:r>
      <w:r>
        <w:t xml:space="preserve">and the 3 just after. Their difference is dNBR.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“When did it darken?”</w:t>
      </w:r>
      <w:r>
        <w:t xml:space="preserve"> </w:t>
      </w:r>
      <w:r>
        <w:t xml:space="preserve">This is the key addition. For each pixel, the method walks through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clear image and finds the biggest drop in NBR that</w:t>
      </w:r>
      <w:r>
        <w:t xml:space="preserve"> </w:t>
      </w:r>
      <w:r>
        <w:rPr>
          <w:b/>
          <w:bCs/>
        </w:rPr>
        <w:t xml:space="preserve">persists</w:t>
      </w:r>
      <w:r>
        <w:t xml:space="preserve"> </w:t>
      </w:r>
      <w:r>
        <w:t xml:space="preserve">into the next clear</w:t>
      </w:r>
      <w:r>
        <w:t xml:space="preserve"> </w:t>
      </w:r>
      <w:r>
        <w:t xml:space="preserve">image, so one-off glitches are ignored. That gives a date bracket for each pixel’s change.</w:t>
      </w:r>
      <w:r>
        <w:t xml:space="preserve"> </w:t>
      </w:r>
      <w:r>
        <w:t xml:space="preserve">A pixel is</w:t>
      </w:r>
      <w:r>
        <w:t xml:space="preserve"> </w:t>
      </w:r>
      <w:r>
        <w:rPr>
          <w:b/>
          <w:bCs/>
        </w:rPr>
        <w:t xml:space="preserve">date-matched</w:t>
      </w:r>
      <w:r>
        <w:t xml:space="preserve"> </w:t>
      </w:r>
      <w:r>
        <w:t xml:space="preserve">if that bracket overlaps the recorded burn dates (±2 days).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Radar, VIIRS, and embeddings</w:t>
      </w:r>
      <w:r>
        <w:t xml:space="preserve"> </w:t>
      </w:r>
      <w:r>
        <w:t xml:space="preserve">are pulled for the same window.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Draw the polygon.</w:t>
      </w:r>
      <w:r>
        <w:t xml:space="preserve"> </w:t>
      </w:r>
      <w:r>
        <w:t xml:space="preserve">Four methods are compared to show the omission/commission tradeoff.</w:t>
      </w:r>
      <w:r>
        <w:t xml:space="preserve"> </w:t>
      </w:r>
      <w:r>
        <w:t xml:space="preserve">The figures and tables use these names: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What it maps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Any pixel in the window with dNBR &gt; 0.1 (a classic low-severity threshold). Ignores the point and date, the way wall-to-wall burned-area products work.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Near the point</w:t>
            </w:r>
          </w:p>
        </w:tc>
        <w:tc>
          <w:tcPr/>
          <w:p>
            <w:pPr>
              <w:pStyle w:val="Compact"/>
            </w:pPr>
            <w:r>
              <w:t xml:space="preserve">Pixels that darkened unusually</w:t>
            </w:r>
            <w:r>
              <w:t xml:space="preserve"> </w:t>
            </w:r>
            <w:r>
              <w:rPr>
                <w:i/>
                <w:iCs/>
              </w:rPr>
              <w:t xml:space="preserve">compared with the rest of the window</w:t>
            </w:r>
            <w:r>
              <w:t xml:space="preserve"> </w:t>
            </w:r>
            <w:r>
              <w:t xml:space="preserve">(handles regional green-up or drying), and that are connected to the area within 1 km of the point.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Near the point + date match</w:t>
            </w:r>
            <w:r>
              <w:t xml:space="preserve"> </w:t>
            </w:r>
            <w:r>
              <w:rPr>
                <w:i/>
                <w:iCs/>
              </w:rPr>
              <w:t xml:space="preserve">(main method)</w:t>
            </w:r>
          </w:p>
        </w:tc>
        <w:tc>
          <w:tcPr/>
          <w:p>
            <w:pPr>
              <w:pStyle w:val="Compact"/>
            </w:pPr>
            <w:r>
              <w:t xml:space="preserve">Same, but each pixel must also have darkened on the recorded burn dates.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 embedding boost</w:t>
            </w:r>
          </w:p>
        </w:tc>
        <w:tc>
          <w:tcPr/>
          <w:p>
            <w:pPr>
              <w:pStyle w:val="Compact"/>
            </w:pPr>
            <w:r>
              <w:t xml:space="preserve">Same, plus weaker-signal pixels that are date-matched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show unusual embedding change.</w:t>
            </w:r>
          </w:p>
        </w:tc>
      </w:tr>
    </w:tbl>
    <w:p>
      <w:pPr>
        <w:pStyle w:val="BodyText"/>
      </w:pPr>
      <w:r>
        <w:t xml:space="preserve">All thresholds were set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looking at the results and are the same for every fire.</w:t>
      </w:r>
      <w:r>
        <w:t xml:space="preserve"> </w:t>
      </w:r>
      <w:r>
        <w:t xml:space="preserve">Nothing was tuned to these three.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Confidence and flags.</w:t>
      </w:r>
      <w:r>
        <w:t xml:space="preserve"> </w:t>
      </w:r>
      <w:r>
        <w:t xml:space="preserve">Each result gets a simple high/medium/low rating plus plain flags,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“mapped area &lt; 1/3 of reported”</w:t>
      </w:r>
      <w:r>
        <w:t xml:space="preserve"> </w:t>
      </w:r>
      <w:r>
        <w:t xml:space="preserve">or</w:t>
      </w:r>
      <w:r>
        <w:t xml:space="preserve"> </w:t>
      </w:r>
      <w:r>
        <w:t xml:space="preserve">“no VIIRS detection”</w:t>
      </w:r>
      <w:r>
        <w:t xml:space="preserve">. A burn that isn’t</w:t>
      </w:r>
      <w:r>
        <w:t xml:space="preserve"> </w:t>
      </w:r>
      <w:r>
        <w:t xml:space="preserve">found is reported as</w:t>
      </w:r>
      <w:r>
        <w:t xml:space="preserve"> </w:t>
      </w:r>
      <w:r>
        <w:rPr>
          <w:b/>
          <w:bCs/>
        </w:rPr>
        <w:t xml:space="preserve">not detected</w:t>
      </w:r>
      <w:r>
        <w:t xml:space="preserve"> </w:t>
      </w:r>
      <w:r>
        <w:t xml:space="preserve">rather than silently dropped.</w:t>
      </w:r>
    </w:p>
    <w:bookmarkEnd w:id="30"/>
    <w:bookmarkStart w:id="31" w:name="how-results-were-scored"/>
    <w:p>
      <w:pPr>
        <w:pStyle w:val="Heading3"/>
      </w:pPr>
      <w:r>
        <w:t xml:space="preserve">How results were scored</w:t>
      </w:r>
    </w:p>
    <w:p>
      <w:pPr>
        <w:pStyle w:val="FirstParagraph"/>
      </w:pPr>
      <w:r>
        <w:t xml:space="preserve">Because the reference polygons are unit boundaries and low-intensity burns are patchy,</w:t>
      </w:r>
      <w:r>
        <w:t xml:space="preserve"> </w:t>
      </w:r>
      <w:r>
        <w:t xml:space="preserve">the scores focus on what can be trusted: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Detected?</w:t>
      </w:r>
      <w:r>
        <w:t xml:space="preserve"> </w:t>
      </w:r>
      <w:r>
        <w:t xml:space="preserve">At least 1 ha mapped inside the unit.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False detections outside the unit (ha).</w:t>
      </w:r>
      <w:r>
        <w:t xml:space="preserve"> </w:t>
      </w:r>
      <w:r>
        <w:t xml:space="preserve">Mapped area outside the unit and outside every</w:t>
      </w:r>
      <w:r>
        <w:t xml:space="preserve"> </w:t>
      </w:r>
      <w:r>
        <w:t xml:space="preserve">other recorded burn that year, with a 1-pixel edge allowance. Prescribed fires rarely escape,</w:t>
      </w:r>
      <w:r>
        <w:t xml:space="preserve"> </w:t>
      </w:r>
      <w:r>
        <w:t xml:space="preserve">so this is the most trustworthy error number.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Area mapped on other recorded burns (ha).</w:t>
      </w:r>
      <w:r>
        <w:t xml:space="preserve"> </w:t>
      </w:r>
      <w:r>
        <w:t xml:space="preserve">Real fire, but the wrong event.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% of unit mapped as burned.</w:t>
      </w:r>
      <w:r>
        <w:t xml:space="preserve"> </w:t>
      </w:r>
      <w:r>
        <w:t xml:space="preserve">An estimate of how much of the unit showed a signal.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miss rate.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Signal strength.</w:t>
      </w:r>
      <w:r>
        <w:t xml:space="preserve"> </w:t>
      </w:r>
      <w:r>
        <w:t xml:space="preserve">For each data source: how well does it tell the unit apart from clean</w:t>
      </w:r>
      <w:r>
        <w:t xml:space="preserve"> </w:t>
      </w:r>
      <w:r>
        <w:t xml:space="preserve">background? (AUC: 0.5 = no better than chance, 1.0 = perfect. Values well below 0.5 mean</w:t>
      </w:r>
      <w:r>
        <w:t xml:space="preserve"> </w:t>
      </w:r>
      <w:r>
        <w:t xml:space="preserve">a strong signal in the opposite direction.)</w:t>
      </w:r>
    </w:p>
    <w:bookmarkEnd w:id="31"/>
    <w:bookmarkEnd w:id="32"/>
    <w:bookmarkStart w:id="47" w:name="results"/>
    <w:p>
      <w:pPr>
        <w:pStyle w:val="Heading2"/>
      </w:pPr>
      <w:r>
        <w:t xml:space="preserve">Results</w:t>
      </w:r>
    </w:p>
    <w:p>
      <w:pPr>
        <w:pStyle w:val="CaptionedFigure"/>
      </w:pPr>
      <w:r>
        <w:drawing>
          <wp:inline>
            <wp:extent cx="5334000" cy="1600200"/>
            <wp:effectExtent b="0" l="0" r="0" t="0"/>
            <wp:docPr descr="Summary of the four methods" title="" id="34" name="Picture"/>
            <a:graphic>
              <a:graphicData uri="http://schemas.openxmlformats.org/drawingml/2006/picture">
                <pic:pic>
                  <pic:nvPicPr>
                    <pic:cNvPr descr="outputs/summary_tradeoff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Summary of the four methods</w:t>
      </w:r>
    </w:p>
    <w:bookmarkStart w:id="36" w:name="Xb621b519a361f3b0e77042cb2e93d2948aa2dd6"/>
    <w:p>
      <w:pPr>
        <w:pStyle w:val="Heading3"/>
      </w:pPr>
      <w:r>
        <w:t xml:space="preserve">Headline numbers (main method: near the point + date match)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Fire</w:t>
            </w:r>
          </w:p>
        </w:tc>
        <w:tc>
          <w:tcPr/>
          <w:p>
            <w:pPr>
              <w:pStyle w:val="Compact"/>
            </w:pPr>
            <w:r>
              <w:t xml:space="preserve">Detected?</w:t>
            </w:r>
          </w:p>
        </w:tc>
        <w:tc>
          <w:tcPr/>
          <w:p>
            <w:pPr>
              <w:pStyle w:val="Compact"/>
            </w:pPr>
            <w:r>
              <w:t xml:space="preserve">% of unit mapped</w:t>
            </w:r>
          </w:p>
        </w:tc>
        <w:tc>
          <w:tcPr/>
          <w:p>
            <w:pPr>
              <w:pStyle w:val="Compact"/>
            </w:pPr>
            <w:r>
              <w:t xml:space="preserve">False detections outside unit</w:t>
            </w:r>
          </w:p>
        </w:tc>
        <w:tc>
          <w:tcPr/>
          <w:p>
            <w:pPr>
              <w:pStyle w:val="Compact"/>
            </w:pPr>
            <w:r>
              <w:t xml:space="preserve">Same number for</w:t>
            </w:r>
            <w:r>
              <w:t xml:space="preserve"> </w:t>
            </w:r>
            <w:r>
              <w:rPr>
                <w:b/>
                <w:bCs/>
              </w:rPr>
              <w:t xml:space="preserve">Standard</w:t>
            </w:r>
            <w:r>
              <w:t xml:space="preserve"> </w:t>
            </w: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VIIRS confirms?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Konza prairie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99.7%</w:t>
            </w:r>
          </w:p>
        </w:tc>
        <w:tc>
          <w:tcPr/>
          <w:p>
            <w:pPr>
              <w:pStyle w:val="Compact"/>
            </w:pPr>
            <w:r>
              <w:t xml:space="preserve">1.2 ha</w:t>
            </w:r>
          </w:p>
        </w:tc>
        <w:tc>
          <w:tcPr/>
          <w:p>
            <w:pPr>
              <w:pStyle w:val="Compact"/>
            </w:pPr>
            <w:r>
              <w:t xml:space="preserve">34.6 ha</w:t>
            </w:r>
          </w:p>
        </w:tc>
        <w:tc>
          <w:tcPr/>
          <w:p>
            <w:pPr>
              <w:pStyle w:val="Compact"/>
            </w:pPr>
            <w:r>
              <w:t xml:space="preserve">Yes (4 detections, nearest 284 m from point)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Smokies oak/pine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9.4%</w:t>
            </w:r>
          </w:p>
        </w:tc>
        <w:tc>
          <w:tcPr/>
          <w:p>
            <w:pPr>
              <w:pStyle w:val="Compact"/>
            </w:pPr>
            <w:r>
              <w:t xml:space="preserve">0 ha</w:t>
            </w:r>
          </w:p>
        </w:tc>
        <w:tc>
          <w:tcPr/>
          <w:p>
            <w:pPr>
              <w:pStyle w:val="Compact"/>
            </w:pPr>
            <w:r>
              <w:t xml:space="preserve">0 ha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Kings Canyon conifer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31%</w:t>
            </w:r>
          </w:p>
        </w:tc>
        <w:tc>
          <w:tcPr/>
          <w:p>
            <w:pPr>
              <w:pStyle w:val="Compact"/>
            </w:pPr>
            <w:r>
              <w:t xml:space="preserve">0.1 ha</w:t>
            </w:r>
          </w:p>
        </w:tc>
        <w:tc>
          <w:tcPr/>
          <w:p>
            <w:pPr>
              <w:pStyle w:val="Compact"/>
            </w:pPr>
            <w:r>
              <w:t xml:space="preserve">9.7 ha</w:t>
            </w:r>
          </w:p>
        </w:tc>
        <w:tc>
          <w:tcPr/>
          <w:p>
            <w:pPr>
              <w:pStyle w:val="Compact"/>
            </w:pPr>
            <w:r>
              <w:t xml:space="preserve">Yes (1 detection, 447 m from point)</w:t>
            </w:r>
          </w:p>
        </w:tc>
      </w:tr>
    </w:tbl>
    <w:p>
      <w:pPr>
        <w:pStyle w:val="BodyText"/>
      </w:pPr>
      <w:r>
        <w:rPr>
          <w:b/>
          <w:bCs/>
        </w:rPr>
        <w:t xml:space="preserve">1. All three burns were found</w:t>
      </w:r>
      <w:r>
        <w:t xml:space="preserve">, including both under-canopy burns, from an approximate point</w:t>
      </w:r>
      <w:r>
        <w:t xml:space="preserve"> </w:t>
      </w:r>
      <w:r>
        <w:t xml:space="preserve">and a date. No false detections showed up outside the units with the main method.</w:t>
      </w:r>
    </w:p>
    <w:p>
      <w:pPr>
        <w:pStyle w:val="BodyText"/>
      </w:pPr>
      <w:r>
        <w:rPr>
          <w:b/>
          <w:bCs/>
        </w:rPr>
        <w:t xml:space="preserve">2. Using the point and the date cuts false detections sharply.</w:t>
      </w:r>
      <w:r>
        <w:t xml:space="preserve"> </w:t>
      </w:r>
      <w:r>
        <w:t xml:space="preserve">Compared with the standard</w:t>
      </w:r>
      <w:r>
        <w:t xml:space="preserve"> </w:t>
      </w:r>
      <w:r>
        <w:t xml:space="preserve">method, false detections fell from 34.6 to 1.2 ha at Konza and from 9.7 to 0.1 ha in Kings</w:t>
      </w:r>
      <w:r>
        <w:t xml:space="preserve"> </w:t>
      </w:r>
      <w:r>
        <w:t xml:space="preserve">Canyon. This is the omission/commission problem raised in the discussion: starting from</w:t>
      </w:r>
      <w:r>
        <w:t xml:space="preserve"> </w:t>
      </w:r>
      <w:r>
        <w:t xml:space="preserve">recorded points and dates avoids most of it.</w:t>
      </w:r>
    </w:p>
    <w:p>
      <w:pPr>
        <w:pStyle w:val="BodyText"/>
      </w:pPr>
      <w:r>
        <w:rPr>
          <w:b/>
          <w:bCs/>
        </w:rPr>
        <w:t xml:space="preserve">3. The grassland is easy. Under-canopy forest burns are partly visible.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Konza:</w:t>
      </w:r>
      <w:r>
        <w:t xml:space="preserve"> </w:t>
      </w:r>
      <w:r>
        <w:t xml:space="preserve">essentially the whole unit shows a strong burn signal (dNBR separates it from</w:t>
      </w:r>
      <w:r>
        <w:t xml:space="preserve"> </w:t>
      </w:r>
      <w:r>
        <w:t xml:space="preserve">background almost perfectly, AUC 0.996).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Kings Canyon:</w:t>
      </w:r>
      <w:r>
        <w:t xml:space="preserve"> </w:t>
      </w:r>
      <w:r>
        <w:t xml:space="preserve">about a third to a half of the unit shows a signal (31% with the date match;</w:t>
      </w:r>
      <w:r>
        <w:t xml:space="preserve"> </w:t>
      </w:r>
      <w:r>
        <w:t xml:space="preserve">47% with the near-the-point method).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Smokies:</w:t>
      </w:r>
      <w:r>
        <w:t xml:space="preserve"> </w:t>
      </w:r>
      <w:r>
        <w:t xml:space="preserve">only about 10% of the unit. The reference unit includes unburned patches, so</w:t>
      </w:r>
      <w:r>
        <w:t xml:space="preserve"> </w:t>
      </w:r>
      <w:r>
        <w:t xml:space="preserve">the true burned fraction is unknown. That is why field estimates of percent burned would be</w:t>
      </w:r>
      <w:r>
        <w:t xml:space="preserve"> </w:t>
      </w:r>
      <w:r>
        <w:t xml:space="preserve">valuable.</w:t>
      </w:r>
    </w:p>
    <w:p>
      <w:pPr>
        <w:pStyle w:val="BodyText"/>
      </w:pPr>
      <w:r>
        <w:rPr>
          <w:b/>
          <w:bCs/>
        </w:rPr>
        <w:t xml:space="preserve">4. Spring green-up hides eastern understory burns, and the</w:t>
      </w:r>
      <w:r>
        <w:rPr>
          <w:b/>
          <w:bCs/>
        </w:rPr>
        <w:t xml:space="preserve"> </w:t>
      </w:r>
      <w:r>
        <w:rPr>
          <w:b/>
          <w:bCs/>
        </w:rPr>
        <w:t xml:space="preserve">“when did it darken?”</w:t>
      </w:r>
      <w:r>
        <w:rPr>
          <w:b/>
          <w:bCs/>
        </w:rPr>
        <w:t xml:space="preserve"> </w:t>
      </w:r>
      <w:r>
        <w:rPr>
          <w:b/>
          <w:bCs/>
        </w:rPr>
        <w:t xml:space="preserve">step helps.</w:t>
      </w:r>
      <w:r>
        <w:t xml:space="preserve"> </w:t>
      </w:r>
      <w:r>
        <w:t xml:space="preserve">In the Smokies, leaf-out between the before and after images raised NBR across the landscape.</w:t>
      </w:r>
      <w:r>
        <w:t xml:space="preserve"> </w:t>
      </w:r>
      <w:r>
        <w:t xml:space="preserve">That masked the burn: simple dNBR did</w:t>
      </w:r>
      <w:r>
        <w:t xml:space="preserve"> </w:t>
      </w:r>
      <w:r>
        <w:rPr>
          <w:i/>
          <w:iCs/>
        </w:rPr>
        <w:t xml:space="preserve">no better than chance</w:t>
      </w:r>
      <w:r>
        <w:t xml:space="preserve"> </w:t>
      </w:r>
      <w:r>
        <w:t xml:space="preserve">at separating the unit from</w:t>
      </w:r>
      <w:r>
        <w:t xml:space="preserve"> </w:t>
      </w:r>
      <w:r>
        <w:t xml:space="preserve">background (AUC 0.43). The per-pixel timing approach did better (AUC 0.74). The approach was</w:t>
      </w:r>
      <w:r>
        <w:t xml:space="preserve"> </w:t>
      </w:r>
      <w:r>
        <w:t xml:space="preserve">built for exactly this case, but the signal is still weak.</w:t>
      </w:r>
    </w:p>
    <w:p>
      <w:pPr>
        <w:pStyle w:val="BodyText"/>
      </w:pPr>
      <w:r>
        <w:rPr>
          <w:b/>
          <w:bCs/>
        </w:rPr>
        <w:t xml:space="preserve">5. Date matching can separate burns about 10 days apart, but not 2–4 days apart.</w:t>
      </w:r>
      <w:r>
        <w:t xml:space="preserve"> </w:t>
      </w:r>
      <w:r>
        <w:t xml:space="preserve">Konza recorded 36 other burned areas in 2019, on dates from February to November, which gave</w:t>
      </w:r>
      <w:r>
        <w:t xml:space="preserve"> </w:t>
      </w:r>
      <w:r>
        <w:t xml:space="preserve">a natural test:</w:t>
      </w:r>
      <w:r>
        <w:t xml:space="preserve"> </w:t>
      </w:r>
      <w:r>
        <w:t xml:space="preserve">- Watersheds burned</w:t>
      </w:r>
      <w:r>
        <w:t xml:space="preserve"> </w:t>
      </w:r>
      <w:r>
        <w:rPr>
          <w:b/>
          <w:bCs/>
        </w:rPr>
        <w:t xml:space="preserve">10 or more days</w:t>
      </w:r>
      <w:r>
        <w:t xml:space="preserve"> </w:t>
      </w:r>
      <w:r>
        <w:t xml:space="preserve">from the target: ≤1% of their pixels were wrongly</w:t>
      </w:r>
      <w:r>
        <w:t xml:space="preserve"> </w:t>
      </w:r>
      <w:r>
        <w:t xml:space="preserve">matched to the target date.</w:t>
      </w:r>
      <w:r>
        <w:t xml:space="preserve"> </w:t>
      </w:r>
      <w:r>
        <w:t xml:space="preserve">- Neighbors burned</w:t>
      </w:r>
      <w:r>
        <w:t xml:space="preserve"> </w:t>
      </w:r>
      <w:r>
        <w:rPr>
          <w:b/>
          <w:bCs/>
        </w:rPr>
        <w:t xml:space="preserve">2–4 days earlier</w:t>
      </w:r>
      <w:r>
        <w:t xml:space="preserve">: 27–93% were matched to the target date, because</w:t>
      </w:r>
      <w:r>
        <w:t xml:space="preserve"> </w:t>
      </w:r>
      <w:r>
        <w:t xml:space="preserve">Sentinel-2 had no clear image in between. That is why the main method maps 367 ha of</w:t>
      </w:r>
      <w:r>
        <w:t xml:space="preserve"> </w:t>
      </w:r>
      <w:r>
        <w:t xml:space="preserve">neighboring burns at Konza (real fire, wrong event). Daily imagery such as Planet would</w:t>
      </w:r>
      <w:r>
        <w:t xml:space="preserve"> </w:t>
      </w:r>
      <w:r>
        <w:t xml:space="preserve">separate these, which is a concrete, well-defined use for the remaining Planet credits.</w:t>
      </w:r>
    </w:p>
    <w:p>
      <w:pPr>
        <w:pStyle w:val="BodyText"/>
      </w:pPr>
      <w:r>
        <w:rPr>
          <w:b/>
          <w:bCs/>
        </w:rPr>
        <w:t xml:space="preserve">6. Radar helps in grassland, not under trees.</w:t>
      </w:r>
      <w:r>
        <w:t xml:space="preserve"> </w:t>
      </w:r>
      <w:r>
        <w:t xml:space="preserve">Sentinel-1 showed a clear backscatter drop</w:t>
      </w:r>
      <w:r>
        <w:t xml:space="preserve"> </w:t>
      </w:r>
      <w:r>
        <w:t xml:space="preserve">in the burned prairie (about −0.8 dB; AUC 0.11 for VV, i.e., strong separation in the</w:t>
      </w:r>
      <w:r>
        <w:t xml:space="preserve"> </w:t>
      </w:r>
      <w:r>
        <w:t xml:space="preserve">negative direction). It showed nothing useful in either forest (AUC 0.42–0.53). This is</w:t>
      </w:r>
      <w:r>
        <w:t xml:space="preserve"> </w:t>
      </w:r>
      <w:r>
        <w:t xml:space="preserve">C-band radar; L-band radar (NISAR), which reaches through canopy, was not tested.</w:t>
      </w:r>
    </w:p>
    <w:p>
      <w:pPr>
        <w:pStyle w:val="BodyText"/>
      </w:pPr>
      <w:r>
        <w:rPr>
          <w:b/>
          <w:bCs/>
        </w:rPr>
        <w:t xml:space="preserve">7. VIIRS confirmed 2 of 3 burns,</w:t>
      </w:r>
      <w:r>
        <w:t xml:space="preserve"> </w:t>
      </w:r>
      <w:r>
        <w:t xml:space="preserve">and not the Smokies burn. As expected, a missing VIIRS</w:t>
      </w:r>
      <w:r>
        <w:t xml:space="preserve"> </w:t>
      </w:r>
      <w:r>
        <w:t xml:space="preserve">detection is not evidence that no burn happened.</w:t>
      </w:r>
    </w:p>
    <w:p>
      <w:pPr>
        <w:pStyle w:val="BodyText"/>
      </w:pPr>
      <w:r>
        <w:rPr>
          <w:b/>
          <w:bCs/>
        </w:rPr>
        <w:t xml:space="preserve">8. Embeddings: the obvious use failed, a different use looked promising.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Year-over-year embedding change</w:t>
      </w:r>
      <w:r>
        <w:t xml:space="preserve"> </w:t>
      </w:r>
      <w:r>
        <w:t xml:space="preserve">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work. At Konza the unit changed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the background (AUC 0.14), because K1B burns every year, so 2018 and 2019 look alike. In the</w:t>
      </w:r>
      <w:r>
        <w:t xml:space="preserve"> </w:t>
      </w:r>
      <w:r>
        <w:t xml:space="preserve">forests it was at chance (0.44–0.52). The embedding boost added at most 0.4 ha anywhere.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A classifier on the burn-year embeddings</w:t>
      </w:r>
      <w:r>
        <w:t xml:space="preserve">, trained only on the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recorded Konza burns,</w:t>
      </w:r>
      <w:r>
        <w:t xml:space="preserve"> </w:t>
      </w:r>
      <w:r>
        <w:t xml:space="preserve">picked out the held-out K1B unit well (AUC 0.93; 90% of unit pixels flagged). It also</w:t>
      </w:r>
      <w:r>
        <w:t xml:space="preserve"> </w:t>
      </w:r>
      <w:r>
        <w:t xml:space="preserve">flagged 21% of nearby unburned prairie, and annual embeddings carry no burn date. In the two</w:t>
      </w:r>
      <w:r>
        <w:t xml:space="preserve"> </w:t>
      </w:r>
      <w:r>
        <w:t xml:space="preserve">forests there were no other recorded burns nearby to train on, so this couldn’t be tested.</w:t>
      </w:r>
      <w:r>
        <w:t xml:space="preserve"> </w:t>
      </w:r>
      <w:r>
        <w:t xml:space="preserve">Embeddings look like a useful</w:t>
      </w:r>
      <w:r>
        <w:t xml:space="preserve"> </w:t>
      </w:r>
      <w:r>
        <w:rPr>
          <w:b/>
          <w:bCs/>
        </w:rPr>
        <w:t xml:space="preserve">supporting layer</w:t>
      </w:r>
      <w:r>
        <w:t xml:space="preserve">, not a primary mapper.</w:t>
      </w:r>
    </w:p>
    <w:p>
      <w:pPr>
        <w:pStyle w:val="BodyText"/>
      </w:pPr>
      <w:r>
        <w:rPr>
          <w:b/>
          <w:bCs/>
        </w:rPr>
        <w:t xml:space="preserve">9. Confidence flags behaved sensibly.</w:t>
      </w:r>
      <w:r>
        <w:t xml:space="preserve"> </w:t>
      </w:r>
      <w:r>
        <w:t xml:space="preserve">All three were rated</w:t>
      </w:r>
      <w:r>
        <w:t xml:space="preserve"> </w:t>
      </w:r>
      <w:r>
        <w:t xml:space="preserve">“medium”</w:t>
      </w:r>
      <w:r>
        <w:t xml:space="preserve">. Konza was flagged</w:t>
      </w:r>
      <w:r>
        <w:t xml:space="preserve"> </w:t>
      </w:r>
      <w:r>
        <w:t xml:space="preserve">“mapped area &gt; 2× reported”</w:t>
      </w:r>
      <w:r>
        <w:t xml:space="preserve">, which correctly pointed to the neighboring burns. Both forest</w:t>
      </w:r>
      <w:r>
        <w:t xml:space="preserve"> </w:t>
      </w:r>
      <w:r>
        <w:t xml:space="preserve">burns were flagged</w:t>
      </w:r>
      <w:r>
        <w:t xml:space="preserve"> </w:t>
      </w:r>
      <w:r>
        <w:t xml:space="preserve">“mapped area &lt; 1/3 of reported”</w:t>
      </w:r>
      <w:r>
        <w:t xml:space="preserve">, and the Smokies burn was also flagged</w:t>
      </w:r>
      <w:r>
        <w:t xml:space="preserve"> </w:t>
      </w:r>
      <w:r>
        <w:t xml:space="preserve">“no VIIRS detection”</w:t>
      </w:r>
      <w:r>
        <w:t xml:space="preserve">.</w:t>
      </w:r>
    </w:p>
    <w:bookmarkEnd w:id="36"/>
    <w:bookmarkStart w:id="46" w:name="per-fire-figures"/>
    <w:p>
      <w:pPr>
        <w:pStyle w:val="Heading3"/>
      </w:pPr>
      <w:r>
        <w:t xml:space="preserve">Per-fire figures</w:t>
      </w:r>
    </w:p>
    <w:p>
      <w:pPr>
        <w:pStyle w:val="FirstParagraph"/>
      </w:pPr>
      <w:r>
        <w:t xml:space="preserve">Each figure shows: before and after images, the burn signal, when each pixel darkened, radar</w:t>
      </w:r>
      <w:r>
        <w:t xml:space="preserve"> </w:t>
      </w:r>
      <w:r>
        <w:t xml:space="preserve">change, embedding change, the standard method, and the main method. The cyan outline is the</w:t>
      </w:r>
      <w:r>
        <w:t xml:space="preserve"> </w:t>
      </w:r>
      <w:r>
        <w:t xml:space="preserve">reference unit, the yellow star is the simulated input point, and dashed white outlines are</w:t>
      </w:r>
      <w:r>
        <w:t xml:space="preserve"> </w:t>
      </w:r>
      <w:r>
        <w:t xml:space="preserve">other recorded burns. Each panel has a scale bar. The small US map in the top-left corner</w:t>
      </w:r>
      <w:r>
        <w:t xml:space="preserve"> </w:t>
      </w:r>
      <w:r>
        <w:t xml:space="preserve">marks the fire (red star), and its coordinates are in the title.</w:t>
      </w:r>
    </w:p>
    <w:p>
      <w:pPr>
        <w:pStyle w:val="BodyText"/>
      </w:pPr>
      <w:r>
        <w:drawing>
          <wp:inline>
            <wp:extent cx="5334000" cy="2800350"/>
            <wp:effectExtent b="0" l="0" r="0" t="0"/>
            <wp:docPr descr="Konza" title="" id="38" name="Picture"/>
            <a:graphic>
              <a:graphicData uri="http://schemas.openxmlformats.org/drawingml/2006/picture">
                <pic:pic>
                  <pic:nvPicPr>
                    <pic:cNvPr descr="outputs/konza_k1b/konza_k1b_panels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800350"/>
            <wp:effectExtent b="0" l="0" r="0" t="0"/>
            <wp:docPr descr="Smokies" title="" id="41" name="Picture"/>
            <a:graphic>
              <a:graphicData uri="http://schemas.openxmlformats.org/drawingml/2006/picture">
                <pic:pic>
                  <pic:nvPicPr>
                    <pic:cNvPr descr="outputs/grsm_short_bunk/grsm_short_bunk_panel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800350"/>
            <wp:effectExtent b="0" l="0" r="0" t="0"/>
            <wp:docPr descr="Kings Canyon" title="" id="44" name="Picture"/>
            <a:graphic>
              <a:graphicData uri="http://schemas.openxmlformats.org/drawingml/2006/picture">
                <pic:pic>
                  <pic:nvPicPr>
                    <pic:cNvPr descr="outputs/seki_big_stump/seki_big_stump_panel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End w:id="47"/>
    <w:bookmarkStart w:id="70" w:name="X97f66796f32f65cde9f9c87607b04344938152f"/>
    <w:p>
      <w:pPr>
        <w:pStyle w:val="Heading2"/>
      </w:pPr>
      <w:r>
        <w:t xml:space="preserve">Round 2: 22 fires, fully automatic, with and without snapping</w:t>
      </w:r>
    </w:p>
    <w:bookmarkStart w:id="48" w:name="why-round-2"/>
    <w:p>
      <w:pPr>
        <w:pStyle w:val="Heading3"/>
      </w:pPr>
      <w:r>
        <w:t xml:space="preserve">Why round 2</w:t>
      </w:r>
    </w:p>
    <w:p>
      <w:pPr>
        <w:pStyle w:val="FirstParagraph"/>
      </w:pPr>
      <w:r>
        <w:t xml:space="preserve">Round 1 left three open questions. First, does the method hold up beyond three hand-picked</w:t>
      </w:r>
      <w:r>
        <w:t xml:space="preserve"> </w:t>
      </w:r>
      <w:r>
        <w:t xml:space="preserve">fires? Second, can the spring green-up problem in eastern forests be fixed? Third, do control</w:t>
      </w:r>
      <w:r>
        <w:t xml:space="preserve"> </w:t>
      </w:r>
      <w:r>
        <w:t xml:space="preserve">lines (the roads, trails, and streams that bound most burn units) help draw better edges?</w:t>
      </w:r>
      <w:r>
        <w:t xml:space="preserve"> </w:t>
      </w:r>
      <w:r>
        <w:t xml:space="preserve">Round 2 tests all three. It follows the rule that</w:t>
      </w:r>
      <w:r>
        <w:t xml:space="preserve"> </w:t>
      </w:r>
      <w:r>
        <w:rPr>
          <w:b/>
          <w:bCs/>
        </w:rPr>
        <w:t xml:space="preserve">nothing is done by hand</w:t>
      </w:r>
      <w:r>
        <w:t xml:space="preserve">, so</w:t>
      </w:r>
      <w:r>
        <w:t xml:space="preserve"> </w:t>
      </w:r>
      <w:r>
        <w:t xml:space="preserve">it could be run on hundreds of points.</w:t>
      </w:r>
    </w:p>
    <w:bookmarkEnd w:id="48"/>
    <w:bookmarkStart w:id="52" w:name="X6161c49041c3cb7362f2b95b0b40e00d9c61134"/>
    <w:p>
      <w:pPr>
        <w:pStyle w:val="Heading3"/>
      </w:pPr>
      <w:r>
        <w:t xml:space="preserve">How the 22 fires were chosen (automatically)</w:t>
      </w:r>
    </w:p>
    <w:p>
      <w:pPr>
        <w:pStyle w:val="FirstParagraph"/>
      </w:pPr>
      <w:r>
        <w:t xml:space="preserve">The fires were picked by a fixed rule, not by looking at imagery:</w:t>
      </w:r>
    </w:p>
    <w:p>
      <w:pPr>
        <w:pStyle w:val="Compact"/>
        <w:numPr>
          <w:ilvl w:val="0"/>
          <w:numId w:val="1005"/>
        </w:numPr>
      </w:pPr>
      <w:r>
        <w:t xml:space="preserve">The three round-1 fires, plus</w:t>
      </w:r>
    </w:p>
    <w:p>
      <w:pPr>
        <w:pStyle w:val="Compact"/>
        <w:numPr>
          <w:ilvl w:val="0"/>
          <w:numId w:val="1005"/>
        </w:numPr>
      </w:pPr>
      <w:r>
        <w:t xml:space="preserve">National Park Service prescribed burns from the public NPS fire perimeter service that were</w:t>
      </w:r>
      <w:r>
        <w:t xml:space="preserve"> </w:t>
      </w:r>
      <w:r>
        <w:rPr>
          <w:b/>
          <w:bCs/>
        </w:rPr>
        <w:t xml:space="preserve">mapped with GPS</w:t>
      </w:r>
      <w:r>
        <w:t xml:space="preserve">, 60–1,200 acres, lasting 4 days or less, and not pile burns. At most one</w:t>
      </w:r>
      <w:r>
        <w:t xml:space="preserve"> </w:t>
      </w:r>
      <w:r>
        <w:t xml:space="preserve">burn per park and five per NPS region were taken, largest first.</w:t>
      </w:r>
    </w:p>
    <w:p>
      <w:pPr>
        <w:pStyle w:val="FirstParagraph"/>
      </w:pPr>
      <w:r>
        <w:t xml:space="preserve">That rule produced 19 NPS burns. All are from 2019, because the public NPS layer only</w:t>
      </w:r>
      <w:r>
        <w:t xml:space="preserve"> </w:t>
      </w:r>
      <w:r>
        <w:t xml:space="preserve">contains prescribed-fire records for that year. All the imagery and terrain data exist for</w:t>
      </w:r>
      <w:r>
        <w:t xml:space="preserve"> </w:t>
      </w:r>
      <w:r>
        <w:t xml:space="preserve">2019. The one exception is the road, trail, and stream layer, which is current (2026) rather</w:t>
      </w:r>
      <w:r>
        <w:t xml:space="preserve"> </w:t>
      </w:r>
      <w:r>
        <w:t xml:space="preserve">than 2019. Most control lines are permanent, so this matters little, but a new road could</w:t>
      </w:r>
      <w:r>
        <w:t xml:space="preserve"> </w:t>
      </w:r>
      <w:r>
        <w:t xml:space="preserve">create a false edge.</w:t>
      </w:r>
    </w:p>
    <w:p>
      <w:pPr>
        <w:pStyle w:val="BodyText"/>
      </w:pPr>
      <w:r>
        <w:t xml:space="preserve">Each fire again gets a simulated input point placed a few hundred meters from the unit center.</w:t>
      </w:r>
    </w:p>
    <w:p>
      <w:pPr>
        <w:pStyle w:val="CaptionedFigure"/>
      </w:pPr>
      <w:r>
        <w:drawing>
          <wp:inline>
            <wp:extent cx="5334000" cy="3077307"/>
            <wp:effectExtent b="0" l="0" r="0" t="0"/>
            <wp:docPr descr="Map of the 22 round-2 fires" title="" id="50" name="Picture"/>
            <a:graphic>
              <a:graphicData uri="http://schemas.openxmlformats.org/drawingml/2006/picture">
                <pic:pic>
                  <pic:nvPicPr>
                    <pic:cNvPr descr="outputs_v2/site_map_round2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7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Map of the 22 round-2 fires</w:t>
      </w:r>
    </w:p>
    <w:p>
      <w:pPr>
        <w:pStyle w:val="BodyText"/>
      </w:pPr>
      <w:r>
        <w:t xml:space="preserve">Land cover, from ESA WorldCover tree share inside each unit, splits the sample into</w:t>
      </w:r>
      <w:r>
        <w:t xml:space="preserve"> </w:t>
      </w:r>
      <w:r>
        <w:rPr>
          <w:b/>
          <w:bCs/>
        </w:rPr>
        <w:t xml:space="preserve">14 forest</w:t>
      </w:r>
      <w:r>
        <w:t xml:space="preserve"> </w:t>
      </w:r>
      <w:r>
        <w:t xml:space="preserve">(&gt;70% trees),</w:t>
      </w:r>
      <w:r>
        <w:t xml:space="preserve"> </w:t>
      </w:r>
      <w:r>
        <w:rPr>
          <w:b/>
          <w:bCs/>
        </w:rPr>
        <w:t xml:space="preserve">2 mixed</w:t>
      </w:r>
      <w:r>
        <w:t xml:space="preserve">, and</w:t>
      </w:r>
      <w:r>
        <w:t xml:space="preserve"> </w:t>
      </w:r>
      <w:r>
        <w:rPr>
          <w:b/>
          <w:bCs/>
        </w:rPr>
        <w:t xml:space="preserve">6 open</w:t>
      </w:r>
      <w:r>
        <w:t xml:space="preserve"> </w:t>
      </w:r>
      <w:r>
        <w:t xml:space="preserve">(&lt;30% trees) fires. One open unit</w:t>
      </w:r>
      <w:r>
        <w:t xml:space="preserve"> </w:t>
      </w:r>
      <w:r>
        <w:t xml:space="preserve">is an Everglades wetland (77% wetland).</w:t>
      </w:r>
    </w:p>
    <w:bookmarkEnd w:id="52"/>
    <w:bookmarkStart w:id="53" w:name="what-was-added-in-round-2"/>
    <w:p>
      <w:pPr>
        <w:pStyle w:val="Heading3"/>
      </w:pPr>
      <w:r>
        <w:t xml:space="preserve">What was added in round 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Landsat 8 added to Sentinel-2.</w:t>
      </w:r>
      <w:r>
        <w:t xml:space="preserve"> </w:t>
      </w:r>
      <w:r>
        <w:t xml:space="preserve">More clear looks means a tighter date bracket for each</w:t>
      </w:r>
      <w:r>
        <w:t xml:space="preserve"> </w:t>
      </w:r>
      <w:r>
        <w:t xml:space="preserve">pixel. Landsat shortened the gap between the burn and the first clear look after it at</w:t>
      </w:r>
      <w:r>
        <w:t xml:space="preserve"> </w:t>
      </w:r>
      <w:r>
        <w:t xml:space="preserve">several cloudy sites, for example Big South Fork (13 to 4 days) and Horseshoe Bend</w:t>
      </w:r>
      <w:r>
        <w:t xml:space="preserve"> </w:t>
      </w:r>
      <w:r>
        <w:t xml:space="preserve">(14 to 10 days). Some sites were still cloudy for weeks: the first clear look came 38 days</w:t>
      </w:r>
      <w:r>
        <w:t xml:space="preserve"> </w:t>
      </w:r>
      <w:r>
        <w:t xml:space="preserve">after the burn at Little River Canyon, 19 at Ozark Riverways, and 16 at Buffalo River.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Green-up correction using look-alike pixels.</w:t>
      </w:r>
      <w:r>
        <w:t xml:space="preserve"> </w:t>
      </w:r>
      <w:r>
        <w:t xml:space="preserve">In round 1, each pixel was compared with</w:t>
      </w:r>
      <w:r>
        <w:t xml:space="preserve"> </w:t>
      </w:r>
      <w:r>
        <w:t xml:space="preserve">the whole window, which fails when forests leaf out unevenly across terrain. In round 2,</w:t>
      </w:r>
      <w:r>
        <w:t xml:space="preserve"> </w:t>
      </w:r>
      <w:r>
        <w:t xml:space="preserve">every pixel is compared only with pixels of the</w:t>
      </w:r>
      <w:r>
        <w:t xml:space="preserve"> </w:t>
      </w:r>
      <w:r>
        <w:rPr>
          <w:b/>
          <w:bCs/>
        </w:rPr>
        <w:t xml:space="preserve">same kind</w:t>
      </w:r>
      <w:r>
        <w:t xml:space="preserve"> </w:t>
      </w:r>
      <w:r>
        <w:t xml:space="preserve">that are well away from the</w:t>
      </w:r>
      <w:r>
        <w:t xml:space="preserve"> </w:t>
      </w:r>
      <w:r>
        <w:t xml:space="preserve">burn.</w:t>
      </w:r>
      <w:r>
        <w:t xml:space="preserve"> </w:t>
      </w:r>
      <w:r>
        <w:t xml:space="preserve">“Same kind”</w:t>
      </w:r>
      <w:r>
        <w:t xml:space="preserve"> </w:t>
      </w:r>
      <w:r>
        <w:t xml:space="preserve">comes from the previous year’s TESSERA embeddings, grouped into 30 types</w:t>
      </w:r>
      <w:r>
        <w:t xml:space="preserve"> </w:t>
      </w:r>
      <w:r>
        <w:t xml:space="preserve">(for example, north-facing oak forest or open pasture). On each image date, the typical NBR</w:t>
      </w:r>
      <w:r>
        <w:t xml:space="preserve"> </w:t>
      </w:r>
      <w:r>
        <w:t xml:space="preserve">change of that type’s distant pixels is subtracted. What remains is change that the</w:t>
      </w:r>
      <w:r>
        <w:t xml:space="preserve"> </w:t>
      </w:r>
      <w:r>
        <w:t xml:space="preserve">surrounding landscape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also go through. This is a new use for the embeddings: they</w:t>
      </w:r>
      <w:r>
        <w:t xml:space="preserve"> </w:t>
      </w:r>
      <w:r>
        <w:t xml:space="preserve">don’t detect fire, but they define fair comparisons.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Control lines, from free national data.</w:t>
      </w:r>
      <w:r>
        <w:t xml:space="preserve"> </w:t>
      </w:r>
      <w:r>
        <w:t xml:space="preserve">Roads, trails, streams, water edges, and power</w:t>
      </w:r>
      <w:r>
        <w:t xml:space="preserve"> </w:t>
      </w:r>
      <w:r>
        <w:t xml:space="preserve">lines come from</w:t>
      </w:r>
      <w:r>
        <w:t xml:space="preserve"> </w:t>
      </w:r>
      <w:r>
        <w:rPr>
          <w:b/>
          <w:bCs/>
        </w:rPr>
        <w:t xml:space="preserve">Overture Maps</w:t>
      </w:r>
      <w:r>
        <w:t xml:space="preserve"> </w:t>
      </w:r>
      <w:r>
        <w:t xml:space="preserve">(a free, open, cloud-hosted version of OpenStreetMap and</w:t>
      </w:r>
      <w:r>
        <w:t xml:space="preserve"> </w:t>
      </w:r>
      <w:r>
        <w:t xml:space="preserve">other sources). Ridgelines come from the</w:t>
      </w:r>
      <w:r>
        <w:t xml:space="preserve"> </w:t>
      </w:r>
      <w:r>
        <w:rPr>
          <w:b/>
          <w:bCs/>
        </w:rPr>
        <w:t xml:space="preserve">Copernicus 30 m elevation model</w:t>
      </w:r>
      <w:r>
        <w:t xml:space="preserve">. Together these</w:t>
      </w:r>
      <w:r>
        <w:t xml:space="preserve"> </w:t>
      </w:r>
      <w:r>
        <w:t xml:space="preserve">lines cut the landscape into</w:t>
      </w:r>
      <w:r>
        <w:t xml:space="preserve"> </w:t>
      </w:r>
      <w:r>
        <w:rPr>
          <w:b/>
          <w:bCs/>
        </w:rPr>
        <w:t xml:space="preserve">cells</w:t>
      </w:r>
      <w:r>
        <w:t xml:space="preserve">, much as burn units are laid 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Snapping (optional step).</w:t>
      </w:r>
      <w:r>
        <w:t xml:space="preserve"> </w:t>
      </w:r>
      <w:r>
        <w:t xml:space="preserve">For each cell no more than 3× the reported burn size:</w:t>
      </w:r>
    </w:p>
    <w:p>
      <w:pPr>
        <w:pStyle w:val="Compact"/>
        <w:numPr>
          <w:ilvl w:val="1"/>
          <w:numId w:val="1007"/>
        </w:numPr>
      </w:pPr>
      <w:r>
        <w:t xml:space="preserve">if at least 40% of the cell was mapped as burned, the</w:t>
      </w:r>
      <w:r>
        <w:t xml:space="preserve"> </w:t>
      </w:r>
      <w:r>
        <w:rPr>
          <w:b/>
          <w:bCs/>
        </w:rPr>
        <w:t xml:space="preserve">whole cell is filled</w:t>
      </w:r>
      <w:r>
        <w:t xml:space="preserve">;</w:t>
      </w:r>
    </w:p>
    <w:p>
      <w:pPr>
        <w:pStyle w:val="Compact"/>
        <w:numPr>
          <w:ilvl w:val="1"/>
          <w:numId w:val="1007"/>
        </w:numPr>
      </w:pPr>
      <w:r>
        <w:t xml:space="preserve">if less than 10% was mapped, those few pixels are</w:t>
      </w:r>
      <w:r>
        <w:t xml:space="preserve"> </w:t>
      </w:r>
      <w:r>
        <w:rPr>
          <w:b/>
          <w:bCs/>
        </w:rPr>
        <w:t xml:space="preserve">removed</w:t>
      </w:r>
      <w:r>
        <w:t xml:space="preserve"> </w:t>
      </w:r>
      <w:r>
        <w:t xml:space="preserve">as likely noise;</w:t>
      </w:r>
    </w:p>
    <w:p>
      <w:pPr>
        <w:pStyle w:val="Compact"/>
        <w:numPr>
          <w:ilvl w:val="1"/>
          <w:numId w:val="1007"/>
        </w:numPr>
      </w:pPr>
      <w:r>
        <w:t xml:space="preserve">otherwise the mapped pixels are kept as they are.</w:t>
      </w:r>
    </w:p>
    <w:p>
      <w:pPr>
        <w:pStyle w:val="Compact"/>
        <w:numPr>
          <w:ilvl w:val="0"/>
          <w:numId w:val="1000"/>
        </w:numPr>
      </w:pPr>
      <w:r>
        <w:t xml:space="preserve">All of these numbers were set before seeing any results and are the same for every fire.</w:t>
      </w:r>
    </w:p>
    <w:bookmarkEnd w:id="53"/>
    <w:bookmarkStart w:id="54" w:name="the-five-versions-compared"/>
    <w:p>
      <w:pPr>
        <w:pStyle w:val="Heading3"/>
      </w:pPr>
      <w:r>
        <w:t xml:space="preserve">The five versions compared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 in figures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Any darkening (dNBR &gt; 0.1) anywhere in the window. Ignores the point and date.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Round 1</w:t>
            </w:r>
          </w:p>
        </w:tc>
        <w:tc>
          <w:tcPr/>
          <w:p>
            <w:pPr>
              <w:pStyle w:val="Compact"/>
            </w:pPr>
            <w:r>
              <w:t xml:space="preserve">The round-1 main method: Sentinel-2 only, near the point, darkened on the recorded date.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Round 1 + snap</w:t>
            </w:r>
          </w:p>
        </w:tc>
        <w:tc>
          <w:tcPr/>
          <w:p>
            <w:pPr>
              <w:pStyle w:val="Compact"/>
            </w:pPr>
            <w:r>
              <w:t xml:space="preserve">Round 1, then snapped to control lines.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Round 2</w:t>
            </w:r>
          </w:p>
        </w:tc>
        <w:tc>
          <w:tcPr/>
          <w:p>
            <w:pPr>
              <w:pStyle w:val="Compact"/>
            </w:pPr>
            <w:r>
              <w:t xml:space="preserve">Sentinel-2 + Landsat, green-up correction with look-alike pixels, near the point, darkened on the recorded date.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Round 2 + snap</w:t>
            </w:r>
          </w:p>
        </w:tc>
        <w:tc>
          <w:tcPr/>
          <w:p>
            <w:pPr>
              <w:pStyle w:val="Compact"/>
            </w:pPr>
            <w:r>
              <w:t xml:space="preserve">Round 2, then snapped to control lines.</w:t>
            </w:r>
          </w:p>
        </w:tc>
      </w:tr>
    </w:tbl>
    <w:p>
      <w:pPr>
        <w:pStyle w:val="BodyText"/>
      </w:pPr>
      <w:r>
        <w:t xml:space="preserve">Scoring is the same as in round 1. One measure was added: a</w:t>
      </w:r>
      <w:r>
        <w:t xml:space="preserve"> </w:t>
      </w:r>
      <w:r>
        <w:rPr>
          <w:b/>
          <w:bCs/>
        </w:rPr>
        <w:t xml:space="preserve">solid detection</w:t>
      </w:r>
      <w:r>
        <w:t xml:space="preserve">, meaning at</w:t>
      </w:r>
      <w:r>
        <w:t xml:space="preserve"> </w:t>
      </w:r>
      <w:r>
        <w:t xml:space="preserve">least 10% of the unit was mapped. A detection of only 1 ha in a 300 ha unit is real but not</w:t>
      </w:r>
      <w:r>
        <w:t xml:space="preserve"> </w:t>
      </w:r>
      <w:r>
        <w:t xml:space="preserve">useful as a polygon.</w:t>
      </w:r>
    </w:p>
    <w:bookmarkEnd w:id="54"/>
    <w:bookmarkStart w:id="58" w:name="round-2-results"/>
    <w:p>
      <w:pPr>
        <w:pStyle w:val="Heading3"/>
      </w:pPr>
      <w:r>
        <w:t xml:space="preserve">Round 2 results</w:t>
      </w:r>
    </w:p>
    <w:p>
      <w:pPr>
        <w:pStyle w:val="CaptionedFigure"/>
      </w:pPr>
      <w:r>
        <w:drawing>
          <wp:inline>
            <wp:extent cx="5334000" cy="1629833"/>
            <wp:effectExtent b="0" l="0" r="0" t="0"/>
            <wp:docPr descr="Round 2 summary" title="" id="56" name="Picture"/>
            <a:graphic>
              <a:graphicData uri="http://schemas.openxmlformats.org/drawingml/2006/picture">
                <pic:pic>
                  <pic:nvPicPr>
                    <pic:cNvPr descr="outputs_v2/summary_round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9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Round 2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Detected (≥1 ha in unit)</w:t>
            </w:r>
          </w:p>
        </w:tc>
        <w:tc>
          <w:tcPr/>
          <w:p>
            <w:pPr>
              <w:pStyle w:val="Compact"/>
            </w:pPr>
            <w:r>
              <w:t xml:space="preserve">Solid detection (≥10% of unit)</w:t>
            </w:r>
          </w:p>
        </w:tc>
        <w:tc>
          <w:tcPr/>
          <w:p>
            <w:pPr>
              <w:pStyle w:val="Compact"/>
            </w:pPr>
            <w:r>
              <w:t xml:space="preserve">Median % of unit mapped</w:t>
            </w:r>
          </w:p>
        </w:tc>
        <w:tc>
          <w:tcPr/>
          <w:p>
            <w:pPr>
              <w:pStyle w:val="Compact"/>
            </w:pPr>
            <w:r>
              <w:t xml:space="preserve">Median overlap (IoU)</w:t>
            </w:r>
          </w:p>
        </w:tc>
        <w:tc>
          <w:tcPr/>
          <w:p>
            <w:pPr>
              <w:pStyle w:val="Compact"/>
            </w:pPr>
            <w:r>
              <w:t xml:space="preserve">Total false detections outside units</w:t>
            </w:r>
          </w:p>
        </w:tc>
        <w:tc>
          <w:tcPr/>
          <w:p>
            <w:pPr>
              <w:pStyle w:val="Compact"/>
            </w:pPr>
            <w:r>
              <w:t xml:space="preserve">Fires with &gt;5 ha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18 of 22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t xml:space="preserve">0.11</w:t>
            </w:r>
          </w:p>
        </w:tc>
        <w:tc>
          <w:tcPr/>
          <w:p>
            <w:pPr>
              <w:pStyle w:val="Compact"/>
            </w:pPr>
            <w:r>
              <w:t xml:space="preserve">1,897 ha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 1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16 ha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 1 + snap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43 ha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Round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196 ha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 2 + snap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31%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  <w:tc>
          <w:tcPr/>
          <w:p>
            <w:pPr>
              <w:pStyle w:val="Compact"/>
            </w:pPr>
            <w:r>
              <w:t xml:space="preserve">509 ha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p>
      <w:pPr>
        <w:pStyle w:val="BodyText"/>
      </w:pPr>
      <w:r>
        <w:t xml:space="preserve">Median % of unit mapped, by land cover: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Cover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Round 1</w:t>
            </w:r>
          </w:p>
        </w:tc>
        <w:tc>
          <w:tcPr/>
          <w:p>
            <w:pPr>
              <w:pStyle w:val="Compact"/>
            </w:pPr>
            <w:r>
              <w:t xml:space="preserve">Round 1 + snap</w:t>
            </w:r>
          </w:p>
        </w:tc>
        <w:tc>
          <w:tcPr/>
          <w:p>
            <w:pPr>
              <w:pStyle w:val="Compact"/>
            </w:pPr>
            <w:r>
              <w:t xml:space="preserve">Round 2</w:t>
            </w:r>
          </w:p>
        </w:tc>
        <w:tc>
          <w:tcPr/>
          <w:p>
            <w:pPr>
              <w:pStyle w:val="Compact"/>
            </w:pPr>
            <w:r>
              <w:t xml:space="preserve">Round 2 + snap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Forest (14 fires)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  <w:tc>
          <w:tcPr/>
          <w:p>
            <w:pPr>
              <w:pStyle w:val="Compact"/>
            </w:pPr>
            <w:r>
              <w:t xml:space="preserve">8.9%</w:t>
            </w:r>
          </w:p>
        </w:tc>
        <w:tc>
          <w:tcPr/>
          <w:p>
            <w:pPr>
              <w:pStyle w:val="Compact"/>
            </w:pPr>
            <w:r>
              <w:t xml:space="preserve">7.5%</w:t>
            </w:r>
          </w:p>
        </w:tc>
        <w:tc>
          <w:tcPr/>
          <w:p>
            <w:pPr>
              <w:pStyle w:val="Compact"/>
            </w:pPr>
            <w:r>
              <w:t xml:space="preserve">25.4%</w:t>
            </w:r>
          </w:p>
        </w:tc>
        <w:tc>
          <w:tcPr/>
          <w:p>
            <w:pPr>
              <w:pStyle w:val="Compact"/>
            </w:pPr>
            <w:r>
              <w:t xml:space="preserve">25.4%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Mixed (2)</w:t>
            </w:r>
          </w:p>
        </w:tc>
        <w:tc>
          <w:tcPr/>
          <w:p>
            <w:pPr>
              <w:pStyle w:val="Compact"/>
            </w:pPr>
            <w:r>
              <w:t xml:space="preserve">29%</w:t>
            </w:r>
          </w:p>
        </w:tc>
        <w:tc>
          <w:tcPr/>
          <w:p>
            <w:pPr>
              <w:pStyle w:val="Compact"/>
            </w:pPr>
            <w:r>
              <w:t xml:space="preserve">19%</w:t>
            </w:r>
          </w:p>
        </w:tc>
        <w:tc>
          <w:tcPr/>
          <w:p>
            <w:pPr>
              <w:pStyle w:val="Compact"/>
            </w:pPr>
            <w:r>
              <w:t xml:space="preserve">17%</w:t>
            </w:r>
          </w:p>
        </w:tc>
        <w:tc>
          <w:tcPr/>
          <w:p>
            <w:pPr>
              <w:pStyle w:val="Compact"/>
            </w:pPr>
            <w:r>
              <w:t xml:space="preserve">26%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(6)</w:t>
            </w:r>
          </w:p>
        </w:tc>
        <w:tc>
          <w:tcPr/>
          <w:p>
            <w:pPr>
              <w:pStyle w:val="Compact"/>
            </w:pPr>
            <w:r>
              <w:t xml:space="preserve">74%</w:t>
            </w:r>
          </w:p>
        </w:tc>
        <w:tc>
          <w:tcPr/>
          <w:p>
            <w:pPr>
              <w:pStyle w:val="Compact"/>
            </w:pPr>
            <w:r>
              <w:t xml:space="preserve">71%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97%</w:t>
            </w:r>
          </w:p>
        </w:tc>
      </w:tr>
    </w:tbl>
    <w:p>
      <w:pPr>
        <w:pStyle w:val="BodyText"/>
      </w:pPr>
      <w:r>
        <w:t xml:space="preserve">Solid detections in forest: 10 of 14 for Standard, 6 for Round 1, and</w:t>
      </w:r>
      <w:r>
        <w:t xml:space="preserve"> </w:t>
      </w:r>
      <w:r>
        <w:rPr>
          <w:b/>
          <w:bCs/>
        </w:rPr>
        <w:t xml:space="preserve">11 for Round 2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 Round 2 found every burn and roughly tripled the useful signal in forests.</w:t>
      </w:r>
      <w:r>
        <w:t xml:space="preserve"> </w:t>
      </w:r>
      <w:r>
        <w:t xml:space="preserve">All 22 burns were detected. In forest units, the median share mapped rose from 9% (round 1) to</w:t>
      </w:r>
      <w:r>
        <w:t xml:space="preserve"> </w:t>
      </w:r>
      <w:r>
        <w:t xml:space="preserve">25%. The largest gains came at eastern and southern forest sites where green-up or cloud had</w:t>
      </w:r>
      <w:r>
        <w:t xml:space="preserve"> </w:t>
      </w:r>
      <w:r>
        <w:t xml:space="preserve">hidden the burn: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Fire</w:t>
            </w:r>
          </w:p>
        </w:tc>
        <w:tc>
          <w:tcPr/>
          <w:p>
            <w:pPr>
              <w:pStyle w:val="Compact"/>
            </w:pPr>
            <w:r>
              <w:t xml:space="preserve">Round 1</w:t>
            </w:r>
          </w:p>
        </w:tc>
        <w:tc>
          <w:tcPr/>
          <w:p>
            <w:pPr>
              <w:pStyle w:val="Compact"/>
            </w:pPr>
            <w:r>
              <w:t xml:space="preserve">Round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Ozark Riverways, Devils Well (MO)</w:t>
            </w:r>
          </w:p>
        </w:tc>
        <w:tc>
          <w:tcPr/>
          <w:p>
            <w:pPr>
              <w:pStyle w:val="Compact"/>
            </w:pPr>
            <w:r>
              <w:t xml:space="preserve">5.6%</w:t>
            </w:r>
          </w:p>
        </w:tc>
        <w:tc>
          <w:tcPr/>
          <w:p>
            <w:pPr>
              <w:pStyle w:val="Compact"/>
            </w:pPr>
            <w:r>
              <w:t xml:space="preserve">47%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Horseshoe Bend, NW Complex (AL)</w:t>
            </w:r>
          </w:p>
        </w:tc>
        <w:tc>
          <w:tcPr/>
          <w:p>
            <w:pPr>
              <w:pStyle w:val="Compact"/>
            </w:pPr>
            <w:r>
              <w:t xml:space="preserve">1.6%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Bandelier, Banco North (NM)</w:t>
            </w:r>
          </w:p>
        </w:tc>
        <w:tc>
          <w:tcPr/>
          <w:p>
            <w:pPr>
              <w:pStyle w:val="Compact"/>
            </w:pPr>
            <w:r>
              <w:t xml:space="preserve">1.8%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Buffalo River, Cash Bend (AR)</w:t>
            </w:r>
          </w:p>
        </w:tc>
        <w:tc>
          <w:tcPr/>
          <w:p>
            <w:pPr>
              <w:pStyle w:val="Compact"/>
            </w:pPr>
            <w:r>
              <w:t xml:space="preserve">1.0%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Smokies, Short Bunk (NC) (round-1 fire)</w:t>
            </w:r>
          </w:p>
        </w:tc>
        <w:tc>
          <w:tcPr/>
          <w:p>
            <w:pPr>
              <w:pStyle w:val="Compact"/>
            </w:pPr>
            <w:r>
              <w:t xml:space="preserve">9.4%</w:t>
            </w:r>
          </w:p>
        </w:tc>
        <w:tc>
          <w:tcPr/>
          <w:p>
            <w:pPr>
              <w:pStyle w:val="Compact"/>
            </w:pPr>
            <w:r>
              <w:t xml:space="preserve">22.5%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Smokies, Maple Branch (TN)</w:t>
            </w:r>
          </w:p>
        </w:tc>
        <w:tc>
          <w:tcPr/>
          <w:p>
            <w:pPr>
              <w:pStyle w:val="Compact"/>
            </w:pPr>
            <w:r>
              <w:t xml:space="preserve">52%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</w:tbl>
    <w:p>
      <w:pPr>
        <w:pStyle w:val="BodyText"/>
      </w:pPr>
      <w:r>
        <w:rPr>
          <w:b/>
          <w:bCs/>
        </w:rPr>
        <w:t xml:space="preserve">2. It costs some false detections, but far fewer than the standard method.</w:t>
      </w:r>
      <w:r>
        <w:t xml:space="preserve"> </w:t>
      </w:r>
      <w:r>
        <w:t xml:space="preserve">False detections outside units rose from 16 ha (round 1) to 196 ha (round 2). The standard</w:t>
      </w:r>
      <w:r>
        <w:t xml:space="preserve"> </w:t>
      </w:r>
      <w:r>
        <w:t xml:space="preserve">method had 1,897 ha. Most of the round 2 increase came from four fires: Everglades (103 ha),</w:t>
      </w:r>
      <w:r>
        <w:t xml:space="preserve"> </w:t>
      </w:r>
      <w:r>
        <w:t xml:space="preserve">Badlands (30 ha), El Malpais (23 ha), and Grant-Kohrs Ranch (19 ha). In the Everglades, the</w:t>
      </w:r>
      <w:r>
        <w:t xml:space="preserve"> </w:t>
      </w:r>
      <w:r>
        <w:t xml:space="preserve">“false”</w:t>
      </w:r>
      <w:r>
        <w:t xml:space="preserve"> </w:t>
      </w:r>
      <w:r>
        <w:t xml:space="preserve">area is next to a large burn in a landscape that burns often, so much of it is probably</w:t>
      </w:r>
      <w:r>
        <w:t xml:space="preserve"> </w:t>
      </w:r>
      <w:r>
        <w:t xml:space="preserve">real fire that wasn’t in the NPS layer. That can’t be confirmed without other records. The</w:t>
      </w:r>
      <w:r>
        <w:t xml:space="preserve"> </w:t>
      </w:r>
      <w:r>
        <w:t xml:space="preserve">median fire had essentially no false detections (under 0.5 ha in forest and mixed units).</w:t>
      </w:r>
    </w:p>
    <w:p>
      <w:pPr>
        <w:pStyle w:val="BodyText"/>
      </w:pPr>
      <w:r>
        <w:rPr>
          <w:b/>
          <w:bCs/>
        </w:rPr>
        <w:t xml:space="preserve">3. One fire got worse.</w:t>
      </w:r>
      <w:r>
        <w:t xml:space="preserve"> </w:t>
      </w:r>
      <w:r>
        <w:t xml:space="preserve">At Big Thicket, Sandhill (TX) the share mapped fell from 13.5% to</w:t>
      </w:r>
      <w:r>
        <w:t xml:space="preserve"> </w:t>
      </w:r>
      <w:r>
        <w:t xml:space="preserve">3%. The look-alike correction removed signal there. One possible reason is that the</w:t>
      </w:r>
      <w:r>
        <w:t xml:space="preserve"> </w:t>
      </w:r>
      <w:r>
        <w:t xml:space="preserve">comparison pixels of the same type were also darkening (for example, from unrecorded burns</w:t>
      </w:r>
      <w:r>
        <w:t xml:space="preserve"> </w:t>
      </w:r>
      <w:r>
        <w:t xml:space="preserve">or drying in the same pine type), but this wasn’t diagnosed. A larger sample would show how</w:t>
      </w:r>
      <w:r>
        <w:t xml:space="preserve"> </w:t>
      </w:r>
      <w:r>
        <w:t xml:space="preserve">often this happens.</w:t>
      </w:r>
    </w:p>
    <w:p>
      <w:pPr>
        <w:pStyle w:val="BodyText"/>
      </w:pPr>
      <w:r>
        <w:rPr>
          <w:b/>
          <w:bCs/>
        </w:rPr>
        <w:t xml:space="preserve">4. Snapping to control lines helps in some places and hurts in others.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Where it helps:</w:t>
      </w:r>
      <w:r>
        <w:t xml:space="preserve"> </w:t>
      </w:r>
      <w:r>
        <w:t xml:space="preserve">units bounded by roads, canals, and streams, where the burn fills the</w:t>
      </w:r>
      <w:r>
        <w:t xml:space="preserve"> </w:t>
      </w:r>
      <w:r>
        <w:t xml:space="preserve">unit. In the Everglades wetland unit, snapping raised the overlap with the reference from</w:t>
      </w:r>
      <w:r>
        <w:t xml:space="preserve"> </w:t>
      </w:r>
      <w:r>
        <w:t xml:space="preserve">0.54 to 0.97 (97% of the unit mapped). It also helped at Smokies Maple Branch (85% to 99%),</w:t>
      </w:r>
      <w:r>
        <w:t xml:space="preserve"> </w:t>
      </w:r>
      <w:r>
        <w:t xml:space="preserve">Lake Roosevelt (overlap 0.44 to 0.62), and the open-cover class overall (median 90% to 97%).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Where it hurts: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Big open cells.</w:t>
      </w:r>
      <w:r>
        <w:t xml:space="preserve"> </w:t>
      </w:r>
      <w:r>
        <w:t xml:space="preserve">At Badlands, a large prairie cell bordered by few lines was filled, adding</w:t>
      </w:r>
      <w:r>
        <w:t xml:space="preserve"> </w:t>
      </w:r>
      <w:r>
        <w:t xml:space="preserve">about 290 ha of false area.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Cells that don’t match the unit.</w:t>
      </w:r>
      <w:r>
        <w:t xml:space="preserve"> </w:t>
      </w:r>
      <w:r>
        <w:t xml:space="preserve">At Richmond (Malvern Hill), snapping lowered the overlap</w:t>
      </w:r>
      <w:r>
        <w:t xml:space="preserve"> </w:t>
      </w:r>
      <w:r>
        <w:t xml:space="preserve">from 0.91 to 0.57.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Weak, patchy burns.</w:t>
      </w:r>
      <w:r>
        <w:t xml:space="preserve"> </w:t>
      </w:r>
      <w:r>
        <w:t xml:space="preserve">The</w:t>
      </w:r>
      <w:r>
        <w:t xml:space="preserve"> </w:t>
      </w:r>
      <w:r>
        <w:t xml:space="preserve">“remove cells under 10%”</w:t>
      </w:r>
      <w:r>
        <w:t xml:space="preserve"> </w:t>
      </w:r>
      <w:r>
        <w:t xml:space="preserve">rule erased real but faint detections.</w:t>
      </w:r>
      <w:r>
        <w:t xml:space="preserve"> </w:t>
      </w:r>
      <w:r>
        <w:t xml:space="preserve">In round 1, snapping cut detections from 20 to 15 fires (Little River Canyon, Sleeping Bear</w:t>
      </w:r>
      <w:r>
        <w:t xml:space="preserve"> </w:t>
      </w:r>
      <w:r>
        <w:t xml:space="preserve">Dunes, Horseshoe Bend, and Buffalo River all dropped to zero). With round 2’s stronger</w:t>
      </w:r>
      <w:r>
        <w:t xml:space="preserve"> </w:t>
      </w:r>
      <w:r>
        <w:t xml:space="preserve">signal, snapping lost only one (El Malpais).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Bottom line:</w:t>
      </w:r>
      <w:r>
        <w:t xml:space="preserve"> </w:t>
      </w:r>
      <w:r>
        <w:t xml:space="preserve">with this free line data, snapping does not improve results on average</w:t>
      </w:r>
      <w:r>
        <w:t xml:space="preserve"> </w:t>
      </w:r>
      <w:r>
        <w:t xml:space="preserve">(median overlap 0.30 without, 0.29 with) and it raises false detections. It is worth</w:t>
      </w:r>
      <w:r>
        <w:t xml:space="preserve"> </w:t>
      </w:r>
      <w:r>
        <w:t xml:space="preserve">using as a</w:t>
      </w:r>
      <w:r>
        <w:t xml:space="preserve"> </w:t>
      </w:r>
      <w:r>
        <w:rPr>
          <w:b/>
          <w:bCs/>
        </w:rPr>
        <w:t xml:space="preserve">second product</w:t>
      </w:r>
      <w:r>
        <w:t xml:space="preserve">, or only where the mapped burn already fills most of a</w:t>
      </w:r>
      <w:r>
        <w:t xml:space="preserve"> </w:t>
      </w:r>
      <w:r>
        <w:t xml:space="preserve">closed cell, not as a default. Real burn-unit boundaries, if TNC or partners have them,</w:t>
      </w:r>
      <w:r>
        <w:t xml:space="preserve"> </w:t>
      </w:r>
      <w:r>
        <w:t xml:space="preserve">would likely work much better than generic roads and streams.</w:t>
      </w:r>
    </w:p>
    <w:p>
      <w:pPr>
        <w:pStyle w:val="BodyText"/>
      </w:pPr>
      <w:r>
        <w:rPr>
          <w:b/>
          <w:bCs/>
        </w:rPr>
        <w:t xml:space="preserve">5. Wetlands can be mapped.</w:t>
      </w:r>
      <w:r>
        <w:t xml:space="preserve"> </w:t>
      </w:r>
      <w:r>
        <w:t xml:space="preserve">The Everglades burn (77% wetland) was found with both rounds and</w:t>
      </w:r>
      <w:r>
        <w:t xml:space="preserve"> </w:t>
      </w:r>
      <w:r>
        <w:t xml:space="preserve">mapped almost perfectly after snapping. This supports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masking wetlands out. The</w:t>
      </w:r>
      <w:r>
        <w:t xml:space="preserve"> </w:t>
      </w:r>
      <w:r>
        <w:t xml:space="preserve">colleague’s point that wetlands burn after dry spells holds, and the method can see them.</w:t>
      </w:r>
    </w:p>
    <w:p>
      <w:pPr>
        <w:pStyle w:val="BodyText"/>
      </w:pPr>
      <w:r>
        <w:rPr>
          <w:b/>
          <w:bCs/>
        </w:rPr>
        <w:t xml:space="preserve">6. Grasslands and open woodlands remain easy. Under-canopy forest burns remain the hard</w:t>
      </w:r>
      <w:r>
        <w:rPr>
          <w:b/>
          <w:bCs/>
        </w:rPr>
        <w:t xml:space="preserve"> </w:t>
      </w:r>
      <w:r>
        <w:rPr>
          <w:b/>
          <w:bCs/>
        </w:rPr>
        <w:t xml:space="preserve">part.</w:t>
      </w:r>
      <w:r>
        <w:t xml:space="preserve"> </w:t>
      </w:r>
      <w:r>
        <w:t xml:space="preserve">Five of six open units were solidly detected by every method. The exception, Grant-Kohrs</w:t>
      </w:r>
      <w:r>
        <w:t xml:space="preserve"> </w:t>
      </w:r>
      <w:r>
        <w:t xml:space="preserve">Ranch (MT), showed only about 5% even in round 2. In forest, round 2 brings most burns to a</w:t>
      </w:r>
      <w:r>
        <w:t xml:space="preserve"> </w:t>
      </w:r>
      <w:r>
        <w:t xml:space="preserve">usable level, but a quarter of the unit mapped is typical. Whether that reflects the method or</w:t>
      </w:r>
      <w:r>
        <w:t xml:space="preserve"> </w:t>
      </w:r>
      <w:r>
        <w:t xml:space="preserve">real patchiness of the burn can’t be told without field data.</w:t>
      </w:r>
    </w:p>
    <w:bookmarkEnd w:id="58"/>
    <w:bookmarkStart w:id="68" w:name="example-round-2-figures"/>
    <w:p>
      <w:pPr>
        <w:pStyle w:val="Heading3"/>
      </w:pPr>
      <w:r>
        <w:t xml:space="preserve">Example round-2 figures</w:t>
      </w:r>
    </w:p>
    <w:p>
      <w:pPr>
        <w:pStyle w:val="FirstParagraph"/>
      </w:pPr>
      <w:r>
        <w:t xml:space="preserve">Each figure shows the after-burn image, the round-1 burn signal, the round-2 (green-up-corrected)</w:t>
      </w:r>
      <w:r>
        <w:t xml:space="preserve"> </w:t>
      </w:r>
      <w:r>
        <w:t xml:space="preserve">burn signal, and the mapped polygons for round 1, round 2, and round 2 with snapping. Control</w:t>
      </w:r>
      <w:r>
        <w:t xml:space="preserve"> </w:t>
      </w:r>
      <w:r>
        <w:t xml:space="preserve">lines are drawn in light grey. Each panel has a scale bar, and the small US map marks the fire.</w:t>
      </w:r>
    </w:p>
    <w:p>
      <w:pPr>
        <w:pStyle w:val="BodyText"/>
      </w:pPr>
      <w:r>
        <w:rPr>
          <w:i/>
          <w:iCs/>
        </w:rPr>
        <w:t xml:space="preserve">Ozark Riverways: a forest burn hidden by green-up in round 1 and recovered in round 2.</w:t>
      </w:r>
      <w:r>
        <w:t xml:space="preserve"> </w:t>
      </w:r>
      <w:r>
        <w:drawing>
          <wp:inline>
            <wp:extent cx="5334000" cy="1527463"/>
            <wp:effectExtent b="0" l="0" r="0" t="0"/>
            <wp:docPr descr="Ozark" title="" id="60" name="Picture"/>
            <a:graphic>
              <a:graphicData uri="http://schemas.openxmlformats.org/drawingml/2006/picture">
                <pic:pic>
                  <pic:nvPicPr>
                    <pic:cNvPr descr="outputs_v2/nps_OZAR_devilswell/nps_OZAR_devilswell_panels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7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Everglades: a wetland burn where snapping to canals and roads works very well.</w:t>
      </w:r>
      <w:r>
        <w:t xml:space="preserve"> </w:t>
      </w:r>
      <w:r>
        <w:drawing>
          <wp:inline>
            <wp:extent cx="5334000" cy="1527463"/>
            <wp:effectExtent b="0" l="0" r="0" t="0"/>
            <wp:docPr descr="Everglades" title="" id="63" name="Picture"/>
            <a:graphic>
              <a:graphicData uri="http://schemas.openxmlformats.org/drawingml/2006/picture">
                <pic:pic>
                  <pic:nvPicPr>
                    <pic:cNvPr descr="outputs_v2/nps_EVER_blockj/nps_EVER_blockj_panels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7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Badlands: a prairie burn where snapping fills a large open cell and overshoots.</w:t>
      </w:r>
      <w:r>
        <w:t xml:space="preserve"> </w:t>
      </w:r>
      <w:r>
        <w:drawing>
          <wp:inline>
            <wp:extent cx="5334000" cy="1527463"/>
            <wp:effectExtent b="0" l="0" r="0" t="0"/>
            <wp:docPr descr="Badlands" title="" id="66" name="Picture"/>
            <a:graphic>
              <a:graphicData uri="http://schemas.openxmlformats.org/drawingml/2006/picture">
                <pic:pic>
                  <pic:nvPicPr>
                    <pic:cNvPr descr="outputs_v2/nps_BADL_pinnaclesrx/nps_BADL_pinnaclesrx_panels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7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Figures for all 22 fires are in</w:t>
      </w:r>
      <w:r>
        <w:t xml:space="preserve"> </w:t>
      </w:r>
      <w:r>
        <w:rPr>
          <w:rStyle w:val="VerbatimChar"/>
        </w:rPr>
        <w:t xml:space="preserve">outputs_v2/&lt;fire&gt;/&lt;fire&gt;_panels.png</w:t>
      </w:r>
      <w:r>
        <w:t xml:space="preserve">. Per-fire numbers are in</w:t>
      </w:r>
      <w:r>
        <w:t xml:space="preserve"> </w:t>
      </w:r>
      <w:r>
        <w:rPr>
          <w:rStyle w:val="VerbatimChar"/>
        </w:rPr>
        <w:t xml:space="preserve">outputs_v2/metrics_round2.csv</w:t>
      </w:r>
      <w:r>
        <w:t xml:space="preserve">.</w:t>
      </w:r>
    </w:p>
    <w:bookmarkEnd w:id="68"/>
    <w:bookmarkStart w:id="69" w:name="a-replicability-lesson-from-round-2"/>
    <w:p>
      <w:pPr>
        <w:pStyle w:val="Heading3"/>
      </w:pPr>
      <w:r>
        <w:t xml:space="preserve">A replicability lesson from round 2</w:t>
      </w:r>
    </w:p>
    <w:p>
      <w:pPr>
        <w:pStyle w:val="FirstParagraph"/>
      </w:pPr>
      <w:r>
        <w:t xml:space="preserve">The first version of the control-line step used the public OpenStreetMap query service</w:t>
      </w:r>
      <w:r>
        <w:t xml:space="preserve"> </w:t>
      </w:r>
      <w:r>
        <w:t xml:space="preserve">(Overpass). It was rate-limited and refused requests partway through the batch, and a backup</w:t>
      </w:r>
      <w:r>
        <w:t xml:space="preserve"> </w:t>
      </w:r>
      <w:r>
        <w:t xml:space="preserve">server was down. It was replaced with</w:t>
      </w:r>
      <w:r>
        <w:t xml:space="preserve"> </w:t>
      </w:r>
      <w:r>
        <w:rPr>
          <w:b/>
          <w:bCs/>
        </w:rPr>
        <w:t xml:space="preserve">Overture Maps</w:t>
      </w:r>
      <w:r>
        <w:t xml:space="preserve">, which is read directly from cloud</w:t>
      </w:r>
      <w:r>
        <w:t xml:space="preserve"> </w:t>
      </w:r>
      <w:r>
        <w:t xml:space="preserve">storage with no server to overload. That fixed it. For hundreds of points, every data source</w:t>
      </w:r>
      <w:r>
        <w:t xml:space="preserve"> </w:t>
      </w:r>
      <w:r>
        <w:t xml:space="preserve">should be a bulk, cloud-hosted file (Planetary Computer, Source Cooperative, Overture), not a</w:t>
      </w:r>
      <w:r>
        <w:t xml:space="preserve"> </w:t>
      </w:r>
      <w:r>
        <w:t xml:space="preserve">shared query service.</w:t>
      </w:r>
    </w:p>
    <w:bookmarkEnd w:id="69"/>
    <w:bookmarkEnd w:id="70"/>
    <w:bookmarkStart w:id="71" w:name="caveats"/>
    <w:p>
      <w:pPr>
        <w:pStyle w:val="Heading2"/>
      </w:pPr>
      <w:r>
        <w:t xml:space="preserve">Caveats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Small samples.</w:t>
      </w:r>
      <w:r>
        <w:t xml:space="preserve"> </w:t>
      </w:r>
      <w:r>
        <w:t xml:space="preserve">Three fires in round 1, 22 in round 2 (only 2 in the mixed class). These</w:t>
      </w:r>
      <w:r>
        <w:t xml:space="preserve"> </w:t>
      </w:r>
      <w:r>
        <w:t xml:space="preserve">show patterns, not program-wide accuracy.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References are unit boundaries.</w:t>
      </w:r>
      <w:r>
        <w:t xml:space="preserve"> </w:t>
      </w:r>
      <w:r>
        <w:t xml:space="preserve">“% of unit mapped”</w:t>
      </w:r>
      <w:r>
        <w:t xml:space="preserve"> </w:t>
      </w:r>
      <w:r>
        <w:t xml:space="preserve">understates performance by an unknown</w:t>
      </w:r>
      <w:r>
        <w:t xml:space="preserve"> </w:t>
      </w:r>
      <w:r>
        <w:t xml:space="preserve">amount when burns are patchy.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“False detections”</w:t>
      </w:r>
      <w:r>
        <w:rPr>
          <w:b/>
          <w:bCs/>
        </w:rPr>
        <w:t xml:space="preserve"> </w:t>
      </w:r>
      <w:r>
        <w:rPr>
          <w:b/>
          <w:bCs/>
        </w:rPr>
        <w:t xml:space="preserve">may be real fires.</w:t>
      </w:r>
      <w:r>
        <w:t xml:space="preserve"> </w:t>
      </w:r>
      <w:r>
        <w:t xml:space="preserve">Burns not in the reference layers count as false,</w:t>
      </w:r>
      <w:r>
        <w:t xml:space="preserve"> </w:t>
      </w:r>
      <w:r>
        <w:t xml:space="preserve">which likely inflates the Everglades number in particular.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Round 2 uses 2019 fires</w:t>
      </w:r>
      <w:r>
        <w:t xml:space="preserve"> </w:t>
      </w:r>
      <w:r>
        <w:t xml:space="preserve">because that’s what the public NPS layer contains. Sentinel-2,</w:t>
      </w:r>
      <w:r>
        <w:t xml:space="preserve"> </w:t>
      </w:r>
      <w:r>
        <w:t xml:space="preserve">Landsat 8, TESSERA, elevation, and land cover all cover 2019. Control lines are a 2026</w:t>
      </w:r>
      <w:r>
        <w:t xml:space="preserve"> </w:t>
      </w:r>
      <w:r>
        <w:t xml:space="preserve">snapshot.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Settings were fixed in advance and not tuned.</w:t>
      </w:r>
      <w:r>
        <w:t xml:space="preserve"> </w:t>
      </w:r>
      <w:r>
        <w:t xml:space="preserve">Some of them (for example the 40% and 10%</w:t>
      </w:r>
      <w:r>
        <w:t xml:space="preserve"> </w:t>
      </w:r>
      <w:r>
        <w:t xml:space="preserve">snapping cutoffs and the 3× cell-size limit) are guesses that a larger sample could improve.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Wetlands:</w:t>
      </w:r>
      <w:r>
        <w:t xml:space="preserve"> </w:t>
      </w:r>
      <w:r>
        <w:t xml:space="preserve">only one wetland burn was tested (Everglades), and it worked. Northeastern</w:t>
      </w:r>
      <w:r>
        <w:t xml:space="preserve"> </w:t>
      </w:r>
      <w:r>
        <w:t xml:space="preserve">wetlands burned after dry spells still need their own test fires.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confidence rating is a simple rule-of-thumb score</w:t>
      </w:r>
      <w:r>
        <w:t xml:space="preserve">, not a calibrated probability.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 quirks handled in code:</w:t>
      </w:r>
      <w:r>
        <w:t xml:space="preserve"> </w:t>
      </w:r>
      <w:r>
        <w:t xml:space="preserve">Sentinel-2 images after January 2022 need a reflectance</w:t>
      </w:r>
      <w:r>
        <w:t xml:space="preserve"> </w:t>
      </w:r>
      <w:r>
        <w:t xml:space="preserve">offset removed. TESSERA only publishes an index for 2024, so the code builds index rows for</w:t>
      </w:r>
      <w:r>
        <w:t xml:space="preserve"> </w:t>
      </w:r>
      <w:r>
        <w:t xml:space="preserve">other years from the file headers. The TESSERA reader needs</w:t>
      </w:r>
      <w:r>
        <w:t xml:space="preserve"> </w:t>
      </w:r>
      <w:r>
        <w:rPr>
          <w:rStyle w:val="VerbatimChar"/>
        </w:rPr>
        <w:t xml:space="preserve">xarray==2025.6.1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zarr&lt;3</w:t>
      </w:r>
      <w:r>
        <w:t xml:space="preserve">.</w:t>
      </w:r>
    </w:p>
    <w:bookmarkEnd w:id="71"/>
    <w:bookmarkStart w:id="72" w:name="Xbe1ebb6b389a98cbcf6a9a6cc443162c46dfe8f"/>
    <w:p>
      <w:pPr>
        <w:pStyle w:val="Heading2"/>
      </w:pPr>
      <w:r>
        <w:t xml:space="preserve">Is this replicable for hundreds of points?</w:t>
      </w:r>
    </w:p>
    <w:p>
      <w:pPr>
        <w:pStyle w:val="FirstParagraph"/>
      </w:pPr>
      <w:r>
        <w:t xml:space="preserve">Yes, and round 2 showed it in practice. All 22 fires ran unattended from the input record</w:t>
      </w:r>
      <w:r>
        <w:t xml:space="preserve"> </w:t>
      </w:r>
      <w:r>
        <w:t xml:space="preserve">alone (point, dates, acres), with no accounts, keys, or hand edits. Every data source is free</w:t>
      </w:r>
      <w:r>
        <w:t xml:space="preserve"> </w:t>
      </w:r>
      <w:r>
        <w:t xml:space="preserve">and cloud-hosted: Planetary Computer (Sentinel-2, Landsat, elevation, land cover), Source</w:t>
      </w:r>
      <w:r>
        <w:t xml:space="preserve"> </w:t>
      </w:r>
      <w:r>
        <w:t xml:space="preserve">Cooperative (TESSERA), Overture Maps (control lines), and, in round 1, NASA FIRMS (VIIRS). Each fire took</w:t>
      </w:r>
      <w:r>
        <w:t xml:space="preserve"> </w:t>
      </w:r>
      <w:r>
        <w:t xml:space="preserve">about 2–5 minutes on a laptop, so a few hundred points is an overnight run. A fire that fails</w:t>
      </w:r>
      <w:r>
        <w:t xml:space="preserve"> </w:t>
      </w:r>
      <w:r>
        <w:t xml:space="preserve">is logged and skipped rather than stopping the batch, and every fire is assigned a</w:t>
      </w:r>
      <w:r>
        <w:t xml:space="preserve"> </w:t>
      </w:r>
      <w:r>
        <w:t xml:space="preserve">cover class so results can be reported by ecosystem.</w:t>
      </w:r>
    </w:p>
    <w:bookmarkEnd w:id="72"/>
    <w:bookmarkStart w:id="73" w:name="suggested-next-steps"/>
    <w:p>
      <w:pPr>
        <w:pStyle w:val="Heading2"/>
      </w:pPr>
      <w:r>
        <w:t xml:space="preserve">Suggested next steps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Run the round-2 method on a TNC record set</w:t>
      </w:r>
      <w:r>
        <w:t xml:space="preserve"> </w:t>
      </w:r>
      <w:r>
        <w:t xml:space="preserve">(or a larger reference set, such as every</w:t>
      </w:r>
      <w:r>
        <w:t xml:space="preserve"> </w:t>
      </w:r>
      <w:r>
        <w:t xml:space="preserve">Konza year, the CAL FIRE layer, and state agency perimeters) and report detection and</w:t>
      </w:r>
      <w:r>
        <w:t xml:space="preserve"> </w:t>
      </w:r>
      <w:r>
        <w:t xml:space="preserve">false-detection rates by cover class, region, and season. Use those to build the</w:t>
      </w:r>
      <w:r>
        <w:t xml:space="preserve"> </w:t>
      </w:r>
      <w:r>
        <w:rPr>
          <w:i/>
          <w:iCs/>
        </w:rPr>
        <w:t xml:space="preserve">detectability model</w:t>
      </w:r>
      <w:r>
        <w:t xml:space="preserve"> </w:t>
      </w:r>
      <w:r>
        <w:t xml:space="preserve">discussed earlier.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Treat snapping as a second product, not the default.</w:t>
      </w:r>
      <w:r>
        <w:t xml:space="preserve"> </w:t>
      </w:r>
      <w:r>
        <w:t xml:space="preserve">Keep the unsnapped polygon as the</w:t>
      </w:r>
      <w:r>
        <w:t xml:space="preserve"> </w:t>
      </w:r>
      <w:r>
        <w:t xml:space="preserve">main result. Offer the snapped version only where the burn already fills a closed cell.</w:t>
      </w:r>
      <w:r>
        <w:t xml:space="preserve"> </w:t>
      </w:r>
      <w:r>
        <w:t xml:space="preserve">If partners have real burn-unit boundaries, test snapping to those instead of generic roads</w:t>
      </w:r>
      <w:r>
        <w:t xml:space="preserve"> </w:t>
      </w:r>
      <w:r>
        <w:t xml:space="preserve">and streams.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Check</w:t>
      </w:r>
      <w:r>
        <w:rPr>
          <w:b/>
          <w:bCs/>
        </w:rPr>
        <w:t xml:space="preserve"> </w:t>
      </w:r>
      <w:r>
        <w:rPr>
          <w:b/>
          <w:bCs/>
        </w:rPr>
        <w:t xml:space="preserve">“false”</w:t>
      </w:r>
      <w:r>
        <w:rPr>
          <w:b/>
          <w:bCs/>
        </w:rPr>
        <w:t xml:space="preserve"> </w:t>
      </w:r>
      <w:r>
        <w:rPr>
          <w:b/>
          <w:bCs/>
        </w:rPr>
        <w:t xml:space="preserve">detections against other records</w:t>
      </w:r>
      <w:r>
        <w:t xml:space="preserve"> </w:t>
      </w:r>
      <w:r>
        <w:t xml:space="preserve">(state burn permits, MTBS, VIIRS) to see</w:t>
      </w:r>
      <w:r>
        <w:t xml:space="preserve"> </w:t>
      </w:r>
      <w:r>
        <w:t xml:space="preserve">how many are actually unrecorded burns, especially in fire-frequent landscapes like the</w:t>
      </w:r>
      <w:r>
        <w:t xml:space="preserve"> </w:t>
      </w:r>
      <w:r>
        <w:t xml:space="preserve">Everglades.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Look for delayed signals</w:t>
      </w:r>
      <w:r>
        <w:t xml:space="preserve"> </w:t>
      </w:r>
      <w:r>
        <w:t xml:space="preserve">(crown scorch, needle browning) 2–8 weeks after forest burns.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Use Planet credits where they clearly add value:</w:t>
      </w:r>
      <w:r>
        <w:t xml:space="preserve"> </w:t>
      </w:r>
      <w:r>
        <w:t xml:space="preserve">separating burns a few days apart,</w:t>
      </w:r>
      <w:r>
        <w:t xml:space="preserve"> </w:t>
      </w:r>
      <w:r>
        <w:t xml:space="preserve">small burns, and sites where clouds blocked the view for weeks (three round-2 sites</w:t>
      </w:r>
      <w:r>
        <w:t xml:space="preserve"> </w:t>
      </w:r>
      <w:r>
        <w:t xml:space="preserve">waited 16–38 days for a clear look).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Test L-band radar (NISAR)</w:t>
      </w:r>
      <w:r>
        <w:t xml:space="preserve"> </w:t>
      </w:r>
      <w:r>
        <w:t xml:space="preserve">for under-canopy burns.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Get field estimates</w:t>
      </w:r>
      <w:r>
        <w:t xml:space="preserve"> </w:t>
      </w:r>
      <w:r>
        <w:t xml:space="preserve">of percent of unit burned for a handful of units, so the</w:t>
      </w:r>
      <w:r>
        <w:t xml:space="preserve"> </w:t>
      </w:r>
      <w:r>
        <w:t xml:space="preserve">“% of unit mapped”</w:t>
      </w:r>
      <w:r>
        <w:t xml:space="preserve"> </w:t>
      </w:r>
      <w:r>
        <w:t xml:space="preserve">numbers can be interpreted.</w:t>
      </w:r>
    </w:p>
    <w:bookmarkEnd w:id="73"/>
    <w:bookmarkStart w:id="74" w:name="how-to-run"/>
    <w:p>
      <w:pPr>
        <w:pStyle w:val="Heading2"/>
      </w:pPr>
      <w:r>
        <w:t xml:space="preserve">How to run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src/get_reference.py      </w:t>
      </w:r>
      <w:r>
        <w:rPr>
          <w:rStyle w:val="CommentTok"/>
        </w:rPr>
        <w:t xml:space="preserve"># reference perimeters + simulated input records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src/get_firms.py          </w:t>
      </w:r>
      <w:r>
        <w:rPr>
          <w:rStyle w:val="CommentTok"/>
        </w:rPr>
        <w:t xml:space="preserve"># VIIRS detections near each fire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src/pipeline.py konza_k1b grsm_short_bunk seki_big_stump   </w:t>
      </w:r>
      <w:r>
        <w:rPr>
          <w:rStyle w:val="CommentTok"/>
        </w:rPr>
        <w:t xml:space="preserve"># mapping (no reference used)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src/validate.py           </w:t>
      </w:r>
      <w:r>
        <w:rPr>
          <w:rStyle w:val="CommentTok"/>
        </w:rPr>
        <w:t xml:space="preserve"># scoring + figures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src/embedding_experiment.py</w:t>
      </w:r>
      <w:r>
        <w:br/>
      </w:r>
      <w:r>
        <w:br/>
      </w:r>
      <w:r>
        <w:rPr>
          <w:rStyle w:val="CommentTok"/>
        </w:rPr>
        <w:t xml:space="preserve"># Round 2 (22 fires)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src/select_sample.py      </w:t>
      </w:r>
      <w:r>
        <w:rPr>
          <w:rStyle w:val="CommentTok"/>
        </w:rPr>
        <w:t xml:space="preserve"># automatic fire selection + simulated input records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src/pipeline_v2.py        </w:t>
      </w:r>
      <w:r>
        <w:rPr>
          <w:rStyle w:val="CommentTok"/>
        </w:rPr>
        <w:t xml:space="preserve"># all fires; or list fire names. Skips fires already done.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src/pipeline_v2.py </w:t>
      </w:r>
      <w:r>
        <w:rPr>
          <w:rStyle w:val="AttributeTok"/>
        </w:rPr>
        <w:t xml:space="preserve">--relines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redo only control lines + snapping from saved layers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src/validate_v2.py        </w:t>
      </w:r>
      <w:r>
        <w:rPr>
          <w:rStyle w:val="CommentTok"/>
        </w:rPr>
        <w:t xml:space="preserve"># scoring, cover classes, figures</w:t>
      </w:r>
    </w:p>
    <w:p>
      <w:pPr>
        <w:pStyle w:val="FirstParagraph"/>
      </w:pPr>
      <w:r>
        <w:t xml:space="preserve">Round 2 does not use VIIRS. Adding it as a confirmation flag is a simple extension.</w:t>
      </w:r>
    </w:p>
    <w:bookmarkEnd w:id="74"/>
    <w:bookmarkStart w:id="75" w:name="files"/>
    <w:p>
      <w:pPr>
        <w:pStyle w:val="Heading2"/>
      </w:pPr>
      <w:r>
        <w:t xml:space="preserve">Files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src/get_reference.py</w:t>
      </w:r>
      <w:r>
        <w:t xml:space="preserve">: downloads the reference perimeters and builds the simulated input records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src/get_firms.py</w:t>
      </w:r>
      <w:r>
        <w:t xml:space="preserve">: downloads VIIRS active-fire detections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src/pipeline.py</w:t>
      </w:r>
      <w:r>
        <w:t xml:space="preserve">: the point + date to polygon workflow (free data only)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src/validate.py</w:t>
      </w:r>
      <w:r>
        <w:t xml:space="preserve">: scoring and figures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src/embedding_experiment.py</w:t>
      </w:r>
      <w:r>
        <w:t xml:space="preserve">: same-year embedding classifier test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src/tessera.py</w:t>
      </w:r>
      <w:r>
        <w:t xml:space="preserve">: TESSERA reader (from the Source Cooperative bucket)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outputs/site_map.png</w:t>
      </w:r>
      <w:r>
        <w:t xml:space="preserve">: map of the three pilot fires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outputs/&lt;fire&gt;/&lt;fire&gt;_panels.png</w:t>
      </w:r>
      <w:r>
        <w:t xml:space="preserve">: per-fire figure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outputs/&lt;fire&gt;/polygons.geojson</w:t>
      </w:r>
      <w:r>
        <w:t xml:space="preserve">: mapped polygons for each method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outputs/&lt;fire&gt;/run_log.json</w:t>
      </w:r>
      <w:r>
        <w:t xml:space="preserve">: inputs, image counts, confidence rating and flags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outputs/&lt;fire&gt;/validation.json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outputs/metrics_all.csv</w:t>
      </w:r>
      <w:r>
        <w:t xml:space="preserve">: scores</w:t>
      </w:r>
    </w:p>
    <w:p>
      <w:pPr>
        <w:pStyle w:val="FirstParagraph"/>
      </w:pPr>
      <w:r>
        <w:t xml:space="preserve">Round 2: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src/select_sample.py</w:t>
      </w:r>
      <w:r>
        <w:t xml:space="preserve">: picks the 22 fires by a fixed rule and builds their input records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src/pipeline_v2.py</w:t>
      </w:r>
      <w:r>
        <w:t xml:space="preserve">: Sentinel-2 + Landsat, look-alike green-up correction, control lines, snapping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src/validate_v2.py</w:t>
      </w:r>
      <w:r>
        <w:t xml:space="preserve">: scoring, land-cover classes, and figures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outputs_v2/site_map_round2.png</w:t>
      </w:r>
      <w:r>
        <w:t xml:space="preserve">: map of the 22 fires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outputs_v2/summary_round2.png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outputs_v2/summary_round2.csv</w:t>
      </w:r>
      <w:r>
        <w:t xml:space="preserve">: summary across all five versions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outputs_v2/metrics_round2.csv</w:t>
      </w:r>
      <w:r>
        <w:t xml:space="preserve">: every score for every fire and version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outputs_v2/&lt;fire&gt;/&lt;fire&gt;_panels.png</w:t>
      </w:r>
      <w:r>
        <w:t xml:space="preserve">: per-fire figure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outputs_v2/&lt;fire&gt;/polygons.geojson</w:t>
      </w:r>
      <w:r>
        <w:t xml:space="preserve">: mapped polygons for each version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data/cache/lines_&lt;fire&gt;.geojson</w:t>
      </w:r>
      <w:r>
        <w:t xml:space="preserve">: control lines used for each fire</w:t>
      </w:r>
    </w:p>
    <w:bookmarkEnd w:id="75"/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24" Target="media/rId24.png" /><Relationship Type="http://schemas.openxmlformats.org/officeDocument/2006/relationships/image" Id="rId33" Target="media/rId33.png" /><Relationship Type="http://schemas.openxmlformats.org/officeDocument/2006/relationships/image" Id="rId65" Target="media/rId65.png" /><Relationship Type="http://schemas.openxmlformats.org/officeDocument/2006/relationships/image" Id="rId62" Target="media/rId62.png" /><Relationship Type="http://schemas.openxmlformats.org/officeDocument/2006/relationships/image" Id="rId59" Target="media/rId59.png" /><Relationship Type="http://schemas.openxmlformats.org/officeDocument/2006/relationships/image" Id="rId49" Target="media/rId49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2026-10-14T20:59:49Z</dcterms:created>
  <dcterms:modified xsi:type="dcterms:W3CDTF">2026-10-14T20:59:49Z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