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BCD" w:rsidP="00947BCD" w:rsidRDefault="00947BCD" w14:paraId="1CAA680E" w14:textId="77777777">
      <w:pPr>
        <w:pStyle w:val="BpSTitle"/>
      </w:pPr>
      <w:r>
        <w:t>14770</w:t>
      </w:r>
    </w:p>
    <w:p w:rsidR="00947BCD" w:rsidP="00947BCD" w:rsidRDefault="00947BCD" w14:paraId="50669935" w14:textId="46B61B47">
      <w:pPr>
        <w:pStyle w:val="BpSTitle"/>
      </w:pPr>
      <w:r>
        <w:t>Boreal Acid</w:t>
      </w:r>
      <w:r w:rsidR="00FC32CD">
        <w:t>ic</w:t>
      </w:r>
      <w:r>
        <w:t xml:space="preserve"> Peatland Systems</w:t>
      </w:r>
    </w:p>
    <w:p w:rsidR="00947BCD" w:rsidP="00947BCD" w:rsidRDefault="00947BCD" w14:paraId="0B1061F8" w14:textId="77777777">
      <w:r>
        <w:t xmlns:w="http://schemas.openxmlformats.org/wordprocessingml/2006/main">BpS Model/Description Version: Aug. 2020</w:t>
      </w:r>
      <w:r>
        <w:tab/>
      </w:r>
      <w:r>
        <w:tab/>
      </w:r>
      <w:r>
        <w:tab/>
      </w:r>
      <w:r>
        <w:tab/>
      </w:r>
      <w:r>
        <w:tab/>
      </w:r>
      <w:r>
        <w:tab/>
      </w:r>
      <w:r>
        <w:tab/>
      </w:r>
    </w:p>
    <w:p w:rsidR="00947BCD" w:rsidP="00947BCD" w:rsidRDefault="00947BCD" w14:paraId="0E8B2729" w14:textId="77777777"/>
    <w:tbl>
      <w:tblPr>
        <w:tblW w:w="900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916"/>
        <w:gridCol w:w="1752"/>
        <w:gridCol w:w="2208"/>
      </w:tblGrid>
      <w:tr w:rsidRPr="00947BCD" w:rsidR="00947BCD" w:rsidTr="00947BCD" w14:paraId="1FFEAE74" w14:textId="77777777">
        <w:tc>
          <w:tcPr>
            <w:tcW w:w="2124" w:type="dxa"/>
            <w:tcBorders>
              <w:top w:val="single" w:color="auto" w:sz="2" w:space="0"/>
              <w:left w:val="single" w:color="auto" w:sz="12" w:space="0"/>
              <w:bottom w:val="single" w:color="000000" w:sz="12" w:space="0"/>
            </w:tcBorders>
            <w:shd w:val="clear" w:color="auto" w:fill="auto"/>
          </w:tcPr>
          <w:p w:rsidRPr="00947BCD" w:rsidR="00947BCD" w:rsidP="00D42D62" w:rsidRDefault="00947BCD" w14:paraId="0B6A0EFD" w14:textId="77777777">
            <w:pPr>
              <w:rPr>
                <w:b/>
                <w:bCs/>
              </w:rPr>
            </w:pPr>
            <w:r w:rsidRPr="00947BCD">
              <w:rPr>
                <w:b/>
                <w:bCs/>
              </w:rPr>
              <w:t>Modelers</w:t>
            </w:r>
          </w:p>
        </w:tc>
        <w:tc>
          <w:tcPr>
            <w:tcW w:w="2916" w:type="dxa"/>
            <w:tcBorders>
              <w:top w:val="single" w:color="auto" w:sz="2" w:space="0"/>
              <w:bottom w:val="single" w:color="000000" w:sz="12" w:space="0"/>
              <w:right w:val="single" w:color="000000" w:sz="12" w:space="0"/>
            </w:tcBorders>
            <w:shd w:val="clear" w:color="auto" w:fill="auto"/>
          </w:tcPr>
          <w:p w:rsidRPr="00947BCD" w:rsidR="00947BCD" w:rsidP="00D42D62" w:rsidRDefault="00947BCD" w14:paraId="7ECDB122" w14:textId="77777777">
            <w:pPr>
              <w:rPr>
                <w:b/>
                <w:bCs/>
              </w:rPr>
            </w:pPr>
          </w:p>
        </w:tc>
        <w:tc>
          <w:tcPr>
            <w:tcW w:w="1752" w:type="dxa"/>
            <w:tcBorders>
              <w:top w:val="single" w:color="auto" w:sz="2" w:space="0"/>
              <w:left w:val="single" w:color="000000" w:sz="12" w:space="0"/>
              <w:bottom w:val="single" w:color="000000" w:sz="12" w:space="0"/>
            </w:tcBorders>
            <w:shd w:val="clear" w:color="auto" w:fill="auto"/>
          </w:tcPr>
          <w:p w:rsidRPr="00947BCD" w:rsidR="00947BCD" w:rsidP="00D42D62" w:rsidRDefault="00947BCD" w14:paraId="34117284" w14:textId="77777777">
            <w:pPr>
              <w:rPr>
                <w:b/>
                <w:bCs/>
              </w:rPr>
            </w:pPr>
            <w:r w:rsidRPr="00947BCD">
              <w:rPr>
                <w:b/>
                <w:bCs/>
              </w:rPr>
              <w:t>Reviewers</w:t>
            </w:r>
          </w:p>
        </w:tc>
        <w:tc>
          <w:tcPr>
            <w:tcW w:w="2208" w:type="dxa"/>
            <w:tcBorders>
              <w:top w:val="single" w:color="auto" w:sz="2" w:space="0"/>
              <w:bottom w:val="single" w:color="000000" w:sz="12" w:space="0"/>
            </w:tcBorders>
            <w:shd w:val="clear" w:color="auto" w:fill="auto"/>
          </w:tcPr>
          <w:p w:rsidRPr="00947BCD" w:rsidR="00947BCD" w:rsidP="00D42D62" w:rsidRDefault="00947BCD" w14:paraId="1C6313E3" w14:textId="77777777">
            <w:pPr>
              <w:rPr>
                <w:b/>
                <w:bCs/>
              </w:rPr>
            </w:pPr>
          </w:p>
        </w:tc>
      </w:tr>
      <w:tr w:rsidRPr="00947BCD" w:rsidR="00947BCD" w:rsidTr="00947BCD" w14:paraId="3C4C2FC0" w14:textId="77777777">
        <w:tc>
          <w:tcPr>
            <w:tcW w:w="2124" w:type="dxa"/>
            <w:tcBorders>
              <w:top w:val="single" w:color="000000" w:sz="12" w:space="0"/>
              <w:left w:val="single" w:color="auto" w:sz="12" w:space="0"/>
            </w:tcBorders>
            <w:shd w:val="clear" w:color="auto" w:fill="auto"/>
          </w:tcPr>
          <w:p w:rsidRPr="00947BCD" w:rsidR="00947BCD" w:rsidP="00D42D62" w:rsidRDefault="00947BCD" w14:paraId="08775A75" w14:textId="77777777">
            <w:pPr>
              <w:rPr>
                <w:bCs/>
              </w:rPr>
            </w:pPr>
            <w:r w:rsidRPr="00947BCD">
              <w:rPr>
                <w:bCs/>
              </w:rPr>
              <w:t xml:space="preserve">Jim </w:t>
            </w:r>
            <w:proofErr w:type="spellStart"/>
            <w:r w:rsidRPr="00947BCD">
              <w:rPr>
                <w:bCs/>
              </w:rPr>
              <w:t>Reinartz</w:t>
            </w:r>
            <w:proofErr w:type="spellEnd"/>
          </w:p>
        </w:tc>
        <w:tc>
          <w:tcPr>
            <w:tcW w:w="2916" w:type="dxa"/>
            <w:tcBorders>
              <w:top w:val="single" w:color="000000" w:sz="12" w:space="0"/>
              <w:right w:val="single" w:color="000000" w:sz="12" w:space="0"/>
            </w:tcBorders>
            <w:shd w:val="clear" w:color="auto" w:fill="auto"/>
          </w:tcPr>
          <w:p w:rsidRPr="00947BCD" w:rsidR="00947BCD" w:rsidP="00D42D62" w:rsidRDefault="00947BCD" w14:paraId="65D5E476" w14:textId="77777777">
            <w:r w:rsidRPr="00947BCD">
              <w:t>jimr@uwm.edu</w:t>
            </w:r>
          </w:p>
        </w:tc>
        <w:tc>
          <w:tcPr>
            <w:tcW w:w="1752" w:type="dxa"/>
            <w:tcBorders>
              <w:top w:val="single" w:color="000000" w:sz="12" w:space="0"/>
              <w:left w:val="single" w:color="000000" w:sz="12" w:space="0"/>
            </w:tcBorders>
            <w:shd w:val="clear" w:color="auto" w:fill="auto"/>
          </w:tcPr>
          <w:p w:rsidRPr="00947BCD" w:rsidR="00947BCD" w:rsidP="00D42D62" w:rsidRDefault="00947BCD" w14:paraId="59AA7847" w14:textId="77777777">
            <w:r w:rsidRPr="00947BCD">
              <w:t>Chris Dunham</w:t>
            </w:r>
          </w:p>
        </w:tc>
        <w:tc>
          <w:tcPr>
            <w:tcW w:w="2208" w:type="dxa"/>
            <w:tcBorders>
              <w:top w:val="single" w:color="000000" w:sz="12" w:space="0"/>
            </w:tcBorders>
            <w:shd w:val="clear" w:color="auto" w:fill="auto"/>
          </w:tcPr>
          <w:p w:rsidRPr="00947BCD" w:rsidR="00947BCD" w:rsidP="00D42D62" w:rsidRDefault="00947BCD" w14:paraId="7BD52DD5" w14:textId="77777777">
            <w:r w:rsidRPr="00947BCD">
              <w:t>cdunham@tnc.org</w:t>
            </w:r>
          </w:p>
        </w:tc>
      </w:tr>
      <w:tr w:rsidRPr="00947BCD" w:rsidR="00947BCD" w:rsidTr="00947BCD" w14:paraId="0C2F0E7A" w14:textId="77777777">
        <w:tc>
          <w:tcPr>
            <w:tcW w:w="2124" w:type="dxa"/>
            <w:tcBorders>
              <w:left w:val="single" w:color="auto" w:sz="12" w:space="0"/>
            </w:tcBorders>
            <w:shd w:val="clear" w:color="auto" w:fill="auto"/>
          </w:tcPr>
          <w:p w:rsidRPr="00947BCD" w:rsidR="00947BCD" w:rsidP="00D42D62" w:rsidRDefault="00947BCD" w14:paraId="51D0BDD4" w14:textId="77777777">
            <w:pPr>
              <w:rPr>
                <w:bCs/>
              </w:rPr>
            </w:pPr>
            <w:r w:rsidRPr="00947BCD">
              <w:rPr>
                <w:bCs/>
              </w:rPr>
              <w:t xml:space="preserve">Christina </w:t>
            </w:r>
            <w:proofErr w:type="spellStart"/>
            <w:r w:rsidRPr="00947BCD">
              <w:rPr>
                <w:bCs/>
              </w:rPr>
              <w:t>Isenring</w:t>
            </w:r>
            <w:proofErr w:type="spellEnd"/>
          </w:p>
        </w:tc>
        <w:tc>
          <w:tcPr>
            <w:tcW w:w="2916" w:type="dxa"/>
            <w:tcBorders>
              <w:right w:val="single" w:color="000000" w:sz="12" w:space="0"/>
            </w:tcBorders>
            <w:shd w:val="clear" w:color="auto" w:fill="auto"/>
          </w:tcPr>
          <w:p w:rsidRPr="00947BCD" w:rsidR="00947BCD" w:rsidP="00D42D62" w:rsidRDefault="00947BCD" w14:paraId="500F4921" w14:textId="77777777">
            <w:r w:rsidRPr="00947BCD">
              <w:t>christina.isenring@wi.gov</w:t>
            </w:r>
          </w:p>
        </w:tc>
        <w:tc>
          <w:tcPr>
            <w:tcW w:w="1752" w:type="dxa"/>
            <w:tcBorders>
              <w:left w:val="single" w:color="000000" w:sz="12" w:space="0"/>
            </w:tcBorders>
            <w:shd w:val="clear" w:color="auto" w:fill="auto"/>
          </w:tcPr>
          <w:p w:rsidRPr="00947BCD" w:rsidR="00947BCD" w:rsidP="00D42D62" w:rsidRDefault="00947BCD" w14:paraId="75754C07" w14:textId="77777777">
            <w:r w:rsidRPr="00947BCD">
              <w:t>Dave Cleland</w:t>
            </w:r>
          </w:p>
        </w:tc>
        <w:tc>
          <w:tcPr>
            <w:tcW w:w="2208" w:type="dxa"/>
            <w:shd w:val="clear" w:color="auto" w:fill="auto"/>
          </w:tcPr>
          <w:p w:rsidRPr="00947BCD" w:rsidR="00947BCD" w:rsidP="00D42D62" w:rsidRDefault="00947BCD" w14:paraId="2FF2AEF7" w14:textId="77777777">
            <w:r w:rsidRPr="00947BCD">
              <w:t>dcleland@fs.fed.us</w:t>
            </w:r>
          </w:p>
        </w:tc>
      </w:tr>
      <w:tr w:rsidRPr="00947BCD" w:rsidR="00947BCD" w:rsidTr="00877D28" w14:paraId="5B62859B" w14:textId="77777777">
        <w:tc>
          <w:tcPr>
            <w:tcW w:w="2124" w:type="dxa"/>
            <w:tcBorders>
              <w:left w:val="single" w:color="auto" w:sz="12" w:space="0"/>
            </w:tcBorders>
            <w:shd w:val="clear" w:color="auto" w:fill="auto"/>
          </w:tcPr>
          <w:p w:rsidRPr="00947BCD" w:rsidR="00947BCD" w:rsidP="00D42D62" w:rsidRDefault="00947BCD" w14:paraId="044B2282" w14:textId="77777777">
            <w:pPr>
              <w:rPr>
                <w:bCs/>
              </w:rPr>
            </w:pPr>
            <w:r w:rsidRPr="00947BCD">
              <w:rPr>
                <w:bCs/>
              </w:rPr>
              <w:t xml:space="preserve">Randy </w:t>
            </w:r>
            <w:proofErr w:type="spellStart"/>
            <w:r w:rsidRPr="00947BCD">
              <w:rPr>
                <w:bCs/>
              </w:rPr>
              <w:t>Swaty</w:t>
            </w:r>
            <w:proofErr w:type="spellEnd"/>
          </w:p>
        </w:tc>
        <w:tc>
          <w:tcPr>
            <w:tcW w:w="2916" w:type="dxa"/>
            <w:tcBorders>
              <w:right w:val="single" w:color="000000" w:sz="12" w:space="0"/>
            </w:tcBorders>
            <w:shd w:val="clear" w:color="auto" w:fill="auto"/>
          </w:tcPr>
          <w:p w:rsidRPr="00947BCD" w:rsidR="00947BCD" w:rsidP="00D42D62" w:rsidRDefault="00947BCD" w14:paraId="517793F1" w14:textId="77777777">
            <w:r w:rsidRPr="00947BCD">
              <w:t>rswaty@tnc.org</w:t>
            </w:r>
          </w:p>
        </w:tc>
        <w:tc>
          <w:tcPr>
            <w:tcW w:w="1752" w:type="dxa"/>
            <w:tcBorders>
              <w:left w:val="single" w:color="000000" w:sz="12" w:space="0"/>
            </w:tcBorders>
            <w:shd w:val="clear" w:color="auto" w:fill="auto"/>
          </w:tcPr>
          <w:p w:rsidRPr="00947BCD" w:rsidR="00947BCD" w:rsidP="00D42D62" w:rsidRDefault="00947BCD" w14:paraId="73735FA9" w14:textId="77777777">
            <w:r w:rsidRPr="00947BCD">
              <w:t>None</w:t>
            </w:r>
          </w:p>
        </w:tc>
        <w:tc>
          <w:tcPr>
            <w:tcW w:w="2208" w:type="dxa"/>
            <w:shd w:val="clear" w:color="auto" w:fill="auto"/>
          </w:tcPr>
          <w:p w:rsidRPr="00947BCD" w:rsidR="00947BCD" w:rsidP="00D42D62" w:rsidRDefault="00947BCD" w14:paraId="2C29D1CE" w14:textId="77777777">
            <w:r w:rsidRPr="00947BCD">
              <w:t>None</w:t>
            </w:r>
          </w:p>
        </w:tc>
      </w:tr>
      <w:tr w:rsidRPr="00947BCD" w:rsidR="00877D28" w:rsidTr="00947BCD" w14:paraId="553EF019" w14:textId="77777777">
        <w:tc>
          <w:tcPr>
            <w:tcW w:w="2124" w:type="dxa"/>
            <w:tcBorders>
              <w:left w:val="single" w:color="auto" w:sz="12" w:space="0"/>
              <w:bottom w:val="single" w:color="auto" w:sz="2" w:space="0"/>
            </w:tcBorders>
            <w:shd w:val="clear" w:color="auto" w:fill="auto"/>
          </w:tcPr>
          <w:p w:rsidRPr="00947BCD" w:rsidR="00877D28" w:rsidP="00D42D62" w:rsidRDefault="00877D28" w14:paraId="6DAC66DE" w14:textId="77777777">
            <w:pPr>
              <w:rPr>
                <w:bCs/>
              </w:rPr>
            </w:pPr>
            <w:r>
              <w:rPr>
                <w:bCs/>
              </w:rPr>
              <w:t>Josh Cohen</w:t>
            </w:r>
          </w:p>
        </w:tc>
        <w:tc>
          <w:tcPr>
            <w:tcW w:w="2916" w:type="dxa"/>
            <w:tcBorders>
              <w:right w:val="single" w:color="000000" w:sz="12" w:space="0"/>
            </w:tcBorders>
            <w:shd w:val="clear" w:color="auto" w:fill="auto"/>
          </w:tcPr>
          <w:p w:rsidRPr="00947BCD" w:rsidR="00877D28" w:rsidP="00D42D62" w:rsidRDefault="00877D28" w14:paraId="09F35181" w14:textId="77777777">
            <w:r w:rsidRPr="00877D28">
              <w:t>cohenjo@michigan.gov</w:t>
            </w:r>
          </w:p>
        </w:tc>
        <w:tc>
          <w:tcPr>
            <w:tcW w:w="1752" w:type="dxa"/>
            <w:tcBorders>
              <w:left w:val="single" w:color="000000" w:sz="12" w:space="0"/>
              <w:bottom w:val="single" w:color="auto" w:sz="2" w:space="0"/>
            </w:tcBorders>
            <w:shd w:val="clear" w:color="auto" w:fill="auto"/>
          </w:tcPr>
          <w:p w:rsidRPr="00947BCD" w:rsidR="00877D28" w:rsidP="00D42D62" w:rsidRDefault="00877D28" w14:paraId="568A8945" w14:textId="77777777"/>
        </w:tc>
        <w:tc>
          <w:tcPr>
            <w:tcW w:w="2208" w:type="dxa"/>
            <w:shd w:val="clear" w:color="auto" w:fill="auto"/>
          </w:tcPr>
          <w:p w:rsidRPr="00947BCD" w:rsidR="00877D28" w:rsidP="00D42D62" w:rsidRDefault="00877D28" w14:paraId="1BC0F9E1" w14:textId="77777777"/>
        </w:tc>
      </w:tr>
    </w:tbl>
    <w:p w:rsidRPr="00877D28" w:rsidR="00947BCD" w:rsidP="00947BCD" w:rsidRDefault="00877D28" w14:paraId="6A8DD43C" w14:textId="77777777">
      <w:r>
        <w:rPr>
          <w:b/>
        </w:rPr>
        <w:t xml:space="preserve">Reviewed by: </w:t>
      </w:r>
      <w:r>
        <w:t>Brad Slaughter</w:t>
      </w:r>
    </w:p>
    <w:p w:rsidR="00947BCD" w:rsidP="00947BCD" w:rsidRDefault="00947BCD" w14:paraId="5E13E3E0" w14:textId="77777777">
      <w:pPr>
        <w:pStyle w:val="InfoPara"/>
      </w:pPr>
      <w:r>
        <w:t>Vegetation Type</w:t>
      </w:r>
    </w:p>
    <w:p w:rsidR="00947BCD" w:rsidP="00947BCD" w:rsidRDefault="00781AB0" w14:paraId="3C19FFA9" w14:textId="37B9CE5F">
      <w:r w:rsidRPr="00781AB0">
        <w:t>Woody Wetland</w:t>
      </w:r>
    </w:p>
    <w:p w:rsidR="00947BCD" w:rsidP="00947BCD" w:rsidRDefault="00947BCD" w14:paraId="4C71D6D4" w14:textId="77777777">
      <w:pPr>
        <w:pStyle w:val="InfoPara"/>
      </w:pPr>
      <w:r>
        <w:t>Map Zones</w:t>
      </w:r>
    </w:p>
    <w:p w:rsidR="00947BCD" w:rsidP="00947BCD" w:rsidRDefault="009B77B0" w14:paraId="464B5417" w14:textId="37AEC836">
      <w:r>
        <w:t>40</w:t>
      </w:r>
      <w:r w:rsidR="00E6634F">
        <w:t xml:space="preserve">, 41, </w:t>
      </w:r>
      <w:r>
        <w:t>50</w:t>
      </w:r>
      <w:r w:rsidR="00CC6472">
        <w:t>,</w:t>
      </w:r>
      <w:r w:rsidRPr="00CC6472" w:rsidR="00CC6472">
        <w:t xml:space="preserve"> </w:t>
      </w:r>
      <w:r w:rsidR="00CC6472">
        <w:t>51</w:t>
      </w:r>
    </w:p>
    <w:p w:rsidR="00947BCD" w:rsidP="00947BCD" w:rsidRDefault="00947BCD" w14:paraId="52E5BE5C" w14:textId="77777777">
      <w:pPr>
        <w:pStyle w:val="InfoPara"/>
      </w:pPr>
      <w:r>
        <w:t>Model Splits or Lumps</w:t>
      </w:r>
    </w:p>
    <w:p w:rsidRPr="00522233" w:rsidR="00947BCD" w:rsidP="00947BCD" w:rsidRDefault="00947BCD" w14:paraId="52C4BE9D" w14:textId="77777777">
      <w:r w:rsidRPr="00522233">
        <w:t>This BpS is lumped with: 1479</w:t>
      </w:r>
      <w:r w:rsidRPr="00522233" w:rsidR="00522233">
        <w:t xml:space="preserve"> (</w:t>
      </w:r>
      <w:r w:rsidRPr="00522233" w:rsidR="00522233">
        <w:rPr>
          <w:color w:val="000000"/>
        </w:rPr>
        <w:t>Central Interior and Appalachian Swamp Systems</w:t>
      </w:r>
      <w:r w:rsidRPr="00522233" w:rsidR="00522233">
        <w:t>)</w:t>
      </w:r>
      <w:r w:rsidRPr="00522233">
        <w:t>, 1481</w:t>
      </w:r>
      <w:r w:rsidRPr="00522233" w:rsidR="00522233">
        <w:t xml:space="preserve"> (Laurentian-Acadian Alkaline Conifer-Hardwood Swamp)</w:t>
      </w:r>
    </w:p>
    <w:p w:rsidR="00947BCD" w:rsidP="00947BCD" w:rsidRDefault="00947BCD" w14:paraId="60D17C27" w14:textId="77777777">
      <w:pPr>
        <w:pStyle w:val="InfoPara"/>
      </w:pPr>
      <w:r>
        <w:t>Geographic Range</w:t>
      </w:r>
    </w:p>
    <w:p w:rsidR="00947BCD" w:rsidP="00947BCD" w:rsidRDefault="00947BCD" w14:paraId="5F94CC51" w14:textId="77777777">
      <w:r>
        <w:t>This system occurs in MI's Upper Peninsula, northern lower MI, MN and WI. It can also be found in scattered location in southern MI and the central sand plains and Lower Lake Michigan coastal areas of WI. It also occurs in NY and New England in small bogs. Occurs in 212 (all), 222 (R all), 222 (</w:t>
      </w:r>
      <w:proofErr w:type="spellStart"/>
      <w:proofErr w:type="gramStart"/>
      <w:r>
        <w:t>Kb,Kc</w:t>
      </w:r>
      <w:proofErr w:type="gramEnd"/>
      <w:r>
        <w:t>,Ke</w:t>
      </w:r>
      <w:proofErr w:type="spellEnd"/>
      <w:r>
        <w:t>), 222 (J all) and 222 (</w:t>
      </w:r>
      <w:proofErr w:type="spellStart"/>
      <w:r>
        <w:t>Ud</w:t>
      </w:r>
      <w:proofErr w:type="spellEnd"/>
      <w:r>
        <w:t xml:space="preserve">, </w:t>
      </w:r>
      <w:proofErr w:type="spellStart"/>
      <w:r>
        <w:t>Ua</w:t>
      </w:r>
      <w:proofErr w:type="spellEnd"/>
      <w:r>
        <w:t>).</w:t>
      </w:r>
    </w:p>
    <w:p w:rsidR="00D42D62" w:rsidP="00947BCD" w:rsidRDefault="00D42D62" w14:paraId="6A6F2BB2" w14:textId="77777777"/>
    <w:p w:rsidR="00D42D62" w:rsidP="00D42D62" w:rsidRDefault="00D42D62" w14:paraId="45EC3790" w14:textId="77777777">
      <w:r>
        <w:t xml:space="preserve">Within Hiawatha National Forest (Section 212R), </w:t>
      </w:r>
      <w:r w:rsidR="00CD72F0">
        <w:t xml:space="preserve">open </w:t>
      </w:r>
      <w:r>
        <w:t xml:space="preserve">bog and muskeg </w:t>
      </w:r>
      <w:r w:rsidR="00A512E4">
        <w:t>are interpreted</w:t>
      </w:r>
      <w:r>
        <w:t xml:space="preserve"> to have covered ca. 18,000 ha (44,000 ac) at the time of the General Land Office Surveys (Comer et al. 1995)</w:t>
      </w:r>
      <w:r w:rsidR="00324150">
        <w:t>, although this number is a significant underestimate because extensive areas of muskeg were interpreted and mapped as Mixed Conifer Swamp</w:t>
      </w:r>
      <w:r w:rsidR="00E31119">
        <w:t xml:space="preserve">. Mixed Conifer Swamp, which includes both acidic (e.g., poor conifer swamp, muskeg) and </w:t>
      </w:r>
      <w:proofErr w:type="spellStart"/>
      <w:r w:rsidR="00E31119">
        <w:t>minerotrophic</w:t>
      </w:r>
      <w:proofErr w:type="spellEnd"/>
      <w:r w:rsidR="00E31119">
        <w:t xml:space="preserve"> (e.g., rich conifer swamp) cover types, historically covered ca. 324,000 ha (800,000 ac) of the HNF (Comer et al. 1995). At present, a</w:t>
      </w:r>
      <w:r w:rsidR="00324150">
        <w:t>cid peatlands are especially prevalent in central and western Chippewa County and in north-central Delta County.</w:t>
      </w:r>
    </w:p>
    <w:p w:rsidR="00D42D62" w:rsidP="00947BCD" w:rsidRDefault="00D42D62" w14:paraId="121C585F" w14:textId="77777777"/>
    <w:p w:rsidR="00947BCD" w:rsidP="00947BCD" w:rsidRDefault="00947BCD" w14:paraId="6476EBCF" w14:textId="77777777">
      <w:pPr>
        <w:pStyle w:val="InfoPara"/>
      </w:pPr>
      <w:r>
        <w:t>Biophysical Site Description</w:t>
      </w:r>
    </w:p>
    <w:p w:rsidR="00947BCD" w:rsidP="00947BCD" w:rsidRDefault="00947BCD" w14:paraId="41413FFD" w14:textId="77777777">
      <w:r>
        <w:t>Peatlands develop in humid climates where precipitation exceeds evapotranspiration (</w:t>
      </w:r>
      <w:proofErr w:type="spellStart"/>
      <w:r>
        <w:t>Gignac</w:t>
      </w:r>
      <w:proofErr w:type="spellEnd"/>
      <w:r>
        <w:t xml:space="preserve"> et al. 2000, Halsey and </w:t>
      </w:r>
      <w:proofErr w:type="spellStart"/>
      <w:r>
        <w:t>Vitt</w:t>
      </w:r>
      <w:proofErr w:type="spellEnd"/>
      <w:r>
        <w:t xml:space="preserve"> 2000, Boelter and </w:t>
      </w:r>
      <w:proofErr w:type="spellStart"/>
      <w:r>
        <w:t>Verry</w:t>
      </w:r>
      <w:proofErr w:type="spellEnd"/>
      <w:r>
        <w:t xml:space="preserve"> 1977). The northern lake states are characterized by a humid, continental climate with long cold winters and short summers that are moist and cool to warm (</w:t>
      </w:r>
      <w:proofErr w:type="spellStart"/>
      <w:r>
        <w:t>Mitsch</w:t>
      </w:r>
      <w:proofErr w:type="spellEnd"/>
      <w:r>
        <w:t xml:space="preserve"> and </w:t>
      </w:r>
      <w:proofErr w:type="spellStart"/>
      <w:r>
        <w:t>Gosselink</w:t>
      </w:r>
      <w:proofErr w:type="spellEnd"/>
      <w:r>
        <w:t xml:space="preserve"> 2000, </w:t>
      </w:r>
      <w:proofErr w:type="spellStart"/>
      <w:r>
        <w:t>Damman</w:t>
      </w:r>
      <w:proofErr w:type="spellEnd"/>
      <w:r>
        <w:t xml:space="preserve"> 1990, Boelter and </w:t>
      </w:r>
      <w:proofErr w:type="spellStart"/>
      <w:r>
        <w:t>Verry</w:t>
      </w:r>
      <w:proofErr w:type="spellEnd"/>
      <w:r>
        <w:t xml:space="preserve"> 1977, Gates 1942). Two landscape features are conducive to the development of peat; small ice-block basins and poorly-drained, level terrain</w:t>
      </w:r>
      <w:r w:rsidR="00A31DFD">
        <w:t xml:space="preserve"> such as proglacial outwash plains and glacial </w:t>
      </w:r>
      <w:proofErr w:type="spellStart"/>
      <w:r w:rsidR="00A31DFD">
        <w:t>lakeplain</w:t>
      </w:r>
      <w:proofErr w:type="spellEnd"/>
      <w:r>
        <w:t xml:space="preserve"> (Boelter and </w:t>
      </w:r>
      <w:proofErr w:type="spellStart"/>
      <w:r>
        <w:t>Verry</w:t>
      </w:r>
      <w:proofErr w:type="spellEnd"/>
      <w:r>
        <w:t xml:space="preserve"> 1977</w:t>
      </w:r>
      <w:r w:rsidR="00A31DFD">
        <w:t>; Comer et al. 1995; Cohen 2006</w:t>
      </w:r>
      <w:r>
        <w:t>). Peatlands occurring on former glacial lake beds and drainageways tend to be more extensive than kettle peatlands, which are limited in area by the size of the glacial ice-block that formed the basin (Lindeman 1941). Peatlands range in size from a few thousand square meters to several thousand hectares (</w:t>
      </w:r>
      <w:proofErr w:type="spellStart"/>
      <w:r>
        <w:t>Futyma</w:t>
      </w:r>
      <w:proofErr w:type="spellEnd"/>
      <w:r>
        <w:t xml:space="preserve"> and Miller </w:t>
      </w:r>
      <w:r>
        <w:lastRenderedPageBreak/>
        <w:t xml:space="preserve">1986). The overall topography of peatlands is flat to gently undulating with microtopography characterized by hummocks and hollows (NatureServe 2006, </w:t>
      </w:r>
      <w:proofErr w:type="spellStart"/>
      <w:r>
        <w:t>Locky</w:t>
      </w:r>
      <w:proofErr w:type="spellEnd"/>
      <w:r>
        <w:t xml:space="preserve"> et al. 2005, </w:t>
      </w:r>
      <w:proofErr w:type="spellStart"/>
      <w:r>
        <w:t>Bubier</w:t>
      </w:r>
      <w:proofErr w:type="spellEnd"/>
      <w:r>
        <w:t xml:space="preserve"> 1991, Glaser et al. 1981, Wheeler et al. 1983, </w:t>
      </w:r>
      <w:proofErr w:type="spellStart"/>
      <w:r>
        <w:t>Vitt</w:t>
      </w:r>
      <w:proofErr w:type="spellEnd"/>
      <w:r>
        <w:t xml:space="preserve"> and Slack 1975, </w:t>
      </w:r>
      <w:proofErr w:type="spellStart"/>
      <w:r>
        <w:t>Heinselman</w:t>
      </w:r>
      <w:proofErr w:type="spellEnd"/>
      <w:r>
        <w:t xml:space="preserve"> 1963). The pronounced microtopography in these systems leads to extreme and fine-scale gradients in soil moisture and pH (</w:t>
      </w:r>
      <w:proofErr w:type="spellStart"/>
      <w:r>
        <w:t>Bridgham</w:t>
      </w:r>
      <w:proofErr w:type="spellEnd"/>
      <w:r>
        <w:t xml:space="preserve"> et al. 1996). Climate, topography, near surface geology, soils, and vegetation influence the hydrology of peatlands (Miller and </w:t>
      </w:r>
      <w:proofErr w:type="spellStart"/>
      <w:r>
        <w:t>Futyma</w:t>
      </w:r>
      <w:proofErr w:type="spellEnd"/>
      <w:r>
        <w:t xml:space="preserve"> 1987). The accumulation of peat within these systems alters drainage patterns and raises water tables (Brinson 1993).</w:t>
      </w:r>
    </w:p>
    <w:p w:rsidR="00947BCD" w:rsidP="00947BCD" w:rsidRDefault="00947BCD" w14:paraId="7F4093F0" w14:textId="77777777">
      <w:pPr>
        <w:pStyle w:val="InfoPara"/>
      </w:pPr>
      <w:r>
        <w:t>Vegetation Description</w:t>
      </w:r>
    </w:p>
    <w:p w:rsidR="00947BCD" w:rsidP="00947BCD" w:rsidRDefault="00A31DFD" w14:paraId="6B7865E1" w14:textId="77777777">
      <w:r>
        <w:t xml:space="preserve">This system encompasses treed, shrub-dominated, and herb-dominated sphagnum peatlands, generally known as poor conifer swamp, muskeg, and bog and/or poor fen. </w:t>
      </w:r>
      <w:r w:rsidR="00947BCD">
        <w:t xml:space="preserve">Poor conifer swamps are characterized by a canopy of coniferous trees, low ericaceous, evergreen shrubs, a </w:t>
      </w:r>
      <w:r>
        <w:t xml:space="preserve">sparse, low-diversity </w:t>
      </w:r>
      <w:r w:rsidR="00947BCD">
        <w:t xml:space="preserve">herbaceous layer and a hummocky carpet of sphagnum moss (NatureServe 2006, Glaser et al. 1981, </w:t>
      </w:r>
      <w:proofErr w:type="spellStart"/>
      <w:r w:rsidR="00947BCD">
        <w:t>Verry</w:t>
      </w:r>
      <w:proofErr w:type="spellEnd"/>
      <w:r w:rsidR="00947BCD">
        <w:t xml:space="preserve"> 1975, </w:t>
      </w:r>
      <w:proofErr w:type="spellStart"/>
      <w:r w:rsidR="00947BCD">
        <w:t>Vitt</w:t>
      </w:r>
      <w:proofErr w:type="spellEnd"/>
      <w:r w:rsidR="00947BCD">
        <w:t xml:space="preserve"> and Slack 1975, Curtis 1959, Gates 1942). The harsh growing conditions of poor conifer swamps (high acidity, low nutrient availability and saturated peat) results in a unique but depauperate flora; relatively few species have evolved the necessary adaptations to survive ombrotrophic conditions (</w:t>
      </w:r>
      <w:proofErr w:type="spellStart"/>
      <w:r w:rsidR="00947BCD">
        <w:t>Mitsch</w:t>
      </w:r>
      <w:proofErr w:type="spellEnd"/>
      <w:r w:rsidR="00947BCD">
        <w:t xml:space="preserve"> and </w:t>
      </w:r>
      <w:proofErr w:type="spellStart"/>
      <w:r w:rsidR="00947BCD">
        <w:t>Gosselink</w:t>
      </w:r>
      <w:proofErr w:type="spellEnd"/>
      <w:r w:rsidR="00947BCD">
        <w:t xml:space="preserve"> 2000, Glaser 1992, Siegel 1988). Poor conifer swamps are characterized by an exceptionally distinct plant community with similarity throughout its range (Curtis 1959).  Sphagnum species form nearly continuous carpets consisting of low hummocks and extensive lawns; other characteristic species include </w:t>
      </w:r>
      <w:proofErr w:type="spellStart"/>
      <w:r>
        <w:t>Maianthemum</w:t>
      </w:r>
      <w:proofErr w:type="spellEnd"/>
      <w:r>
        <w:t xml:space="preserve"> </w:t>
      </w:r>
      <w:proofErr w:type="spellStart"/>
      <w:r>
        <w:t>trifolium</w:t>
      </w:r>
      <w:proofErr w:type="spellEnd"/>
      <w:r>
        <w:t xml:space="preserve"> (false mayflower)</w:t>
      </w:r>
      <w:r w:rsidR="00947BCD">
        <w:t xml:space="preserve">, </w:t>
      </w:r>
      <w:proofErr w:type="spellStart"/>
      <w:r w:rsidR="00947BCD">
        <w:t>Sarracenia</w:t>
      </w:r>
      <w:proofErr w:type="spellEnd"/>
      <w:r w:rsidR="00947BCD">
        <w:t xml:space="preserve"> </w:t>
      </w:r>
      <w:proofErr w:type="spellStart"/>
      <w:r w:rsidR="00947BCD">
        <w:t>purpurea</w:t>
      </w:r>
      <w:proofErr w:type="spellEnd"/>
      <w:r>
        <w:t xml:space="preserve"> (pitcher-plant)</w:t>
      </w:r>
      <w:r w:rsidR="00947BCD">
        <w:t xml:space="preserve">, </w:t>
      </w:r>
      <w:r>
        <w:t xml:space="preserve">Cypripedium </w:t>
      </w:r>
      <w:proofErr w:type="spellStart"/>
      <w:r>
        <w:t>acaule</w:t>
      </w:r>
      <w:proofErr w:type="spellEnd"/>
      <w:r>
        <w:t xml:space="preserve"> (pink lady-slipper), Gaultheria </w:t>
      </w:r>
      <w:proofErr w:type="spellStart"/>
      <w:r>
        <w:t>hispidula</w:t>
      </w:r>
      <w:proofErr w:type="spellEnd"/>
      <w:r>
        <w:t xml:space="preserve"> (creeping snowberry), Vaccinium </w:t>
      </w:r>
      <w:proofErr w:type="spellStart"/>
      <w:r>
        <w:t>oxycoccos</w:t>
      </w:r>
      <w:proofErr w:type="spellEnd"/>
      <w:r>
        <w:t xml:space="preserve"> (small cranberry), </w:t>
      </w:r>
      <w:proofErr w:type="spellStart"/>
      <w:r>
        <w:t>Trientalis</w:t>
      </w:r>
      <w:proofErr w:type="spellEnd"/>
      <w:r>
        <w:t xml:space="preserve"> borealis (starflower), </w:t>
      </w:r>
      <w:proofErr w:type="spellStart"/>
      <w:r>
        <w:t>Melampyrum</w:t>
      </w:r>
      <w:proofErr w:type="spellEnd"/>
      <w:r>
        <w:t xml:space="preserve"> </w:t>
      </w:r>
      <w:proofErr w:type="spellStart"/>
      <w:r>
        <w:t>lineare</w:t>
      </w:r>
      <w:proofErr w:type="spellEnd"/>
      <w:r>
        <w:t xml:space="preserve"> (cow-wheat), </w:t>
      </w:r>
      <w:proofErr w:type="spellStart"/>
      <w:r w:rsidR="00A8728D">
        <w:t>Coptis</w:t>
      </w:r>
      <w:proofErr w:type="spellEnd"/>
      <w:r w:rsidR="00A8728D">
        <w:t xml:space="preserve"> </w:t>
      </w:r>
      <w:proofErr w:type="spellStart"/>
      <w:r w:rsidR="00A8728D">
        <w:t>trifolia</w:t>
      </w:r>
      <w:proofErr w:type="spellEnd"/>
      <w:r w:rsidR="00A8728D">
        <w:t xml:space="preserve"> (goldthread), </w:t>
      </w:r>
      <w:proofErr w:type="spellStart"/>
      <w:r w:rsidR="00947BCD">
        <w:t>Carex</w:t>
      </w:r>
      <w:proofErr w:type="spellEnd"/>
      <w:r w:rsidR="00947BCD">
        <w:t xml:space="preserve"> </w:t>
      </w:r>
      <w:proofErr w:type="spellStart"/>
      <w:r w:rsidR="00947BCD">
        <w:t>trisperma</w:t>
      </w:r>
      <w:proofErr w:type="spellEnd"/>
      <w:r>
        <w:t xml:space="preserve"> (sedge)</w:t>
      </w:r>
      <w:r w:rsidR="00947BCD">
        <w:t xml:space="preserve">, </w:t>
      </w:r>
      <w:r>
        <w:t xml:space="preserve">C. </w:t>
      </w:r>
      <w:proofErr w:type="spellStart"/>
      <w:r>
        <w:t>magellanica</w:t>
      </w:r>
      <w:proofErr w:type="spellEnd"/>
      <w:r>
        <w:t xml:space="preserve"> (sedge),</w:t>
      </w:r>
      <w:r w:rsidR="00A8728D">
        <w:t xml:space="preserve"> C. </w:t>
      </w:r>
      <w:proofErr w:type="spellStart"/>
      <w:r w:rsidR="00A8728D">
        <w:t>oligosperma</w:t>
      </w:r>
      <w:proofErr w:type="spellEnd"/>
      <w:r w:rsidR="00A8728D">
        <w:t xml:space="preserve"> (sedge),</w:t>
      </w:r>
      <w:r>
        <w:t xml:space="preserve"> </w:t>
      </w:r>
      <w:proofErr w:type="spellStart"/>
      <w:r w:rsidR="00947BCD">
        <w:t>Eriophorum</w:t>
      </w:r>
      <w:proofErr w:type="spellEnd"/>
      <w:r w:rsidR="00947BCD">
        <w:t xml:space="preserve"> </w:t>
      </w:r>
      <w:proofErr w:type="spellStart"/>
      <w:r w:rsidR="00947BCD">
        <w:t>vaginatum</w:t>
      </w:r>
      <w:proofErr w:type="spellEnd"/>
      <w:r>
        <w:t xml:space="preserve"> (tawny cotton-grass)</w:t>
      </w:r>
      <w:r w:rsidR="00947BCD">
        <w:t>,</w:t>
      </w:r>
      <w:r>
        <w:t xml:space="preserve"> E. </w:t>
      </w:r>
      <w:proofErr w:type="spellStart"/>
      <w:r>
        <w:t>vaginatum</w:t>
      </w:r>
      <w:proofErr w:type="spellEnd"/>
      <w:r>
        <w:t xml:space="preserve"> (cotton-grass),</w:t>
      </w:r>
      <w:r w:rsidR="00947BCD">
        <w:t xml:space="preserve"> </w:t>
      </w:r>
      <w:r>
        <w:t xml:space="preserve">Rhododendron  </w:t>
      </w:r>
      <w:proofErr w:type="spellStart"/>
      <w:r w:rsidR="00947BCD">
        <w:t>groenlandicum</w:t>
      </w:r>
      <w:proofErr w:type="spellEnd"/>
      <w:r>
        <w:t xml:space="preserve"> (Labrador-tea)</w:t>
      </w:r>
      <w:r w:rsidR="00947BCD">
        <w:t xml:space="preserve">, </w:t>
      </w:r>
      <w:proofErr w:type="spellStart"/>
      <w:r w:rsidR="00947BCD">
        <w:t>Chamaedaphne</w:t>
      </w:r>
      <w:proofErr w:type="spellEnd"/>
      <w:r w:rsidR="00947BCD">
        <w:t xml:space="preserve"> </w:t>
      </w:r>
      <w:proofErr w:type="spellStart"/>
      <w:r w:rsidR="00947BCD">
        <w:t>calyculata</w:t>
      </w:r>
      <w:proofErr w:type="spellEnd"/>
      <w:r>
        <w:t xml:space="preserve"> (leatherleaf), Kalmia </w:t>
      </w:r>
      <w:proofErr w:type="spellStart"/>
      <w:r>
        <w:t>polifolia</w:t>
      </w:r>
      <w:proofErr w:type="spellEnd"/>
      <w:r>
        <w:t xml:space="preserve"> (bog-laurel)</w:t>
      </w:r>
      <w:r w:rsidR="00947BCD">
        <w:t>,</w:t>
      </w:r>
      <w:r w:rsidR="00A8728D">
        <w:t xml:space="preserve"> Vaccinium </w:t>
      </w:r>
      <w:proofErr w:type="spellStart"/>
      <w:r w:rsidR="00A8728D">
        <w:t>angustifoliu</w:t>
      </w:r>
      <w:r w:rsidR="005F16A9">
        <w:t>m</w:t>
      </w:r>
      <w:proofErr w:type="spellEnd"/>
      <w:r w:rsidR="005F16A9">
        <w:t xml:space="preserve"> (low sweet blueberry), V. </w:t>
      </w:r>
      <w:proofErr w:type="spellStart"/>
      <w:r w:rsidR="005F16A9">
        <w:t>myrt</w:t>
      </w:r>
      <w:r w:rsidR="00A8728D">
        <w:t>illoides</w:t>
      </w:r>
      <w:proofErr w:type="spellEnd"/>
      <w:r w:rsidR="00A8728D">
        <w:t xml:space="preserve"> (Canada blueberry), </w:t>
      </w:r>
      <w:proofErr w:type="spellStart"/>
      <w:r w:rsidR="00A8728D">
        <w:t>Aronia</w:t>
      </w:r>
      <w:proofErr w:type="spellEnd"/>
      <w:r w:rsidR="00A8728D">
        <w:t xml:space="preserve"> </w:t>
      </w:r>
      <w:proofErr w:type="spellStart"/>
      <w:r w:rsidR="00A8728D">
        <w:t>prunifolia</w:t>
      </w:r>
      <w:proofErr w:type="spellEnd"/>
      <w:r w:rsidR="00A8728D">
        <w:t xml:space="preserve"> (chokeberry), </w:t>
      </w:r>
      <w:r w:rsidR="00947BCD">
        <w:t xml:space="preserve"> </w:t>
      </w:r>
      <w:r w:rsidR="00A8728D">
        <w:t xml:space="preserve"> </w:t>
      </w:r>
      <w:proofErr w:type="spellStart"/>
      <w:r w:rsidR="00A8728D">
        <w:t>Picea</w:t>
      </w:r>
      <w:proofErr w:type="spellEnd"/>
      <w:r w:rsidR="00A8728D">
        <w:t xml:space="preserve"> </w:t>
      </w:r>
      <w:proofErr w:type="spellStart"/>
      <w:r w:rsidR="00A8728D">
        <w:t>mariana</w:t>
      </w:r>
      <w:proofErr w:type="spellEnd"/>
      <w:r w:rsidR="00A8728D">
        <w:t xml:space="preserve"> (</w:t>
      </w:r>
      <w:r w:rsidR="00947BCD">
        <w:t>black spruce</w:t>
      </w:r>
      <w:r w:rsidR="00A8728D">
        <w:t xml:space="preserve">), </w:t>
      </w:r>
      <w:proofErr w:type="spellStart"/>
      <w:r w:rsidR="00A8728D">
        <w:t>Larix</w:t>
      </w:r>
      <w:proofErr w:type="spellEnd"/>
      <w:r w:rsidR="00A8728D">
        <w:t xml:space="preserve"> </w:t>
      </w:r>
      <w:proofErr w:type="spellStart"/>
      <w:r w:rsidR="00A8728D">
        <w:t>laricina</w:t>
      </w:r>
      <w:proofErr w:type="spellEnd"/>
      <w:r w:rsidR="00A8728D">
        <w:t xml:space="preserve"> (tamarack), Pinus </w:t>
      </w:r>
      <w:proofErr w:type="spellStart"/>
      <w:r w:rsidR="00A8728D">
        <w:t>banksiana</w:t>
      </w:r>
      <w:proofErr w:type="spellEnd"/>
      <w:r w:rsidR="00A8728D">
        <w:t xml:space="preserve"> (jack pine), P. </w:t>
      </w:r>
      <w:proofErr w:type="spellStart"/>
      <w:r w:rsidR="00A8728D">
        <w:t>resinosa</w:t>
      </w:r>
      <w:proofErr w:type="spellEnd"/>
      <w:r w:rsidR="00A8728D">
        <w:t xml:space="preserve"> (red pine), and P. </w:t>
      </w:r>
      <w:proofErr w:type="spellStart"/>
      <w:r w:rsidR="00A8728D">
        <w:t>strobus</w:t>
      </w:r>
      <w:proofErr w:type="spellEnd"/>
      <w:r w:rsidR="00A8728D">
        <w:t xml:space="preserve"> (white pine)</w:t>
      </w:r>
      <w:r w:rsidR="00947BCD">
        <w:t xml:space="preserve"> (</w:t>
      </w:r>
      <w:r w:rsidR="005F16A9">
        <w:t xml:space="preserve">Epstein et al. 2002; </w:t>
      </w:r>
      <w:r w:rsidR="00947BCD">
        <w:t>MDNR 2003</w:t>
      </w:r>
      <w:r w:rsidR="005F16A9">
        <w:t>; Cohen 2006; Cohen et al. 2015</w:t>
      </w:r>
      <w:r w:rsidR="00947BCD">
        <w:t>).</w:t>
      </w:r>
      <w:r w:rsidR="005F16A9">
        <w:t xml:space="preserve"> Indicators of groundwater influence include </w:t>
      </w:r>
      <w:proofErr w:type="spellStart"/>
      <w:r w:rsidR="005F16A9">
        <w:t>Thuja</w:t>
      </w:r>
      <w:proofErr w:type="spellEnd"/>
      <w:r w:rsidR="005F16A9">
        <w:t xml:space="preserve"> </w:t>
      </w:r>
      <w:proofErr w:type="spellStart"/>
      <w:r w:rsidR="005F16A9">
        <w:t>occidentalis</w:t>
      </w:r>
      <w:proofErr w:type="spellEnd"/>
      <w:r w:rsidR="005F16A9">
        <w:t xml:space="preserve"> (northern white-cedar), </w:t>
      </w:r>
      <w:proofErr w:type="spellStart"/>
      <w:r w:rsidR="005F16A9">
        <w:t>Alnus</w:t>
      </w:r>
      <w:proofErr w:type="spellEnd"/>
      <w:r w:rsidR="005F16A9">
        <w:t xml:space="preserve"> </w:t>
      </w:r>
      <w:proofErr w:type="spellStart"/>
      <w:r w:rsidR="005F16A9">
        <w:t>incana</w:t>
      </w:r>
      <w:proofErr w:type="spellEnd"/>
      <w:r w:rsidR="005F16A9">
        <w:t xml:space="preserve"> (tag alder), Betula </w:t>
      </w:r>
      <w:proofErr w:type="spellStart"/>
      <w:r w:rsidR="005F16A9">
        <w:t>pumila</w:t>
      </w:r>
      <w:proofErr w:type="spellEnd"/>
      <w:r w:rsidR="005F16A9">
        <w:t xml:space="preserve"> (bog birch), Ilex </w:t>
      </w:r>
      <w:proofErr w:type="spellStart"/>
      <w:r w:rsidR="005F16A9">
        <w:t>verticillata</w:t>
      </w:r>
      <w:proofErr w:type="spellEnd"/>
      <w:r w:rsidR="005F16A9">
        <w:t xml:space="preserve"> (Michigan holly), Viburnum </w:t>
      </w:r>
      <w:proofErr w:type="spellStart"/>
      <w:r w:rsidR="005F16A9">
        <w:t>cassinoides</w:t>
      </w:r>
      <w:proofErr w:type="spellEnd"/>
      <w:r w:rsidR="005F16A9">
        <w:t xml:space="preserve"> (wild-raisin), </w:t>
      </w:r>
      <w:proofErr w:type="spellStart"/>
      <w:r w:rsidR="005F16A9">
        <w:t>Osmunda</w:t>
      </w:r>
      <w:proofErr w:type="spellEnd"/>
      <w:r w:rsidR="005F16A9">
        <w:t xml:space="preserve"> </w:t>
      </w:r>
      <w:proofErr w:type="spellStart"/>
      <w:r w:rsidR="005F16A9">
        <w:t>regalis</w:t>
      </w:r>
      <w:proofErr w:type="spellEnd"/>
      <w:r w:rsidR="005F16A9">
        <w:t xml:space="preserve"> (royal fern), and Iris versicolor (wild blue flag) (MNFI 2016).</w:t>
      </w:r>
    </w:p>
    <w:p w:rsidR="00947BCD" w:rsidP="00947BCD" w:rsidRDefault="00947BCD" w14:paraId="04E96725" w14:textId="77777777"/>
    <w:p w:rsidR="00947BCD" w:rsidP="00947BCD" w:rsidRDefault="00947BCD" w14:paraId="0926BA68" w14:textId="77777777">
      <w:r>
        <w:t xml:space="preserve">Muskegs are characterized by low ericaceous, evergreen shrubs, a </w:t>
      </w:r>
      <w:r w:rsidR="004506C2">
        <w:t xml:space="preserve">low-diversity </w:t>
      </w:r>
      <w:r>
        <w:t xml:space="preserve">herbaceous layer dominated by sedges and a hummocky carpet of sphagnum moss, and widely scattered or clumped, stunted conifers (NatureServe 2006, Glaser et al. 1991, </w:t>
      </w:r>
      <w:proofErr w:type="spellStart"/>
      <w:r>
        <w:t>Verry</w:t>
      </w:r>
      <w:proofErr w:type="spellEnd"/>
      <w:r>
        <w:t xml:space="preserve"> 1975, </w:t>
      </w:r>
      <w:proofErr w:type="spellStart"/>
      <w:r>
        <w:t>Vitt</w:t>
      </w:r>
      <w:proofErr w:type="spellEnd"/>
      <w:r>
        <w:t xml:space="preserve"> and Slack 1975, Curtis 1959, Gates 1942). Floristically</w:t>
      </w:r>
      <w:r w:rsidR="004506C2">
        <w:t>,</w:t>
      </w:r>
      <w:r>
        <w:t xml:space="preserve"> muskegs are</w:t>
      </w:r>
      <w:r w:rsidR="004506C2">
        <w:t xml:space="preserve"> relatively</w:t>
      </w:r>
      <w:r>
        <w:t xml:space="preserve"> homogenous and of limited plant diversity, exhibiting remarkably uniform structure and composition across their wide range (Riley 1989, Curtis 1959). </w:t>
      </w:r>
      <w:proofErr w:type="spellStart"/>
      <w:r>
        <w:t>Minerotrophic</w:t>
      </w:r>
      <w:proofErr w:type="spellEnd"/>
      <w:r>
        <w:t xml:space="preserve"> indicator species are absent or present </w:t>
      </w:r>
      <w:r w:rsidR="00FD0B33">
        <w:t xml:space="preserve">locally </w:t>
      </w:r>
      <w:r w:rsidR="004506C2">
        <w:t>near upland margins (including margins of sand ridges) and drainages (MNFI 2016)</w:t>
      </w:r>
      <w:r>
        <w:t xml:space="preserve">. A carpet of sphagnum is usually present, although </w:t>
      </w:r>
      <w:proofErr w:type="spellStart"/>
      <w:r>
        <w:t>Pleurozium</w:t>
      </w:r>
      <w:proofErr w:type="spellEnd"/>
      <w:r>
        <w:t xml:space="preserve"> </w:t>
      </w:r>
      <w:proofErr w:type="spellStart"/>
      <w:r>
        <w:t>schreberi</w:t>
      </w:r>
      <w:proofErr w:type="spellEnd"/>
      <w:r>
        <w:t xml:space="preserve"> is often very abundant and forms large mats covering drier mounds in shaded sites. </w:t>
      </w:r>
      <w:r w:rsidR="00FD0B33">
        <w:t xml:space="preserve">Species composition is very similar to that of poor conifer swamps, but open-site species such as Andromeda </w:t>
      </w:r>
      <w:proofErr w:type="spellStart"/>
      <w:r w:rsidR="00FD0B33">
        <w:t>glaucophylla</w:t>
      </w:r>
      <w:proofErr w:type="spellEnd"/>
      <w:r w:rsidR="00FD0B33">
        <w:t xml:space="preserve"> (bog-rosemary), pitcher-plant, </w:t>
      </w:r>
      <w:proofErr w:type="spellStart"/>
      <w:r w:rsidR="00FD0B33">
        <w:t>Drosera</w:t>
      </w:r>
      <w:proofErr w:type="spellEnd"/>
      <w:r w:rsidR="00FD0B33">
        <w:t xml:space="preserve"> spp. (sundews), </w:t>
      </w:r>
      <w:proofErr w:type="spellStart"/>
      <w:r w:rsidR="00FD0B33">
        <w:t>Eriophorum</w:t>
      </w:r>
      <w:proofErr w:type="spellEnd"/>
      <w:r w:rsidR="00FD0B33">
        <w:t xml:space="preserve"> spp. (cotton-grasses), </w:t>
      </w:r>
      <w:proofErr w:type="spellStart"/>
      <w:r w:rsidR="00FD0B33">
        <w:t>Carex</w:t>
      </w:r>
      <w:proofErr w:type="spellEnd"/>
      <w:r w:rsidR="00FD0B33">
        <w:t xml:space="preserve"> </w:t>
      </w:r>
      <w:proofErr w:type="spellStart"/>
      <w:r w:rsidR="00FD0B33">
        <w:t>pauciflora</w:t>
      </w:r>
      <w:proofErr w:type="spellEnd"/>
      <w:r w:rsidR="00FD0B33">
        <w:t xml:space="preserve"> (sedge), </w:t>
      </w:r>
      <w:proofErr w:type="spellStart"/>
      <w:r w:rsidR="00FD0B33">
        <w:t>Rhynchospora</w:t>
      </w:r>
      <w:proofErr w:type="spellEnd"/>
      <w:r w:rsidR="00FD0B33">
        <w:t xml:space="preserve"> alba (white beak-rush), and </w:t>
      </w:r>
      <w:proofErr w:type="spellStart"/>
      <w:r w:rsidR="00FD0B33">
        <w:t>Oclemena</w:t>
      </w:r>
      <w:proofErr w:type="spellEnd"/>
      <w:r w:rsidR="00FD0B33">
        <w:t xml:space="preserve"> </w:t>
      </w:r>
      <w:proofErr w:type="spellStart"/>
      <w:r w:rsidR="00FD0B33">
        <w:t>nemoralis</w:t>
      </w:r>
      <w:proofErr w:type="spellEnd"/>
      <w:r w:rsidR="00FD0B33">
        <w:t xml:space="preserve"> (bog aster) may be more prevalent (MDNR 2003; Cohen et al. 2015).</w:t>
      </w:r>
    </w:p>
    <w:p w:rsidR="00947BCD" w:rsidP="00947BCD" w:rsidRDefault="00947BCD" w14:paraId="2DC9D198" w14:textId="77777777"/>
    <w:p w:rsidR="00947BCD" w:rsidP="00947BCD" w:rsidRDefault="00947BCD" w14:paraId="327A7555" w14:textId="77777777">
      <w:r>
        <w:t xml:space="preserve">Open bogs are characterized by a continuous carpet of sphagnum moss, a </w:t>
      </w:r>
      <w:r w:rsidR="00F74E39">
        <w:t xml:space="preserve">low-diversity </w:t>
      </w:r>
      <w:r>
        <w:t xml:space="preserve">herbaceous layer, low ericaceous, evergreen shrubs and widely scattered and stunted conifer trees (NatureServe 2005a, Glaser et al. 1991, </w:t>
      </w:r>
      <w:proofErr w:type="spellStart"/>
      <w:r>
        <w:t>Verry</w:t>
      </w:r>
      <w:proofErr w:type="spellEnd"/>
      <w:r>
        <w:t xml:space="preserve"> 1975, </w:t>
      </w:r>
      <w:proofErr w:type="spellStart"/>
      <w:r>
        <w:t>Vitt</w:t>
      </w:r>
      <w:proofErr w:type="spellEnd"/>
      <w:r>
        <w:t xml:space="preserve"> and Slack 1975, Curtis 1959, Gates 1942). Floristically</w:t>
      </w:r>
      <w:r w:rsidR="00F74E39">
        <w:t>,</w:t>
      </w:r>
      <w:r>
        <w:t xml:space="preserve"> open bogs are</w:t>
      </w:r>
      <w:r w:rsidR="00F74E39">
        <w:t xml:space="preserve"> often</w:t>
      </w:r>
      <w:r>
        <w:t xml:space="preserve"> homogenous and of limited diversity, exhibiting remarkably uniform structure and composition across their wide range (Riley 1989, Curtis 1959).</w:t>
      </w:r>
      <w:r w:rsidR="00D53659">
        <w:t xml:space="preserve"> However, unlike muskegs, bogs often exhibit concentric zonation, with older portions of the bog mat at the margins of the kettle dominated by trees and shrubs, and younger portions dominated by herbaceous species and sphagnum mosses, sometimes bordering an open water zone or “eye” (MNFI 2016).</w:t>
      </w:r>
      <w:r>
        <w:t xml:space="preserve"> The harsh growing conditions of bogs (high acidity, low nutrient availability and saturated peat) results in a unique but depauperate flora: relatively few species have evolved the necessary adaptations to cope with ombrotrophic conditions (</w:t>
      </w:r>
      <w:proofErr w:type="spellStart"/>
      <w:r>
        <w:t>Mitsch</w:t>
      </w:r>
      <w:proofErr w:type="spellEnd"/>
      <w:r>
        <w:t xml:space="preserve"> and </w:t>
      </w:r>
      <w:proofErr w:type="spellStart"/>
      <w:r>
        <w:t>Gosselink</w:t>
      </w:r>
      <w:proofErr w:type="spellEnd"/>
      <w:r>
        <w:t xml:space="preserve"> 2000, Glaser 1992, Siegel 1988). Characteristic species</w:t>
      </w:r>
      <w:r w:rsidR="00356460">
        <w:t xml:space="preserve"> of </w:t>
      </w:r>
      <w:proofErr w:type="spellStart"/>
      <w:r w:rsidR="00356460">
        <w:t>treed</w:t>
      </w:r>
      <w:proofErr w:type="spellEnd"/>
      <w:r w:rsidR="00356460">
        <w:t xml:space="preserve"> and shrub-dominated zones are the same as those listed above for poor conifer swamp and muskeg. Unlike the latter communities, bogs may also support a floating sphagnum mat with white beak-rush, </w:t>
      </w:r>
      <w:proofErr w:type="spellStart"/>
      <w:r w:rsidR="00356460">
        <w:t>Drosera</w:t>
      </w:r>
      <w:proofErr w:type="spellEnd"/>
      <w:r w:rsidR="00356460">
        <w:t xml:space="preserve"> intermedia (spatulate-leaved sundew), pitcher-plant, Vaccinium macrocarpon (large cranberry), </w:t>
      </w:r>
      <w:proofErr w:type="spellStart"/>
      <w:r w:rsidR="00356460">
        <w:t>Menyanthes</w:t>
      </w:r>
      <w:proofErr w:type="spellEnd"/>
      <w:r w:rsidR="00356460">
        <w:t xml:space="preserve"> trifoliata (bog buckbean), </w:t>
      </w:r>
      <w:proofErr w:type="spellStart"/>
      <w:r w:rsidR="00356460">
        <w:t>Utricularia</w:t>
      </w:r>
      <w:proofErr w:type="spellEnd"/>
      <w:r w:rsidR="00356460">
        <w:t xml:space="preserve"> </w:t>
      </w:r>
      <w:proofErr w:type="spellStart"/>
      <w:r w:rsidR="00356460">
        <w:t>cornuta</w:t>
      </w:r>
      <w:proofErr w:type="spellEnd"/>
      <w:r w:rsidR="00356460">
        <w:t xml:space="preserve"> (horned bladderwort), </w:t>
      </w:r>
      <w:proofErr w:type="spellStart"/>
      <w:r w:rsidR="00356460">
        <w:t>Xyris</w:t>
      </w:r>
      <w:proofErr w:type="spellEnd"/>
      <w:r w:rsidR="00356460">
        <w:t xml:space="preserve"> </w:t>
      </w:r>
      <w:proofErr w:type="spellStart"/>
      <w:r w:rsidR="00356460">
        <w:t>montana</w:t>
      </w:r>
      <w:proofErr w:type="spellEnd"/>
      <w:r w:rsidR="00356460">
        <w:t xml:space="preserve"> (yellow-eyed-grass), </w:t>
      </w:r>
      <w:proofErr w:type="spellStart"/>
      <w:r w:rsidR="00356460">
        <w:t>Calopogon</w:t>
      </w:r>
      <w:proofErr w:type="spellEnd"/>
      <w:r w:rsidR="00356460">
        <w:t xml:space="preserve"> </w:t>
      </w:r>
      <w:proofErr w:type="spellStart"/>
      <w:r w:rsidR="00356460">
        <w:t>tuberosus</w:t>
      </w:r>
      <w:proofErr w:type="spellEnd"/>
      <w:r w:rsidR="00356460">
        <w:t xml:space="preserve"> (grass-pink), Pogonia </w:t>
      </w:r>
      <w:proofErr w:type="spellStart"/>
      <w:r w:rsidR="00356460">
        <w:t>ophioglossoides</w:t>
      </w:r>
      <w:proofErr w:type="spellEnd"/>
      <w:r w:rsidR="00356460">
        <w:t xml:space="preserve"> (rose pogonia),</w:t>
      </w:r>
      <w:r w:rsidR="00057768">
        <w:t xml:space="preserve"> </w:t>
      </w:r>
      <w:proofErr w:type="spellStart"/>
      <w:r w:rsidR="00057768">
        <w:t>Carex</w:t>
      </w:r>
      <w:proofErr w:type="spellEnd"/>
      <w:r w:rsidR="00057768">
        <w:t xml:space="preserve"> </w:t>
      </w:r>
      <w:proofErr w:type="spellStart"/>
      <w:r w:rsidR="00057768">
        <w:t>limosa</w:t>
      </w:r>
      <w:proofErr w:type="spellEnd"/>
      <w:r w:rsidR="00057768">
        <w:t xml:space="preserve"> (bog lantern sedge),</w:t>
      </w:r>
      <w:r w:rsidR="00356460">
        <w:t xml:space="preserve"> and </w:t>
      </w:r>
      <w:proofErr w:type="spellStart"/>
      <w:r w:rsidR="00356460">
        <w:t>Lycopodiella</w:t>
      </w:r>
      <w:proofErr w:type="spellEnd"/>
      <w:r w:rsidR="00356460">
        <w:t xml:space="preserve"> </w:t>
      </w:r>
      <w:proofErr w:type="spellStart"/>
      <w:r w:rsidR="00356460">
        <w:t>inundata</w:t>
      </w:r>
      <w:proofErr w:type="spellEnd"/>
      <w:r w:rsidR="00356460">
        <w:t xml:space="preserve"> (bog clubmoss) (Cohen et al. 2015; MNFI 2016).</w:t>
      </w:r>
      <w:r>
        <w:t xml:space="preserve"> </w:t>
      </w:r>
    </w:p>
    <w:p w:rsidR="00947BCD" w:rsidP="00947BCD" w:rsidRDefault="00947BCD" w14:paraId="1EF411C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laricina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Tamarack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groenlandicum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ANPOG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Andromeda glaucophylla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rosemary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CATR10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trisperma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 seeded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oligosperma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Fewseed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SPAF70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affine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bl>
    <w:p>
      <w:r>
        <w:rPr>
          <w:sz w:val="16"/>
        </w:rPr>
        <w:t>Species names are from the NRCS PLANTS database. Check species codes at http://plants.usda.gov.</w:t>
      </w:r>
    </w:p>
    <w:p w:rsidR="00947BCD" w:rsidP="00947BCD" w:rsidRDefault="00947BCD" w14:paraId="1A7A7810" w14:textId="77777777">
      <w:pPr>
        <w:pStyle w:val="InfoPara"/>
      </w:pPr>
      <w:r>
        <w:t>Disturbance Description</w:t>
      </w:r>
    </w:p>
    <w:p w:rsidR="00947BCD" w:rsidP="00947BCD" w:rsidRDefault="00947BCD" w14:paraId="675CB4F5" w14:textId="77777777">
      <w:r>
        <w:t xml:space="preserve">Succession within peatland systems is not unidirectional but stochastic, with rates and pathways of succession determined by a complex array of interacting biotic and abiotic factors (Klinger 1996, </w:t>
      </w:r>
      <w:proofErr w:type="spellStart"/>
      <w:r>
        <w:t>Jasieniuk</w:t>
      </w:r>
      <w:proofErr w:type="spellEnd"/>
      <w:r>
        <w:t xml:space="preserve"> and Johnson 1982). Bogs can succeed to poor conifer swamp or remain as bogs depending on the site’s hydrology (lowered water tables</w:t>
      </w:r>
      <w:r w:rsidR="000705E2">
        <w:t xml:space="preserve"> and grounding and compaction of peat</w:t>
      </w:r>
      <w:r>
        <w:t xml:space="preserve"> will allow for the establishment of trees), disturbance regime (fire and flooding will keep open systems open), and species composition (a seed source of conifer trees in the vicinity is required and some ericaceous species can limit seedling establishment and tree growth). Where poor conifer swamp is invading an open bog, the youngest trees are found closest to the bog while the oldest trees are farthest from the bog (Klinger 1996).</w:t>
      </w:r>
    </w:p>
    <w:p w:rsidR="00947BCD" w:rsidP="00947BCD" w:rsidRDefault="00947BCD" w14:paraId="6A971AB8" w14:textId="77777777"/>
    <w:p w:rsidR="00947BCD" w:rsidP="00947BCD" w:rsidRDefault="00947BCD" w14:paraId="41E8E2CE" w14:textId="77777777">
      <w:r>
        <w:t xml:space="preserve">Once established, poor conifer swamp can persist for hundreds of years given stable hydraulic conditions and the absence of fire. Poor conifer swamps and muskegs can be even-aged or uneven-aged depending on the disturbance history and age of a site. Younger stands, regenerated following fire tend to be even-aged with tall dense canopies, while older stands tend to be uneven-aged with more open canopies and variable heights (Groot 2002, Harper et al. 2002, </w:t>
      </w:r>
      <w:r>
        <w:lastRenderedPageBreak/>
        <w:t xml:space="preserve">Groot and Horton 1994, Morin and Gagnon 1991, Taylor et al. 1988, Barnes and Wagner 1981, Curtis 1959). Within even-aged stands, stratification of species into distinct size classes is common. This structural feature occurs because one species (e.g., black spruce) obtains a disproportionate share of the finite resources at the expense of the other species (e.g., tamarack or balsam fir) (Newton and Smith 1988). Within dense, stands of even-aged black spruce, density dependent mortality or self-thinning typically occurs after several decades (Carleton and Wannamaker 1987). As poor conifer swamps and muskegs age, they tend to become more complex structurally but with relatively stable tree species composition. The structural diversity of old-growth poor conifer swamps (200-300yrs old) provides important habitat for regional biodiversity. Small scale disturbance factors, such as windthrow events and insect herbivory (e.g., spruce budworm), generate numerous snags, coarse woody debris, and gaps within the canopy. These canopy gaps are captured primarily by black spruce layering but also by swamp conifer seedlings. Compared to trees established from seed, layers tend to be of shorter stature. As stands age, they become more open with discontinuous canopies. In addition to structural complexity, epiphytic diversity tends to increase with stand age since older trees are available for a longer </w:t>
      </w:r>
      <w:proofErr w:type="gramStart"/>
      <w:r>
        <w:t>period of time</w:t>
      </w:r>
      <w:proofErr w:type="gramEnd"/>
      <w:r>
        <w:t xml:space="preserve"> for epiphytic colonization, vegetative expansion, and sexual reproduction (Harper et al. 2005, Ruel et al. 2004, Harper et al. 2003, Harper et al. 2002, Groot 2002, Groot and Horton 1994, Bergeron and </w:t>
      </w:r>
      <w:proofErr w:type="spellStart"/>
      <w:r>
        <w:t>Dubuc</w:t>
      </w:r>
      <w:proofErr w:type="spellEnd"/>
      <w:r>
        <w:t xml:space="preserve"> 1989). Old-growth, uneven-aged poor conifer swamps are most prevalent in fire resistant landscapes and in extensive areas of peatland forest, which have reduced fire frequencies (Groot 2002).</w:t>
      </w:r>
    </w:p>
    <w:p w:rsidR="00947BCD" w:rsidP="00947BCD" w:rsidRDefault="00947BCD" w14:paraId="1E51CA23" w14:textId="77777777"/>
    <w:p w:rsidR="00947BCD" w:rsidP="00947BCD" w:rsidRDefault="00947BCD" w14:paraId="42C45743" w14:textId="77777777">
      <w:r>
        <w:t xml:space="preserve">Fire, which is an infrequent but important disturbance factor within poor conifer swamps and muskegs, controls tree population dynamics by initiating and terminating succession (Cleland et al. 2004, Miller and </w:t>
      </w:r>
      <w:proofErr w:type="spellStart"/>
      <w:r>
        <w:t>Futyma</w:t>
      </w:r>
      <w:proofErr w:type="spellEnd"/>
      <w:r>
        <w:t xml:space="preserve"> 1987, </w:t>
      </w:r>
      <w:proofErr w:type="spellStart"/>
      <w:r>
        <w:t>Futyma</w:t>
      </w:r>
      <w:proofErr w:type="spellEnd"/>
      <w:r>
        <w:t xml:space="preserve"> and Miller 1986, Whitney 1986, Foster 1985, Payette and Gagnon 1979, Curtis 1959). The primary ignition source for fires within poor conifer swamps and muskegs is summer lightning strike (Foster 1985, Rowe 1973), however, historically fires started by Native Americans in surrounding uplands (Chapman 1984, Day 1953) likely spread to some swamp forests. Estimates of fire return intervals for forested peatlands range widely from </w:t>
      </w:r>
      <w:r w:rsidR="000705E2">
        <w:t xml:space="preserve">just </w:t>
      </w:r>
      <w:r>
        <w:t>over a hundred</w:t>
      </w:r>
      <w:r w:rsidR="000705E2">
        <w:t xml:space="preserve"> years (superficial fires)</w:t>
      </w:r>
      <w:r>
        <w:t xml:space="preserve"> to several hundred years in fire-prone landscapes to several hundred to over a thousand years in swamps in fire-protected landscapes (Cleland et al. 2004, </w:t>
      </w:r>
      <w:r w:rsidR="000705E2">
        <w:t xml:space="preserve">MNDNR 2003; </w:t>
      </w:r>
      <w:r>
        <w:t>Whitney 1986). Fire rotation period typically increases from south to north and with increasing organic soil moisture (Sirois and Payette 1989). The accumulation of thick organic soils often prolongs the fire cycle within these systems (Foster 1985). In addition, forest floor thickness, which increases with time since fire, is negatively correlated with fire severity (Fenton et al. 2005, Ruel et al. 2004). Fire frequency can also be reduced by fire breaks such as bodies of water and deciduous forests (Rowe 1973).</w:t>
      </w:r>
      <w:r w:rsidR="00BB03F1">
        <w:t xml:space="preserve"> Catastrophic fires can convert shrub- and tree-dominated muskeg to </w:t>
      </w:r>
      <w:proofErr w:type="spellStart"/>
      <w:r w:rsidR="00BB03F1">
        <w:t>Carex</w:t>
      </w:r>
      <w:proofErr w:type="spellEnd"/>
      <w:r w:rsidR="00BB03F1">
        <w:t xml:space="preserve"> </w:t>
      </w:r>
      <w:proofErr w:type="spellStart"/>
      <w:r w:rsidR="00BB03F1">
        <w:t>oligosperma</w:t>
      </w:r>
      <w:proofErr w:type="spellEnd"/>
      <w:r w:rsidR="00BB03F1">
        <w:t xml:space="preserve"> lawns (MNDNR 2003); such sites are prevalent on sand plains within and adjacent to the HNF (MNFI 2016). </w:t>
      </w:r>
      <w:proofErr w:type="spellStart"/>
      <w:r w:rsidR="00BB03F1">
        <w:t>Carex</w:t>
      </w:r>
      <w:proofErr w:type="spellEnd"/>
      <w:r w:rsidR="00BB03F1">
        <w:t xml:space="preserve"> </w:t>
      </w:r>
      <w:proofErr w:type="spellStart"/>
      <w:r w:rsidR="00BB03F1">
        <w:t>oligosperma</w:t>
      </w:r>
      <w:proofErr w:type="spellEnd"/>
      <w:r w:rsidR="00BB03F1">
        <w:t xml:space="preserve"> lawns provide a fuel source that may increase fire return intervals in affected systems.</w:t>
      </w:r>
    </w:p>
    <w:p w:rsidR="00947BCD" w:rsidP="00947BCD" w:rsidRDefault="00947BCD" w14:paraId="0154882D" w14:textId="77777777">
      <w:r>
        <w:t xml:space="preserve"> </w:t>
      </w:r>
    </w:p>
    <w:p w:rsidR="00947BCD" w:rsidP="00947BCD" w:rsidRDefault="00947BCD" w14:paraId="22F8C9DE" w14:textId="77777777">
      <w:r>
        <w:t>Fire severity and frequency in poor conifer swamps and muskegs is closely related to climatic change and fluctuations in water level. Prolonged periods of drought and lowered water table can allow the surface peat to dry out enough to burn (</w:t>
      </w:r>
      <w:proofErr w:type="spellStart"/>
      <w:r>
        <w:t>Schwintzer</w:t>
      </w:r>
      <w:proofErr w:type="spellEnd"/>
      <w:r>
        <w:t xml:space="preserve"> and Williams 1974, </w:t>
      </w:r>
      <w:proofErr w:type="spellStart"/>
      <w:r>
        <w:t>Vogl</w:t>
      </w:r>
      <w:proofErr w:type="spellEnd"/>
      <w:r>
        <w:t xml:space="preserve"> 1964). When the surface peat burns, the fire releases organic matter from the peat, stimulates decay, slows peat accumulation and exposes mineral soil (Jean and Bouchard 1991, </w:t>
      </w:r>
      <w:proofErr w:type="spellStart"/>
      <w:r>
        <w:t>Damman</w:t>
      </w:r>
      <w:proofErr w:type="spellEnd"/>
      <w:r>
        <w:t xml:space="preserve"> 1990, </w:t>
      </w:r>
      <w:r>
        <w:lastRenderedPageBreak/>
        <w:t xml:space="preserve">Rowe 1973, </w:t>
      </w:r>
      <w:proofErr w:type="spellStart"/>
      <w:r>
        <w:t>Vogl</w:t>
      </w:r>
      <w:proofErr w:type="spellEnd"/>
      <w:r>
        <w:t xml:space="preserve"> 1964). Fires within poor conifer swamps and muskegs are typically stand-replacing crown fires that kill </w:t>
      </w:r>
      <w:proofErr w:type="gramStart"/>
      <w:r>
        <w:t>the majority of</w:t>
      </w:r>
      <w:proofErr w:type="gramEnd"/>
      <w:r>
        <w:t xml:space="preserve"> canopy trees (Harper et al. 2002, Knowles 1991a, Bergeron and </w:t>
      </w:r>
      <w:proofErr w:type="spellStart"/>
      <w:r>
        <w:t>Dubuc</w:t>
      </w:r>
      <w:proofErr w:type="spellEnd"/>
      <w:r>
        <w:t xml:space="preserve"> 1989, Curtis 1959). Depending on its severity, fire can eliminate or reduce the soil organic layer (Fenton et al. 2005, Harper et al. 2005, Ruel et al. 2004). Fires in poor conifer swamps and muskegs generate a flush of growth, first in ground layer taxa and ericaceous shrubs, and then in coniferous trees. Increased growth, seed and fruit production, and flowering results from increases in light availability, soil temperature, decomposition rates and nutrient availability (Ruel et al. 2004, Larsen and MacDonald </w:t>
      </w:r>
      <w:proofErr w:type="gramStart"/>
      <w:r>
        <w:t>1998,Foster</w:t>
      </w:r>
      <w:proofErr w:type="gramEnd"/>
      <w:r>
        <w:t xml:space="preserve"> 1985, Barnes and Wagner 1981, Rowe 1973). </w:t>
      </w:r>
    </w:p>
    <w:p w:rsidR="00947BCD" w:rsidP="00947BCD" w:rsidRDefault="00947BCD" w14:paraId="3D6500DF" w14:textId="77777777"/>
    <w:p w:rsidR="00947BCD" w:rsidP="00947BCD" w:rsidRDefault="00947BCD" w14:paraId="66DF4B54" w14:textId="77777777">
      <w:r>
        <w:t xml:space="preserve">Exposure of the mineral soil provides a suitable medium for the establishment and germination of swamp conifers (i.e., black spruce, tamarack, jack pine and northern white cedar) (Brown et al. 1988, Barnes and Wagner 1981, Curtis 1959). Species present in abundance before the fire are typically at an advantage for extending their distributions afterward (Rowe 1973). Cone </w:t>
      </w:r>
      <w:proofErr w:type="spellStart"/>
      <w:r>
        <w:t>serotiny</w:t>
      </w:r>
      <w:proofErr w:type="spellEnd"/>
      <w:r>
        <w:t xml:space="preserve"> provides black spruce and jack pine a competitive advantage in terms of seeding onto burned sites in that fire-killed trees can provide seed. Tamarack, white pine, cedar and balsam fir must rely on wind or animal dispersal from seed trees that survived the fire or occur in neighboring, unburned stands (Knowles 1991a). </w:t>
      </w:r>
      <w:proofErr w:type="gramStart"/>
      <w:r>
        <w:t>The majority of</w:t>
      </w:r>
      <w:proofErr w:type="gramEnd"/>
      <w:r>
        <w:t xml:space="preserve"> seedlings typically establish within the first couple of years following the fire (</w:t>
      </w:r>
      <w:proofErr w:type="spellStart"/>
      <w:r>
        <w:t>Rajora</w:t>
      </w:r>
      <w:proofErr w:type="spellEnd"/>
      <w:r>
        <w:t xml:space="preserve"> and </w:t>
      </w:r>
      <w:proofErr w:type="spellStart"/>
      <w:r>
        <w:t>Pluhar</w:t>
      </w:r>
      <w:proofErr w:type="spellEnd"/>
      <w:r>
        <w:t xml:space="preserve"> 2003, St-</w:t>
      </w:r>
      <w:proofErr w:type="spellStart"/>
      <w:r>
        <w:t>Piere</w:t>
      </w:r>
      <w:proofErr w:type="spellEnd"/>
      <w:r>
        <w:t xml:space="preserve"> and Gagnon 1992, Morin and Gagnon 1991) but recruitment at a lessened rate often continues for several decades following the disturbance and initial pulse of seedlings (Larsen and MacDonald 1998, Groot and Horton 1994, Sirois and Payette 1989). The initially established trees often serve as an internal seed source. The rate of reforestation following fire is dependent on the size and severity of the burn; centers of large burns are especially slow to restock (Foster 1985). Swamps in which the organic layer burns evenly tend to support rapid seedling establishment and become even-aged (Foster 1985); these stands can even be monospecific (typically dominated by black spruce or tamarack) if the diversity of seed source is limited (Bergeron and </w:t>
      </w:r>
      <w:proofErr w:type="spellStart"/>
      <w:r>
        <w:t>Dubuc</w:t>
      </w:r>
      <w:proofErr w:type="spellEnd"/>
      <w:r>
        <w:t xml:space="preserve"> 1989). Seed source availability and seedbed availability and quality determine the burned stand’s tree density as well as composition (Sirois and Payette 1989). Fires of weak severity leave much of the organic layer intact, which can result in slow and irregular recruitment because of the limited availability of mineral soil seedbed (Fenton et al. 2005, Harper et al. 2005, Foster 1985) and may facilitate the conversion of poor conifer swamp to muskeg (</w:t>
      </w:r>
      <w:proofErr w:type="spellStart"/>
      <w:r>
        <w:t>Vogl</w:t>
      </w:r>
      <w:proofErr w:type="spellEnd"/>
      <w:r>
        <w:t xml:space="preserve"> 1964). In fire prone landscapes, periodic fire can also maintain open peatlands: conversely, fire suppression in these areas can lead to the conversion of open bogs to poor conifer swamps (</w:t>
      </w:r>
      <w:proofErr w:type="spellStart"/>
      <w:r>
        <w:t>Vitt</w:t>
      </w:r>
      <w:proofErr w:type="spellEnd"/>
      <w:r>
        <w:t xml:space="preserve"> and Slack 1975, Curtis 1959).</w:t>
      </w:r>
    </w:p>
    <w:p w:rsidR="00947BCD" w:rsidP="00947BCD" w:rsidRDefault="00947BCD" w14:paraId="1F59D5A5" w14:textId="77777777"/>
    <w:p w:rsidR="00947BCD" w:rsidP="00947BCD" w:rsidRDefault="00947BCD" w14:paraId="5465E5A5" w14:textId="77777777">
      <w:r>
        <w:t>Fires typically cause change in species abundance but not in species composition. In contrast, water regime and nutrient regime changes result in drastic modification of species composition and abundance (</w:t>
      </w:r>
      <w:proofErr w:type="spellStart"/>
      <w:r>
        <w:t>Jasieniuk</w:t>
      </w:r>
      <w:proofErr w:type="spellEnd"/>
      <w:r>
        <w:t xml:space="preserve"> and Johnson 1982). Beaver, through their dam-building activities, can instigate substantial hydrologic change to peatland systems, either causing flooding or the lowering of the water table of poor conifer swamps and muskegs depending on the location of the forest in relation to the dam (</w:t>
      </w:r>
      <w:proofErr w:type="spellStart"/>
      <w:r>
        <w:t>Futyma</w:t>
      </w:r>
      <w:proofErr w:type="spellEnd"/>
      <w:r>
        <w:t xml:space="preserve"> and Miller 1986, </w:t>
      </w:r>
      <w:proofErr w:type="spellStart"/>
      <w:r>
        <w:t>Jeglum</w:t>
      </w:r>
      <w:proofErr w:type="spellEnd"/>
      <w:r>
        <w:t xml:space="preserve"> 1975, </w:t>
      </w:r>
      <w:proofErr w:type="spellStart"/>
      <w:r>
        <w:t>Heinselman</w:t>
      </w:r>
      <w:proofErr w:type="spellEnd"/>
      <w:r>
        <w:t xml:space="preserve"> 1963, Curtis 1959, Gates 1942). Behind a beaver dam the water table is higher while below it, drier conditions are generated (</w:t>
      </w:r>
      <w:proofErr w:type="spellStart"/>
      <w:r>
        <w:t>Jeglum</w:t>
      </w:r>
      <w:proofErr w:type="spellEnd"/>
      <w:r>
        <w:t xml:space="preserve"> 1975). Short periods of flooding can cause needle chlorosis, necrotic needle tips, and decreased shoot and root growth of swamp conifers due to low oxygen concentration and nutrient availability in the rooting medium from water logging (Islam and MacDonald 2004, Islam et al. 2003). Prolonged flooding of poor conifer swamps and muskegs </w:t>
      </w:r>
      <w:r>
        <w:lastRenderedPageBreak/>
        <w:t xml:space="preserve">can result in the death of canopy trees and the conversion of forested peatlands to bogs or even open systems dominated by marsh and fen vegetation (Asada et al. 2005). Flooding can also cause grounded peat mats to become loosened from the bottom and float </w:t>
      </w:r>
      <w:proofErr w:type="gramStart"/>
      <w:r>
        <w:t>( Asada</w:t>
      </w:r>
      <w:proofErr w:type="gramEnd"/>
      <w:r>
        <w:t xml:space="preserve"> et al. 2005, Gates 1942). Flooding induced tree mortality is greater on grounded peat mats compared to free floating mats: free mats float up with a rising water table while grounded mats become inundated and have shallower aerobic zones (Asada et al. 2005, </w:t>
      </w:r>
      <w:proofErr w:type="spellStart"/>
      <w:r>
        <w:t>Schwintzer</w:t>
      </w:r>
      <w:proofErr w:type="spellEnd"/>
      <w:r>
        <w:t xml:space="preserve"> 1979, </w:t>
      </w:r>
      <w:proofErr w:type="spellStart"/>
      <w:r>
        <w:t>Schwintzer</w:t>
      </w:r>
      <w:proofErr w:type="spellEnd"/>
      <w:r>
        <w:t xml:space="preserve"> 1978a, </w:t>
      </w:r>
      <w:proofErr w:type="spellStart"/>
      <w:r>
        <w:t>Schwintzer</w:t>
      </w:r>
      <w:proofErr w:type="spellEnd"/>
      <w:r>
        <w:t xml:space="preserve"> 1973). Roots of peatland trees are physiologically active near the surface and are quickly killed when the water table rises following flooding (Glaser and Janssens 1986). Flooding typically causes tree mortality after about a decade but different tree species have different tolerances for flooding (Asada et al. 2005, Janssen 1967). Tamarack, which is often most prevalent on wet sites, exhibits greater flooding tolerance than black spruce. In response to prolonged soil flooding, tamarack produces adventitious roots which increase root hydraulic conductivity or the capacity to regulate water flow (Islam and MacDonald 2004, Islam et al. 2003). However, tamarack can also be more deleteriously affected by flooding than black spruce since it is often restricted to hollows while black spruce is elevated on hummocks (</w:t>
      </w:r>
      <w:proofErr w:type="spellStart"/>
      <w:r>
        <w:t>Denyer</w:t>
      </w:r>
      <w:proofErr w:type="spellEnd"/>
      <w:r>
        <w:t xml:space="preserve"> and Riley 1964).</w:t>
      </w:r>
    </w:p>
    <w:p w:rsidR="00947BCD" w:rsidP="00947BCD" w:rsidRDefault="00947BCD" w14:paraId="6427C873" w14:textId="77777777"/>
    <w:p w:rsidR="00947BCD" w:rsidP="00947BCD" w:rsidRDefault="00947BCD" w14:paraId="6541D7FD" w14:textId="77777777">
      <w:r>
        <w:t xml:space="preserve">The lowering of the water table through beaver damming or climatic changes can also dramatically </w:t>
      </w:r>
      <w:r w:rsidR="006170B1">
        <w:t xml:space="preserve">affect </w:t>
      </w:r>
      <w:r>
        <w:t xml:space="preserve">the species composition and successional trajectory of poor conifer swamps and muskegs. Lowering of a forested peatland’s water table results in increased soil aeration, soil temperature, decomposition, nutrient availability, and consequently tree growth </w:t>
      </w:r>
      <w:proofErr w:type="gramStart"/>
      <w:r>
        <w:t>( Pepin</w:t>
      </w:r>
      <w:proofErr w:type="gramEnd"/>
      <w:r>
        <w:t xml:space="preserve"> et al. 2002, MacDonald and Yin 1999, </w:t>
      </w:r>
      <w:proofErr w:type="spellStart"/>
      <w:r>
        <w:t>Liefers</w:t>
      </w:r>
      <w:proofErr w:type="spellEnd"/>
      <w:r>
        <w:t xml:space="preserve"> and MacDonald 1990, </w:t>
      </w:r>
      <w:proofErr w:type="spellStart"/>
      <w:r>
        <w:t>Liefers</w:t>
      </w:r>
      <w:proofErr w:type="spellEnd"/>
      <w:r>
        <w:t xml:space="preserve"> and Rothwell 1987, </w:t>
      </w:r>
      <w:proofErr w:type="spellStart"/>
      <w:r>
        <w:t>Liefers</w:t>
      </w:r>
      <w:proofErr w:type="spellEnd"/>
      <w:r>
        <w:t xml:space="preserve"> and Rothwell 1986, </w:t>
      </w:r>
      <w:proofErr w:type="spellStart"/>
      <w:r>
        <w:t>Jasieniuk</w:t>
      </w:r>
      <w:proofErr w:type="spellEnd"/>
      <w:r>
        <w:t xml:space="preserve"> and Johnson 1982). Increased tree growth following lowering of the water table is especially prevalent in species such as tamarack, which often establishes in wet microsites (i.e., hollows). Species such as black spruce, which are often more prevalent on hummocks, may be detrimentally impacted by lengthy periods of drying because of water stress. Lowered water tables can dramatically reduce the micro-scale heterogeneity that characterizes peatlands by eliminating the fine-scale gradients in pH, moisture, and nutrient availability associated with hummocks and hollows (MacDonald and Yin 1999). In addition, a low water table for a prolonged </w:t>
      </w:r>
      <w:proofErr w:type="gramStart"/>
      <w:r>
        <w:t>period of time</w:t>
      </w:r>
      <w:proofErr w:type="gramEnd"/>
      <w:r>
        <w:t xml:space="preserve"> can cause the decomposition of the organic layer (Curtis 1959) and the conversion of poor conifer swamp to a more </w:t>
      </w:r>
      <w:proofErr w:type="spellStart"/>
      <w:r>
        <w:t>minerotrophic</w:t>
      </w:r>
      <w:proofErr w:type="spellEnd"/>
      <w:r>
        <w:t xml:space="preserve"> forest type. Lowering of the water table in open peatland systems can lead to the conversion to shrub swamp or poor conifer swamp (</w:t>
      </w:r>
      <w:proofErr w:type="spellStart"/>
      <w:r>
        <w:t>Gignac</w:t>
      </w:r>
      <w:proofErr w:type="spellEnd"/>
      <w:r>
        <w:t xml:space="preserve"> et al. 2000). </w:t>
      </w:r>
    </w:p>
    <w:p w:rsidR="00947BCD" w:rsidP="00947BCD" w:rsidRDefault="00947BCD" w14:paraId="2A07FA8D" w14:textId="77777777"/>
    <w:p w:rsidR="00947BCD" w:rsidP="00947BCD" w:rsidRDefault="00947BCD" w14:paraId="0F23AD72" w14:textId="77777777">
      <w:r>
        <w:t xml:space="preserve">The natural disturbance regime in poor conifer swamps and muskegs is also influenced by wind. Trees growing in poor conifer swamp are particularly susceptible to windthrow because saturated sphagnum peat provides a poor substrate for anchoring trees (Harper et al. 2002, Burns 1906). As noted above, the living roots of woody peatland plants occur in a shallow rooting zone, generally restricted to the uppermost 15 cm where there is sufficient oxygen to maintain aerobic respiration (Hamel et al. 2004). The poor drainage of poor conifer swamps and muskegs and the superficial rooting of swamp trees results in numerous windthrows (Harper et al. 2003, Harper et al. 2002, Barnes and Wagner 1981, Curtis 1959, Dansereau and </w:t>
      </w:r>
      <w:proofErr w:type="spellStart"/>
      <w:r>
        <w:t>Segadas-Vianna</w:t>
      </w:r>
      <w:proofErr w:type="spellEnd"/>
      <w:r>
        <w:t xml:space="preserve"> 1952). Most windthrow only partially disturbs a stand, creating small canopy gaps but complete canopy destruction can also occur (Harper et al. 2002, Groot and Horton 1994). Catastrophic, stand-leveling blowdowns are infrequent disturbance factors in poor conifer swamps and muskegs, with return intervals likely greater than 1000yrs. As noted above, small-scale wind disturbance, along with insect </w:t>
      </w:r>
      <w:r>
        <w:lastRenderedPageBreak/>
        <w:t>herbivory, contribute to the structural diversity of poor conifer swamps and muskegs. Small-scale wind disturbance, along with insect herbivory contribute to the structural diversity of muskegs by generating moderate pit and mound topography, standing snags, and woody debris, which is quickly enveloped by the sphagnum.</w:t>
      </w:r>
    </w:p>
    <w:p w:rsidR="00947BCD" w:rsidP="00947BCD" w:rsidRDefault="00947BCD" w14:paraId="66C1A70F" w14:textId="77777777"/>
    <w:p w:rsidR="00947BCD" w:rsidP="00947BCD" w:rsidRDefault="00947BCD" w14:paraId="2E32D094" w14:textId="77777777">
      <w:r>
        <w:t xml:space="preserve">Poor conifer swamps, which often contain dense monospecific stands, are inherently susceptible to epizootic attacks of insects and parasites. The plant parasite </w:t>
      </w:r>
      <w:proofErr w:type="spellStart"/>
      <w:r>
        <w:t>Arceuthobium</w:t>
      </w:r>
      <w:proofErr w:type="spellEnd"/>
      <w:r>
        <w:t xml:space="preserve"> </w:t>
      </w:r>
      <w:proofErr w:type="spellStart"/>
      <w:r>
        <w:t>pusillum</w:t>
      </w:r>
      <w:proofErr w:type="spellEnd"/>
      <w:r>
        <w:t xml:space="preserve"> (dwarf mistletoe) can increase the mortality of black spruce (Barnes and Wagner 1981, Gates 1942, Coburn et al. 1933). Two insect defoliators are most prevalent in peatlands, </w:t>
      </w:r>
      <w:proofErr w:type="spellStart"/>
      <w:r>
        <w:t>Pristiphora</w:t>
      </w:r>
      <w:proofErr w:type="spellEnd"/>
      <w:r>
        <w:t xml:space="preserve"> </w:t>
      </w:r>
      <w:proofErr w:type="spellStart"/>
      <w:r>
        <w:t>erichsonii</w:t>
      </w:r>
      <w:proofErr w:type="spellEnd"/>
      <w:r>
        <w:t xml:space="preserve"> (larch sawfly), and </w:t>
      </w:r>
      <w:proofErr w:type="spellStart"/>
      <w:r>
        <w:t>Choristoneura</w:t>
      </w:r>
      <w:proofErr w:type="spellEnd"/>
      <w:r>
        <w:t xml:space="preserve"> </w:t>
      </w:r>
      <w:proofErr w:type="spellStart"/>
      <w:r>
        <w:t>fumiferana</w:t>
      </w:r>
      <w:proofErr w:type="spellEnd"/>
      <w:r>
        <w:t xml:space="preserve"> (spruce budworm) (Newton and Jolliffe 1998, Barnes and Wagner 1981, Curtis 1959). Spruce budworm defoliates both black spruce and balsam fir but tends to be more detrimental to the later. The principal effect of spruce budworm outbreaks on black spruce stands is the increase in competitive asymmetry with smaller conspecifics suffering from greater competition-induced mortality post-defoliation (Newton and Jolliffe 1998). Tamarack growing in poor conifer swamps often suffers from repeated defoliation by larch sawfly (Girardin et al. 2005, Tilton 1977). The life of a given tamarack is typically characterized by a series of defoliation episodes, most of which are </w:t>
      </w:r>
      <w:proofErr w:type="gramStart"/>
      <w:r>
        <w:t>short in duration</w:t>
      </w:r>
      <w:proofErr w:type="gramEnd"/>
      <w:r>
        <w:t xml:space="preserve"> and of moderate intensity (Graham 1956). However, prolonged larch sawfly attacks can lead to extensive mortality of tamarack. Larch sawfly outbreaks tend to be more severe on better drained sites; hydric sites have defoliation episodes of lower intensity and duration due to the severe restrictions on sawfly development and survival imposed by a </w:t>
      </w:r>
      <w:proofErr w:type="gramStart"/>
      <w:r>
        <w:t>high water</w:t>
      </w:r>
      <w:proofErr w:type="gramEnd"/>
      <w:r>
        <w:t xml:space="preserve"> table (Girardin et al. 2005). Although a more recent arrival in Michigan, the larch </w:t>
      </w:r>
      <w:proofErr w:type="spellStart"/>
      <w:r>
        <w:t>casebearer</w:t>
      </w:r>
      <w:proofErr w:type="spellEnd"/>
      <w:r>
        <w:t xml:space="preserve"> is beginning to cause heavy defoliation to tamarack, especially in the eastern and central Upper Peninsula.</w:t>
      </w:r>
    </w:p>
    <w:p w:rsidR="00947BCD" w:rsidP="00947BCD" w:rsidRDefault="00947BCD" w14:paraId="6E788758" w14:textId="77777777"/>
    <w:p w:rsidR="00947BCD" w:rsidP="00947BCD" w:rsidRDefault="00947BCD" w14:paraId="20ED230C" w14:textId="77777777">
      <w:r>
        <w:t xml:space="preserve">Native ericaceous shrubs can profoundly limit the establishment and growth of swamp conifer trees through competitive inhibition </w:t>
      </w:r>
      <w:proofErr w:type="gramStart"/>
      <w:r>
        <w:t>and also</w:t>
      </w:r>
      <w:proofErr w:type="gramEnd"/>
      <w:r>
        <w:t xml:space="preserve"> through the production of allelopathic compounds. Many of the ericaceous plants that thrive in poor conifer swamps are fire-adapted and often </w:t>
      </w:r>
      <w:proofErr w:type="spellStart"/>
      <w:r>
        <w:t>resprout</w:t>
      </w:r>
      <w:proofErr w:type="spellEnd"/>
      <w:r>
        <w:t xml:space="preserve"> vigorously and grow densely following fire or clear cuts (Wheeler et al. 1983). Rapid and prolific resurgence of </w:t>
      </w:r>
      <w:proofErr w:type="spellStart"/>
      <w:r>
        <w:t>ericads</w:t>
      </w:r>
      <w:proofErr w:type="spellEnd"/>
      <w:r>
        <w:t xml:space="preserve">, which </w:t>
      </w:r>
      <w:proofErr w:type="spellStart"/>
      <w:r>
        <w:t>resprout</w:t>
      </w:r>
      <w:proofErr w:type="spellEnd"/>
      <w:r>
        <w:t xml:space="preserve"> or sucker from underground organs, can directly limit tree seedling establishment and growth (Yamasaki et al. 1998, Zhu and Mallik 1994, Foster 1985). Sheep-laurel has been found to produce allelopathic compounds that inhibit the growth and development of black spruce. </w:t>
      </w:r>
      <w:proofErr w:type="gramStart"/>
      <w:r>
        <w:t>These water</w:t>
      </w:r>
      <w:proofErr w:type="gramEnd"/>
      <w:r>
        <w:t xml:space="preserve"> soluble and heat stable substances hinder the primary root development of black spruce and are also believed to negatively impact the </w:t>
      </w:r>
      <w:proofErr w:type="spellStart"/>
      <w:r>
        <w:t>ecotomycorrhizal</w:t>
      </w:r>
      <w:proofErr w:type="spellEnd"/>
      <w:r>
        <w:t xml:space="preserve"> fungi associated with black spruce (Yamasaki et al. 1998, Zhu and Mallik 1994, Thompson and Mallik 1989, Peterson 1965). The negative effects of sheep-laurel on black spruce root growth are most pronounced under acidic conditions (Zhu and Mallik 1994).</w:t>
      </w:r>
    </w:p>
    <w:p w:rsidR="00947BCD" w:rsidP="00947BCD" w:rsidRDefault="00947BCD" w14:paraId="44664260" w14:textId="77777777"/>
    <w:p w:rsidR="00947BCD" w:rsidP="00947BCD" w:rsidRDefault="00947BCD" w14:paraId="220D2D80" w14:textId="77777777">
      <w:r>
        <w:t>Poor fens and bogs can succeed to poor conifer swamp or northern shrub thicket. Lowering of the water table of fens and bogs results in the increase in decomposition rates of organic matter and the subsequent accumulation of compact peat that is more conducive to shrub and tree growth (</w:t>
      </w:r>
      <w:proofErr w:type="spellStart"/>
      <w:r>
        <w:t>Gignac</w:t>
      </w:r>
      <w:proofErr w:type="spellEnd"/>
      <w:r>
        <w:t xml:space="preserve"> et al. 2000, Almendinger and </w:t>
      </w:r>
      <w:proofErr w:type="spellStart"/>
      <w:r>
        <w:t>Leete</w:t>
      </w:r>
      <w:proofErr w:type="spellEnd"/>
      <w:r>
        <w:t xml:space="preserve"> 1998, Riley 1989, </w:t>
      </w:r>
      <w:proofErr w:type="spellStart"/>
      <w:r>
        <w:t>Schwintzer</w:t>
      </w:r>
      <w:proofErr w:type="spellEnd"/>
      <w:r>
        <w:t xml:space="preserve"> 1981, Miller 1981, </w:t>
      </w:r>
      <w:proofErr w:type="spellStart"/>
      <w:r>
        <w:t>Schwintzer</w:t>
      </w:r>
      <w:proofErr w:type="spellEnd"/>
      <w:r>
        <w:t xml:space="preserve"> and Williams 1974). Conversions of bog to fen can also occur, however with far less frequency (Glaser et al. 1990). A discharge of alkaline groundwater at the peat surface of a bog, caused by a change in hydraulic head, can result in the conversion of bog vegetation to fen vegetation (Glaser et al. 1990, Siegel and Glaser 1987). Mixing of as little as 10% groundwater from underlying calcareous parent material with acid bog water is sufficient to raise the peatland </w:t>
      </w:r>
      <w:r>
        <w:lastRenderedPageBreak/>
        <w:t xml:space="preserve">pH from 3.6 to 6.8 (Glaser et al. 1990). Fens and bogs are very sensitive to changes in pH and subsequent availability of nutrients: fen vegetation can replace bog flora when pH increases above 4.5 (Siegel 1988). </w:t>
      </w:r>
    </w:p>
    <w:p w:rsidR="00947BCD" w:rsidP="00947BCD" w:rsidRDefault="00947BCD" w14:paraId="6E974C0F" w14:textId="77777777"/>
    <w:p w:rsidR="00947BCD" w:rsidP="00947BCD" w:rsidRDefault="00947BCD" w14:paraId="3D4DBD02" w14:textId="77777777">
      <w:r>
        <w:t>As noted above, flooding can result in the conversion of fens to bogs. Flooding can also contribute to fen maintenance. Roots of peatland trees are physiologically active near the surface and are quickly killed when the water table rises following flooding (Glaser and Janssens 1986). Option 1 is a permanent to semi-permanent increase in water levels. Option 2 is a permanent to semi-permanent decrease in water levels.</w:t>
      </w:r>
    </w:p>
    <w:p w:rsidR="000A006D" w:rsidP="00947BCD" w:rsidRDefault="000A006D" w14:paraId="6A58BC62" w14:textId="77777777"/>
    <w:p w:rsidR="000A006D" w:rsidP="00947BCD" w:rsidRDefault="000A006D" w14:paraId="693FE074" w14:textId="77777777">
      <w:r>
        <w:t xml:space="preserve">Flooding may also push this BpS to another BpS entirely. </w:t>
      </w:r>
    </w:p>
    <w:p w:rsidR="00947BCD" w:rsidP="00947BCD" w:rsidRDefault="00E6634F" w14:paraId="5292AEB6" w14:textId="5C49C0D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721</w:t>
            </w:r>
          </w:p>
        </w:tc>
        <w:tc>
          <w:p>
            <w:pPr>
              <w:jc w:val="center"/>
            </w:pPr>
            <w:r>
              <w:t>15</w:t>
            </w:r>
          </w:p>
        </w:tc>
        <w:tc>
          <w:p>
            <w:pPr>
              <w:jc w:val="center"/>
            </w:pPr>
            <w:r>
              <w:t>1</w:t>
            </w:r>
          </w:p>
        </w:tc>
        <w:tc>
          <w:p>
            <w:pPr>
              <w:jc w:val="center"/>
            </w:pPr>
            <w:r>
              <w:t>1000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124</w:t>
            </w:r>
          </w:p>
        </w:tc>
        <w:tc>
          <w:p>
            <w:pPr>
              <w:jc w:val="center"/>
            </w:pPr>
            <w:r>
              <w:t>85</w:t>
            </w:r>
          </w:p>
        </w:tc>
        <w:tc>
          <w:p>
            <w:pPr>
              <w:jc w:val="center"/>
            </w:pPr>
            <w:r>
              <w:t>1</w:t>
            </w:r>
          </w:p>
        </w:tc>
        <w:tc>
          <w:p>
            <w:pPr>
              <w:jc w:val="center"/>
            </w:pPr>
            <w:r>
              <w:t>1000</w:t>
            </w:r>
          </w:p>
        </w:tc>
      </w:tr>
      <w:tr>
        <w:tc>
          <w:p>
            <w:pPr>
              <w:jc w:val="center"/>
            </w:pPr>
            <w:r>
              <w:t>All Fires</w:t>
            </w:r>
          </w:p>
        </w:tc>
        <w:tc>
          <w:p>
            <w:pPr>
              <w:jc w:val="center"/>
            </w:pPr>
            <w:r>
              <w:t>106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7BCD" w:rsidP="00947BCD" w:rsidRDefault="00947BCD" w14:paraId="39D86EF2" w14:textId="77777777">
      <w:pPr>
        <w:pStyle w:val="InfoPara"/>
      </w:pPr>
      <w:r>
        <w:t>Scale Description</w:t>
      </w:r>
    </w:p>
    <w:p w:rsidR="00947BCD" w:rsidP="00947BCD" w:rsidRDefault="00947BCD" w14:paraId="3F25055E" w14:textId="77777777">
      <w:r>
        <w:t xml:space="preserve">This BpS can range from </w:t>
      </w:r>
      <w:r w:rsidR="00B7743C">
        <w:t xml:space="preserve">thousands </w:t>
      </w:r>
      <w:r>
        <w:t xml:space="preserve">of acres to less than five acres in size. The larger delineations typically occur in central to northern MN, the eastern Upper Peninsula of MI, and the smaller and scattered delineations in the western Upper Peninsula, northern Lower Peninsula and northern WI. These areas have a relatively low alpha </w:t>
      </w:r>
      <w:proofErr w:type="gramStart"/>
      <w:r>
        <w:t>diversity, but</w:t>
      </w:r>
      <w:proofErr w:type="gramEnd"/>
      <w:r>
        <w:t xml:space="preserve"> can vary considerably in beta diversity even within the same delineation. They may also contain scattered, better-drained islands with mineral soils and hardwoods in the larger delineations.</w:t>
      </w:r>
    </w:p>
    <w:p w:rsidR="00947BCD" w:rsidP="00947BCD" w:rsidRDefault="00947BCD" w14:paraId="2EACCCA5" w14:textId="77777777">
      <w:pPr>
        <w:pStyle w:val="InfoPara"/>
      </w:pPr>
      <w:r>
        <w:t>Adjacency or Identification Concerns</w:t>
      </w:r>
    </w:p>
    <w:p w:rsidR="00AA7ED4" w:rsidP="00877D28" w:rsidRDefault="00877D28" w14:paraId="76D1AA00" w14:textId="77777777">
      <w:r>
        <w:t>Reviewer</w:t>
      </w:r>
      <w:r w:rsidR="00AA7ED4">
        <w:t xml:space="preserve"> removed descriptions of wet meadow, shrub-</w:t>
      </w:r>
      <w:proofErr w:type="spellStart"/>
      <w:r w:rsidR="00AA7ED4">
        <w:t>carr</w:t>
      </w:r>
      <w:proofErr w:type="spellEnd"/>
      <w:r w:rsidR="00AA7ED4">
        <w:t>, and poor fen, which fit better with other alliances.</w:t>
      </w:r>
      <w:r w:rsidR="0018609A">
        <w:t xml:space="preserve"> Hydrologic disruption, especially in the form of beaver flooding of isolated depressions, where damming can significantly increase water levels, may result in the conversion of this BpS to a variety of other NVC groups, including Eastern North American Freshwater Marsh Group; Eastern North American Shrub Swamp Group; and Eastern North American Boreal Freshwater Marsh, Wet Meadow, &amp; Shrubland Group, or BpS </w:t>
      </w:r>
      <w:r w:rsidRPr="0018609A" w:rsidR="0018609A">
        <w:t>Laurentian-Acadian Shrub-Herbaceous Wetland Systems</w:t>
      </w:r>
      <w:r w:rsidR="0018609A">
        <w:t>.</w:t>
      </w:r>
    </w:p>
    <w:p w:rsidR="00877D28" w:rsidP="00877D28" w:rsidRDefault="00877D28" w14:paraId="6473AF9E" w14:textId="77777777"/>
    <w:p w:rsidR="00877D28" w:rsidP="00877D28" w:rsidRDefault="00877D28" w14:paraId="452536B6" w14:textId="77777777">
      <w:r>
        <w:t xml:space="preserve">Within National Vegetation Classification System: </w:t>
      </w:r>
      <w:r w:rsidRPr="00AF6269">
        <w:t>Eastern North American Boreal Acidic Bog &amp; Fen</w:t>
      </w:r>
      <w:r>
        <w:t xml:space="preserve"> Group (Faber-</w:t>
      </w:r>
      <w:proofErr w:type="spellStart"/>
      <w:r>
        <w:t>Langendoen</w:t>
      </w:r>
      <w:proofErr w:type="spellEnd"/>
      <w:r>
        <w:t xml:space="preserve"> &amp; </w:t>
      </w:r>
      <w:proofErr w:type="spellStart"/>
      <w:r>
        <w:t>Gawler</w:t>
      </w:r>
      <w:proofErr w:type="spellEnd"/>
      <w:r>
        <w:t xml:space="preserve"> 2015). The revision of the NVC and development of new hierarchical classes is potentially problematic for the current BpS descriptions that are often based on the old, now replaced Ecological Systems. It would be good to review the BpS types to crosswalk them to the appropriate levels in the NVC.</w:t>
      </w:r>
    </w:p>
    <w:p w:rsidR="000A006D" w:rsidP="00877D28" w:rsidRDefault="000A006D" w14:paraId="3FB0B6B0" w14:textId="77777777"/>
    <w:p w:rsidR="000A006D" w:rsidP="000A006D" w:rsidRDefault="000A006D" w14:paraId="795D5E38" w14:textId="77777777"/>
    <w:p w:rsidRPr="00CD72F0" w:rsidR="000A006D" w:rsidP="000A006D" w:rsidRDefault="000A006D" w14:paraId="0DF473D9" w14:textId="77777777">
      <w:r>
        <w:lastRenderedPageBreak/>
        <w:t>Other classifications: Michigan Natural Features Inventory (MNFI) Natural Community Classification: Poor Conifer Swamp; Muskeg; Bog (Cohen et al. 2015). Wisconsin Natural Heritage Inventory: Black Spruce Swamp; Bog Relict; Muskeg; Open Bog (Epstein et al. 2002). Minnesota County Biological Survey, Ecological Land Classification Program, and Natural Heritage and Nongame Research Program: Northern Spruce Bog; Northern Poor Conifer Swamp; Northern Open Bog (</w:t>
      </w:r>
      <w:proofErr w:type="spellStart"/>
      <w:r>
        <w:t>Aaseng</w:t>
      </w:r>
      <w:proofErr w:type="spellEnd"/>
      <w:r>
        <w:t xml:space="preserve"> et al. 2011). International Vegetation Classification (IVC): Alliance: </w:t>
      </w:r>
      <w:proofErr w:type="spellStart"/>
      <w:r w:rsidRPr="004A61A0">
        <w:t>Picea</w:t>
      </w:r>
      <w:proofErr w:type="spellEnd"/>
      <w:r w:rsidRPr="004A61A0">
        <w:t xml:space="preserve"> </w:t>
      </w:r>
      <w:proofErr w:type="spellStart"/>
      <w:r w:rsidRPr="004A61A0">
        <w:t>mariana</w:t>
      </w:r>
      <w:proofErr w:type="spellEnd"/>
      <w:r w:rsidRPr="004A61A0">
        <w:t xml:space="preserve"> - </w:t>
      </w:r>
      <w:proofErr w:type="spellStart"/>
      <w:r w:rsidRPr="004A61A0">
        <w:t>Larix</w:t>
      </w:r>
      <w:proofErr w:type="spellEnd"/>
      <w:r w:rsidRPr="004A61A0">
        <w:t xml:space="preserve"> </w:t>
      </w:r>
      <w:proofErr w:type="spellStart"/>
      <w:r w:rsidRPr="004A61A0">
        <w:t>laricina</w:t>
      </w:r>
      <w:proofErr w:type="spellEnd"/>
      <w:r w:rsidRPr="004A61A0">
        <w:t xml:space="preserve"> / Sphagnum spp. Poor - Intermediate Swamp Alliance</w:t>
      </w:r>
      <w:r>
        <w:t xml:space="preserve">; </w:t>
      </w:r>
      <w:proofErr w:type="spellStart"/>
      <w:r w:rsidRPr="004A61A0">
        <w:t>Picea</w:t>
      </w:r>
      <w:proofErr w:type="spellEnd"/>
      <w:r w:rsidRPr="004A61A0">
        <w:t xml:space="preserve"> </w:t>
      </w:r>
      <w:proofErr w:type="spellStart"/>
      <w:r w:rsidRPr="004A61A0">
        <w:t>mariana</w:t>
      </w:r>
      <w:proofErr w:type="spellEnd"/>
      <w:r w:rsidRPr="004A61A0">
        <w:t xml:space="preserve"> / Sphagnum spp. Eastern Boreal Bog Woodland Alliance</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lasiocarpa</w:t>
      </w:r>
      <w:proofErr w:type="spellEnd"/>
      <w:r w:rsidRPr="00CD72F0">
        <w:t xml:space="preserve"> Sub-Boreal Acidic Bog &amp; Fen Group</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Kalmia </w:t>
      </w:r>
      <w:proofErr w:type="spellStart"/>
      <w:r w:rsidRPr="00CD72F0">
        <w:t>polifolia</w:t>
      </w:r>
      <w:proofErr w:type="spellEnd"/>
      <w:r w:rsidRPr="00CD72F0">
        <w:t xml:space="preserve"> / </w:t>
      </w:r>
      <w:proofErr w:type="spellStart"/>
      <w:r w:rsidRPr="00CD72F0">
        <w:t>Carex</w:t>
      </w:r>
      <w:proofErr w:type="spellEnd"/>
      <w:r w:rsidRPr="00CD72F0">
        <w:t xml:space="preserve"> </w:t>
      </w:r>
      <w:proofErr w:type="spellStart"/>
      <w:r w:rsidRPr="00CD72F0">
        <w:t>oligosperma</w:t>
      </w:r>
      <w:proofErr w:type="spellEnd"/>
      <w:r w:rsidRPr="00CD72F0">
        <w:t xml:space="preserve"> Acidic Shrub Bog &amp; Fen Alliance</w:t>
      </w:r>
      <w:r>
        <w:t xml:space="preserve">. Associations: </w:t>
      </w:r>
      <w:proofErr w:type="spellStart"/>
      <w:r w:rsidRPr="00CD72F0">
        <w:t>Picea</w:t>
      </w:r>
      <w:proofErr w:type="spellEnd"/>
      <w:r w:rsidRPr="00CD72F0">
        <w:t xml:space="preserve"> </w:t>
      </w:r>
      <w:proofErr w:type="spellStart"/>
      <w:r w:rsidRPr="00CD72F0">
        <w:t>mariana</w:t>
      </w:r>
      <w:proofErr w:type="spellEnd"/>
      <w:r w:rsidRPr="00CD72F0">
        <w:t xml:space="preserve"> - (</w:t>
      </w:r>
      <w:proofErr w:type="spellStart"/>
      <w:r w:rsidRPr="00CD72F0">
        <w:t>Larix</w:t>
      </w:r>
      <w:proofErr w:type="spellEnd"/>
      <w:r w:rsidRPr="00CD72F0">
        <w:t xml:space="preserve"> </w:t>
      </w:r>
      <w:proofErr w:type="spellStart"/>
      <w:r w:rsidRPr="00CD72F0">
        <w:t>laricina</w:t>
      </w:r>
      <w:proofErr w:type="spellEnd"/>
      <w:r w:rsidRPr="00CD72F0">
        <w:t xml:space="preserve">) / </w:t>
      </w:r>
      <w:proofErr w:type="spellStart"/>
      <w:r w:rsidRPr="00CD72F0">
        <w:t>Ledum</w:t>
      </w:r>
      <w:proofErr w:type="spellEnd"/>
      <w:r w:rsidRPr="00CD72F0">
        <w:t xml:space="preserve"> </w:t>
      </w:r>
      <w:proofErr w:type="spellStart"/>
      <w:r w:rsidRPr="00CD72F0">
        <w:t>groenlandicum</w:t>
      </w:r>
      <w:proofErr w:type="spellEnd"/>
      <w:r w:rsidRPr="00CD72F0">
        <w:t xml:space="preserve"> / Sphagnum spp. Forest</w:t>
      </w:r>
      <w:r>
        <w:t xml:space="preserve">; </w:t>
      </w:r>
      <w:proofErr w:type="spellStart"/>
      <w:r w:rsidRPr="00CD72F0">
        <w:t>Picea</w:t>
      </w:r>
      <w:proofErr w:type="spellEnd"/>
      <w:r w:rsidRPr="00CD72F0">
        <w:t xml:space="preserve"> </w:t>
      </w:r>
      <w:proofErr w:type="spellStart"/>
      <w:r w:rsidRPr="00CD72F0">
        <w:t>mariana</w:t>
      </w:r>
      <w:proofErr w:type="spellEnd"/>
      <w:r w:rsidRPr="00CD72F0">
        <w:t xml:space="preserve"> / </w:t>
      </w:r>
      <w:proofErr w:type="spellStart"/>
      <w:r w:rsidRPr="00CD72F0">
        <w:t>Ledum</w:t>
      </w:r>
      <w:proofErr w:type="spellEnd"/>
      <w:r w:rsidRPr="00CD72F0">
        <w:t xml:space="preserve"> </w:t>
      </w:r>
      <w:proofErr w:type="spellStart"/>
      <w:r w:rsidRPr="00CD72F0">
        <w:t>groenlandicum</w:t>
      </w:r>
      <w:proofErr w:type="spellEnd"/>
      <w:r w:rsidRPr="00CD72F0">
        <w:t xml:space="preserve"> / </w:t>
      </w:r>
      <w:proofErr w:type="spellStart"/>
      <w:r w:rsidRPr="00CD72F0">
        <w:t>Carex</w:t>
      </w:r>
      <w:proofErr w:type="spellEnd"/>
      <w:r w:rsidRPr="00CD72F0">
        <w:t xml:space="preserve"> </w:t>
      </w:r>
      <w:proofErr w:type="spellStart"/>
      <w:r w:rsidRPr="00CD72F0">
        <w:t>trisperma</w:t>
      </w:r>
      <w:proofErr w:type="spellEnd"/>
      <w:r w:rsidRPr="00CD72F0">
        <w:t xml:space="preserve"> / Sphagnum spp. Bog Woodland</w:t>
      </w:r>
      <w:r>
        <w:t xml:space="preserve">; </w:t>
      </w:r>
      <w:r w:rsidRPr="00CD72F0">
        <w:t xml:space="preserve">Pinus </w:t>
      </w:r>
      <w:proofErr w:type="spellStart"/>
      <w:r w:rsidRPr="00CD72F0">
        <w:t>banksiana</w:t>
      </w:r>
      <w:proofErr w:type="spellEnd"/>
      <w:r w:rsidRPr="00CD72F0">
        <w:t xml:space="preserve"> - (</w:t>
      </w:r>
      <w:proofErr w:type="spellStart"/>
      <w:r w:rsidRPr="00CD72F0">
        <w:t>Picea</w:t>
      </w:r>
      <w:proofErr w:type="spellEnd"/>
      <w:r w:rsidRPr="00CD72F0">
        <w:t xml:space="preserve"> </w:t>
      </w:r>
      <w:proofErr w:type="spellStart"/>
      <w:r w:rsidRPr="00CD72F0">
        <w:t>mariana</w:t>
      </w:r>
      <w:proofErr w:type="spellEnd"/>
      <w:r w:rsidRPr="00CD72F0">
        <w:t>) - Mixed Hardwoods / Sphagnum spp. Forest</w:t>
      </w:r>
      <w:r>
        <w:t xml:space="preserve">; </w:t>
      </w:r>
      <w:proofErr w:type="spellStart"/>
      <w:r w:rsidRPr="00CD72F0">
        <w:t>Picea</w:t>
      </w:r>
      <w:proofErr w:type="spellEnd"/>
      <w:r w:rsidRPr="00CD72F0">
        <w:t xml:space="preserve"> </w:t>
      </w:r>
      <w:proofErr w:type="spellStart"/>
      <w:r w:rsidRPr="00CD72F0">
        <w:t>mariana</w:t>
      </w:r>
      <w:proofErr w:type="spellEnd"/>
      <w:r w:rsidRPr="00CD72F0">
        <w:t xml:space="preserve"> / </w:t>
      </w:r>
      <w:proofErr w:type="spellStart"/>
      <w:r w:rsidRPr="00CD72F0">
        <w:t>Chamaedaphne</w:t>
      </w:r>
      <w:proofErr w:type="spellEnd"/>
      <w:r w:rsidRPr="00CD72F0">
        <w:t xml:space="preserve"> </w:t>
      </w:r>
      <w:proofErr w:type="spellStart"/>
      <w:r w:rsidRPr="00CD72F0">
        <w:t>calyculata</w:t>
      </w:r>
      <w:proofErr w:type="spellEnd"/>
      <w:r w:rsidRPr="00CD72F0">
        <w:t xml:space="preserve"> / Sphagnum spp. Open Bog Woodland</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Ledum</w:t>
      </w:r>
      <w:proofErr w:type="spellEnd"/>
      <w:r w:rsidRPr="00CD72F0">
        <w:t xml:space="preserve"> </w:t>
      </w:r>
      <w:proofErr w:type="spellStart"/>
      <w:r w:rsidRPr="00CD72F0">
        <w:t>groenlandicum</w:t>
      </w:r>
      <w:proofErr w:type="spellEnd"/>
      <w:r w:rsidRPr="00CD72F0">
        <w:t xml:space="preserve"> - Kalmia </w:t>
      </w:r>
      <w:proofErr w:type="spellStart"/>
      <w:r w:rsidRPr="00CD72F0">
        <w:t>polifolia</w:t>
      </w:r>
      <w:proofErr w:type="spellEnd"/>
      <w:r w:rsidRPr="00CD72F0">
        <w:t xml:space="preserve"> Bog Dwarf-shrubland</w:t>
      </w:r>
      <w:r>
        <w:t xml:space="preserve">; </w:t>
      </w:r>
      <w:proofErr w:type="spellStart"/>
      <w:r w:rsidRPr="00CD72F0">
        <w:t>Larix</w:t>
      </w:r>
      <w:proofErr w:type="spellEnd"/>
      <w:r w:rsidRPr="00CD72F0">
        <w:t xml:space="preserve"> </w:t>
      </w:r>
      <w:proofErr w:type="spellStart"/>
      <w:r w:rsidRPr="00CD72F0">
        <w:t>laricina</w:t>
      </w:r>
      <w:proofErr w:type="spellEnd"/>
      <w:r w:rsidRPr="00CD72F0">
        <w:t xml:space="preserve"> /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lasiocarpa</w:t>
      </w:r>
      <w:proofErr w:type="spellEnd"/>
      <w:r w:rsidRPr="00CD72F0">
        <w:t xml:space="preserve"> Shrubland</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oligosperma</w:t>
      </w:r>
      <w:proofErr w:type="spellEnd"/>
      <w:r w:rsidRPr="00CD72F0">
        <w:t xml:space="preserve"> - </w:t>
      </w:r>
      <w:proofErr w:type="spellStart"/>
      <w:r w:rsidRPr="00CD72F0">
        <w:t>Eriophorum</w:t>
      </w:r>
      <w:proofErr w:type="spellEnd"/>
      <w:r w:rsidRPr="00CD72F0">
        <w:t xml:space="preserve"> </w:t>
      </w:r>
      <w:proofErr w:type="spellStart"/>
      <w:r w:rsidRPr="00CD72F0">
        <w:t>virginicum</w:t>
      </w:r>
      <w:proofErr w:type="spellEnd"/>
      <w:r w:rsidRPr="00CD72F0">
        <w:t xml:space="preserve"> Dwarf-shrubland</w:t>
      </w:r>
      <w:r>
        <w:t xml:space="preserve">; </w:t>
      </w:r>
      <w:proofErr w:type="spellStart"/>
      <w:r w:rsidRPr="00CD72F0">
        <w:t>Chamaedaphne</w:t>
      </w:r>
      <w:proofErr w:type="spellEnd"/>
      <w:r w:rsidRPr="00CD72F0">
        <w:t xml:space="preserve"> </w:t>
      </w:r>
      <w:proofErr w:type="spellStart"/>
      <w:r w:rsidRPr="00CD72F0">
        <w:t>calyculata</w:t>
      </w:r>
      <w:proofErr w:type="spellEnd"/>
      <w:r w:rsidRPr="00CD72F0">
        <w:t xml:space="preserve"> / </w:t>
      </w:r>
      <w:proofErr w:type="spellStart"/>
      <w:r w:rsidRPr="00CD72F0">
        <w:t>Carex</w:t>
      </w:r>
      <w:proofErr w:type="spellEnd"/>
      <w:r w:rsidRPr="00CD72F0">
        <w:t xml:space="preserve"> </w:t>
      </w:r>
      <w:proofErr w:type="spellStart"/>
      <w:r w:rsidRPr="00CD72F0">
        <w:t>oligosperma</w:t>
      </w:r>
      <w:proofErr w:type="spellEnd"/>
      <w:r w:rsidRPr="00CD72F0">
        <w:t xml:space="preserve"> / Sphagnum spp. Poor Fen Dwarf-shrubland</w:t>
      </w:r>
      <w:r>
        <w:t>.</w:t>
      </w:r>
    </w:p>
    <w:p w:rsidRPr="00AA7ED4" w:rsidR="000A006D" w:rsidP="00877D28" w:rsidRDefault="000A006D" w14:paraId="760CF5B7" w14:textId="77777777"/>
    <w:p w:rsidR="00947BCD" w:rsidP="00947BCD" w:rsidRDefault="00947BCD" w14:paraId="6A3B5BEC" w14:textId="77777777">
      <w:pPr>
        <w:pStyle w:val="InfoPara"/>
      </w:pPr>
      <w:r>
        <w:t>Issues or Problems</w:t>
      </w:r>
    </w:p>
    <w:p w:rsidR="00947BCD" w:rsidP="00947BCD" w:rsidRDefault="00947BCD" w14:paraId="0242630D" w14:textId="77777777">
      <w:pPr>
        <w:pStyle w:val="InfoPara"/>
      </w:pPr>
      <w:r>
        <w:t>Native Uncharacteristic Conditions</w:t>
      </w:r>
    </w:p>
    <w:p w:rsidRPr="00AA7ED4" w:rsidR="00AA7ED4" w:rsidP="00877D28" w:rsidRDefault="000A006D" w14:paraId="47DE95EE" w14:textId="77777777">
      <w:r>
        <w:t xml:space="preserve">Reviewer noted that construction of road crossings, dams and other human disturbances have led to altered beaver distributions and activity, which has implications for bog formation. </w:t>
      </w:r>
    </w:p>
    <w:p w:rsidR="00947BCD" w:rsidP="00947BCD" w:rsidRDefault="00947BCD" w14:paraId="412AABBF" w14:textId="77777777"/>
    <w:p w:rsidR="00947BCD" w:rsidP="00947BCD" w:rsidRDefault="00947BCD" w14:paraId="1D0B9887" w14:textId="77777777">
      <w:pPr>
        <w:pStyle w:val="InfoPara"/>
      </w:pPr>
      <w:r>
        <w:t>Comments</w:t>
      </w:r>
    </w:p>
    <w:p w:rsidR="00CC6472" w:rsidP="00CC6472" w:rsidRDefault="000A006D" w14:paraId="60E73A39" w14:textId="77777777">
      <w:pPr>
        <w:rPr>
          <w:b/>
        </w:rPr>
      </w:pPr>
      <w:r>
        <w:t xml:space="preserve">Reviewer also submitted a simplified model that does not include S-classes more typical of </w:t>
      </w:r>
      <w:proofErr w:type="gramStart"/>
      <w:r>
        <w:t>other</w:t>
      </w:r>
      <w:proofErr w:type="gramEnd"/>
      <w:r>
        <w:t xml:space="preserve"> </w:t>
      </w:r>
      <w:proofErr w:type="spellStart"/>
      <w:r>
        <w:t>BpS’s</w:t>
      </w:r>
      <w:proofErr w:type="spellEnd"/>
      <w:r>
        <w:t xml:space="preserve">. Open (muskeg) and closed (poor conifer swamp) conditions can be long-seral and depend on landform/surrounding landscape veg &amp; fire frequency. Modeling water </w:t>
      </w:r>
      <w:proofErr w:type="gramStart"/>
      <w:r>
        <w:t>increases</w:t>
      </w:r>
      <w:proofErr w:type="gramEnd"/>
      <w:r>
        <w:t xml:space="preserve"> or decreases may be too complicated/too regionally specific for broad application.  Due to classification implications we were not able to implement suggestions during the 2018 BpS review. </w:t>
      </w:r>
    </w:p>
    <w:p w:rsidR="00CC6472" w:rsidP="00CC6472" w:rsidRDefault="00CC6472" w14:paraId="21B18BFA" w14:textId="77777777">
      <w:pPr>
        <w:rPr>
          <w:b/>
        </w:rPr>
      </w:pPr>
    </w:p>
    <w:p w:rsidR="00947BCD" w:rsidP="00947BCD" w:rsidRDefault="00947BCD" w14:paraId="3353C58C" w14:textId="77777777">
      <w:pPr>
        <w:pStyle w:val="ReportSection"/>
      </w:pPr>
      <w:r>
        <w:t>Succession Classes</w:t>
      </w:r>
    </w:p>
    <w:p w:rsidR="00947BCD" w:rsidP="00947BCD" w:rsidRDefault="00947BCD" w14:paraId="2FCE498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7BCD" w:rsidP="00947BCD" w:rsidRDefault="00947BCD" w14:paraId="17E78654"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47BCD" w:rsidP="00947BCD" w:rsidRDefault="00947BCD" w14:paraId="4E640817" w14:textId="77777777"/>
    <w:p w:rsidR="00947BCD" w:rsidP="00947BCD" w:rsidRDefault="00947BCD" w14:paraId="6E974A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1860"/>
        <w:gridCol w:w="1956"/>
      </w:tblGrid>
      <w:tr w:rsidRPr="00947BCD" w:rsidR="00947BCD" w:rsidTr="00947BCD" w14:paraId="29FD8026" w14:textId="77777777">
        <w:tc>
          <w:tcPr>
            <w:tcW w:w="1224" w:type="dxa"/>
            <w:tcBorders>
              <w:top w:val="single" w:color="auto" w:sz="2" w:space="0"/>
              <w:bottom w:val="single" w:color="000000" w:sz="12" w:space="0"/>
            </w:tcBorders>
            <w:shd w:val="clear" w:color="auto" w:fill="auto"/>
          </w:tcPr>
          <w:p w:rsidRPr="00947BCD" w:rsidR="00947BCD" w:rsidP="00D42D62" w:rsidRDefault="00947BCD" w14:paraId="3D212CA7" w14:textId="77777777">
            <w:pPr>
              <w:rPr>
                <w:b/>
                <w:bCs/>
              </w:rPr>
            </w:pPr>
            <w:r w:rsidRPr="00947BCD">
              <w:rPr>
                <w:b/>
                <w:bCs/>
              </w:rPr>
              <w:t>Symbol</w:t>
            </w:r>
          </w:p>
        </w:tc>
        <w:tc>
          <w:tcPr>
            <w:tcW w:w="1908" w:type="dxa"/>
            <w:tcBorders>
              <w:top w:val="single" w:color="auto" w:sz="2" w:space="0"/>
              <w:bottom w:val="single" w:color="000000" w:sz="12" w:space="0"/>
            </w:tcBorders>
            <w:shd w:val="clear" w:color="auto" w:fill="auto"/>
          </w:tcPr>
          <w:p w:rsidRPr="00947BCD" w:rsidR="00947BCD" w:rsidP="00D42D62" w:rsidRDefault="00947BCD" w14:paraId="3CBAC714" w14:textId="77777777">
            <w:pPr>
              <w:rPr>
                <w:b/>
                <w:bCs/>
              </w:rPr>
            </w:pPr>
            <w:r w:rsidRPr="00947BCD">
              <w:rPr>
                <w:b/>
                <w:bCs/>
              </w:rPr>
              <w:t>Scientific Name</w:t>
            </w:r>
          </w:p>
        </w:tc>
        <w:tc>
          <w:tcPr>
            <w:tcW w:w="1860" w:type="dxa"/>
            <w:tcBorders>
              <w:top w:val="single" w:color="auto" w:sz="2" w:space="0"/>
              <w:bottom w:val="single" w:color="000000" w:sz="12" w:space="0"/>
            </w:tcBorders>
            <w:shd w:val="clear" w:color="auto" w:fill="auto"/>
          </w:tcPr>
          <w:p w:rsidRPr="00947BCD" w:rsidR="00947BCD" w:rsidP="00D42D62" w:rsidRDefault="00947BCD" w14:paraId="64741DE2" w14:textId="77777777">
            <w:pPr>
              <w:rPr>
                <w:b/>
                <w:bCs/>
              </w:rPr>
            </w:pPr>
            <w:r w:rsidRPr="00947BCD">
              <w:rPr>
                <w:b/>
                <w:bCs/>
              </w:rPr>
              <w:t>Common Name</w:t>
            </w:r>
          </w:p>
        </w:tc>
        <w:tc>
          <w:tcPr>
            <w:tcW w:w="1956" w:type="dxa"/>
            <w:tcBorders>
              <w:top w:val="single" w:color="auto" w:sz="2" w:space="0"/>
              <w:bottom w:val="single" w:color="000000" w:sz="12" w:space="0"/>
            </w:tcBorders>
            <w:shd w:val="clear" w:color="auto" w:fill="auto"/>
          </w:tcPr>
          <w:p w:rsidRPr="00947BCD" w:rsidR="00947BCD" w:rsidP="00D42D62" w:rsidRDefault="00947BCD" w14:paraId="55AB5C37" w14:textId="77777777">
            <w:pPr>
              <w:rPr>
                <w:b/>
                <w:bCs/>
              </w:rPr>
            </w:pPr>
            <w:r w:rsidRPr="00947BCD">
              <w:rPr>
                <w:b/>
                <w:bCs/>
              </w:rPr>
              <w:t>Canopy Position</w:t>
            </w:r>
          </w:p>
        </w:tc>
      </w:tr>
      <w:tr w:rsidRPr="00947BCD" w:rsidR="00947BCD" w:rsidTr="00947BCD" w14:paraId="79066800" w14:textId="77777777">
        <w:tc>
          <w:tcPr>
            <w:tcW w:w="1224" w:type="dxa"/>
            <w:tcBorders>
              <w:top w:val="single" w:color="000000" w:sz="12" w:space="0"/>
            </w:tcBorders>
            <w:shd w:val="clear" w:color="auto" w:fill="auto"/>
          </w:tcPr>
          <w:p w:rsidRPr="00947BCD" w:rsidR="00947BCD" w:rsidP="00D42D62" w:rsidRDefault="00947BCD" w14:paraId="7D2A074B" w14:textId="77777777">
            <w:pPr>
              <w:rPr>
                <w:bCs/>
              </w:rPr>
            </w:pPr>
            <w:r w:rsidRPr="00947BCD">
              <w:rPr>
                <w:bCs/>
              </w:rPr>
              <w:t>SPIRA</w:t>
            </w:r>
          </w:p>
        </w:tc>
        <w:tc>
          <w:tcPr>
            <w:tcW w:w="1908" w:type="dxa"/>
            <w:tcBorders>
              <w:top w:val="single" w:color="000000" w:sz="12" w:space="0"/>
            </w:tcBorders>
            <w:shd w:val="clear" w:color="auto" w:fill="auto"/>
          </w:tcPr>
          <w:p w:rsidRPr="00947BCD" w:rsidR="00947BCD" w:rsidP="00D42D62" w:rsidRDefault="00947BCD" w14:paraId="5066D21D" w14:textId="77777777">
            <w:proofErr w:type="spellStart"/>
            <w:r w:rsidRPr="00947BCD">
              <w:t>Spiraea</w:t>
            </w:r>
            <w:proofErr w:type="spellEnd"/>
          </w:p>
        </w:tc>
        <w:tc>
          <w:tcPr>
            <w:tcW w:w="1860" w:type="dxa"/>
            <w:tcBorders>
              <w:top w:val="single" w:color="000000" w:sz="12" w:space="0"/>
            </w:tcBorders>
            <w:shd w:val="clear" w:color="auto" w:fill="auto"/>
          </w:tcPr>
          <w:p w:rsidRPr="00947BCD" w:rsidR="00947BCD" w:rsidP="00D42D62" w:rsidRDefault="00947BCD" w14:paraId="139784C5" w14:textId="77777777">
            <w:r w:rsidRPr="00947BCD">
              <w:t>Spirea</w:t>
            </w:r>
          </w:p>
        </w:tc>
        <w:tc>
          <w:tcPr>
            <w:tcW w:w="1956" w:type="dxa"/>
            <w:tcBorders>
              <w:top w:val="single" w:color="000000" w:sz="12" w:space="0"/>
            </w:tcBorders>
            <w:shd w:val="clear" w:color="auto" w:fill="auto"/>
          </w:tcPr>
          <w:p w:rsidRPr="00947BCD" w:rsidR="00947BCD" w:rsidP="00D42D62" w:rsidRDefault="00947BCD" w14:paraId="36CD3210" w14:textId="77777777">
            <w:r w:rsidRPr="00947BCD">
              <w:t>Low-Mid</w:t>
            </w:r>
          </w:p>
        </w:tc>
      </w:tr>
      <w:tr w:rsidRPr="00947BCD" w:rsidR="00947BCD" w:rsidTr="00947BCD" w14:paraId="1B9AA8AC" w14:textId="77777777">
        <w:tc>
          <w:tcPr>
            <w:tcW w:w="1224" w:type="dxa"/>
            <w:shd w:val="clear" w:color="auto" w:fill="auto"/>
          </w:tcPr>
          <w:p w:rsidRPr="00947BCD" w:rsidR="00947BCD" w:rsidP="00D42D62" w:rsidRDefault="00947BCD" w14:paraId="05D0C030" w14:textId="77777777">
            <w:pPr>
              <w:rPr>
                <w:bCs/>
              </w:rPr>
            </w:pPr>
            <w:r w:rsidRPr="00947BCD">
              <w:rPr>
                <w:bCs/>
              </w:rPr>
              <w:t>ALNUS</w:t>
            </w:r>
          </w:p>
        </w:tc>
        <w:tc>
          <w:tcPr>
            <w:tcW w:w="1908" w:type="dxa"/>
            <w:shd w:val="clear" w:color="auto" w:fill="auto"/>
          </w:tcPr>
          <w:p w:rsidRPr="00947BCD" w:rsidR="00947BCD" w:rsidP="00D42D62" w:rsidRDefault="00947BCD" w14:paraId="3469B267" w14:textId="77777777">
            <w:proofErr w:type="spellStart"/>
            <w:r w:rsidRPr="00947BCD">
              <w:t>Alnus</w:t>
            </w:r>
            <w:proofErr w:type="spellEnd"/>
          </w:p>
        </w:tc>
        <w:tc>
          <w:tcPr>
            <w:tcW w:w="1860" w:type="dxa"/>
            <w:shd w:val="clear" w:color="auto" w:fill="auto"/>
          </w:tcPr>
          <w:p w:rsidRPr="00947BCD" w:rsidR="00947BCD" w:rsidP="00D42D62" w:rsidRDefault="00947BCD" w14:paraId="55EDDF66" w14:textId="77777777">
            <w:r w:rsidRPr="00947BCD">
              <w:t>Alder</w:t>
            </w:r>
          </w:p>
        </w:tc>
        <w:tc>
          <w:tcPr>
            <w:tcW w:w="1956" w:type="dxa"/>
            <w:shd w:val="clear" w:color="auto" w:fill="auto"/>
          </w:tcPr>
          <w:p w:rsidRPr="00947BCD" w:rsidR="00947BCD" w:rsidP="00D42D62" w:rsidRDefault="00947BCD" w14:paraId="21A03EEC" w14:textId="77777777">
            <w:r w:rsidRPr="00947BCD">
              <w:t>Middle</w:t>
            </w:r>
          </w:p>
        </w:tc>
      </w:tr>
      <w:tr w:rsidRPr="00947BCD" w:rsidR="00947BCD" w:rsidTr="00947BCD" w14:paraId="544C7F32" w14:textId="77777777">
        <w:tc>
          <w:tcPr>
            <w:tcW w:w="1224" w:type="dxa"/>
            <w:shd w:val="clear" w:color="auto" w:fill="auto"/>
          </w:tcPr>
          <w:p w:rsidRPr="00947BCD" w:rsidR="00947BCD" w:rsidP="00D42D62" w:rsidRDefault="00947BCD" w14:paraId="17458629" w14:textId="77777777">
            <w:pPr>
              <w:rPr>
                <w:bCs/>
              </w:rPr>
            </w:pPr>
            <w:r w:rsidRPr="00947BCD">
              <w:rPr>
                <w:bCs/>
              </w:rPr>
              <w:t>CALAM</w:t>
            </w:r>
          </w:p>
        </w:tc>
        <w:tc>
          <w:tcPr>
            <w:tcW w:w="1908" w:type="dxa"/>
            <w:shd w:val="clear" w:color="auto" w:fill="auto"/>
          </w:tcPr>
          <w:p w:rsidRPr="00947BCD" w:rsidR="00947BCD" w:rsidP="00D42D62" w:rsidRDefault="00947BCD" w14:paraId="613884CC" w14:textId="77777777">
            <w:proofErr w:type="spellStart"/>
            <w:r w:rsidRPr="00947BCD">
              <w:t>Calamagrostis</w:t>
            </w:r>
            <w:proofErr w:type="spellEnd"/>
          </w:p>
        </w:tc>
        <w:tc>
          <w:tcPr>
            <w:tcW w:w="1860" w:type="dxa"/>
            <w:shd w:val="clear" w:color="auto" w:fill="auto"/>
          </w:tcPr>
          <w:p w:rsidRPr="00947BCD" w:rsidR="00947BCD" w:rsidP="00D42D62" w:rsidRDefault="00947BCD" w14:paraId="504B5EE6" w14:textId="77777777">
            <w:proofErr w:type="spellStart"/>
            <w:r w:rsidRPr="00947BCD">
              <w:t>Reedgrass</w:t>
            </w:r>
            <w:proofErr w:type="spellEnd"/>
          </w:p>
        </w:tc>
        <w:tc>
          <w:tcPr>
            <w:tcW w:w="1956" w:type="dxa"/>
            <w:shd w:val="clear" w:color="auto" w:fill="auto"/>
          </w:tcPr>
          <w:p w:rsidRPr="00947BCD" w:rsidR="00947BCD" w:rsidP="00D42D62" w:rsidRDefault="00947BCD" w14:paraId="768480C2" w14:textId="77777777">
            <w:r w:rsidRPr="00947BCD">
              <w:t>Lower</w:t>
            </w:r>
          </w:p>
        </w:tc>
      </w:tr>
      <w:tr w:rsidRPr="00947BCD" w:rsidR="00947BCD" w:rsidTr="00947BCD" w14:paraId="03006BCA" w14:textId="77777777">
        <w:tc>
          <w:tcPr>
            <w:tcW w:w="1224" w:type="dxa"/>
            <w:shd w:val="clear" w:color="auto" w:fill="auto"/>
          </w:tcPr>
          <w:p w:rsidRPr="00947BCD" w:rsidR="00947BCD" w:rsidP="00D42D62" w:rsidRDefault="00947BCD" w14:paraId="15B89096" w14:textId="77777777">
            <w:pPr>
              <w:rPr>
                <w:bCs/>
              </w:rPr>
            </w:pPr>
            <w:r w:rsidRPr="00947BCD">
              <w:rPr>
                <w:bCs/>
              </w:rPr>
              <w:lastRenderedPageBreak/>
              <w:t>CALA16</w:t>
            </w:r>
          </w:p>
        </w:tc>
        <w:tc>
          <w:tcPr>
            <w:tcW w:w="1908" w:type="dxa"/>
            <w:shd w:val="clear" w:color="auto" w:fill="auto"/>
          </w:tcPr>
          <w:p w:rsidRPr="00947BCD" w:rsidR="00947BCD" w:rsidP="00D42D62" w:rsidRDefault="00947BCD" w14:paraId="648F81CA" w14:textId="77777777">
            <w:proofErr w:type="spellStart"/>
            <w:r w:rsidRPr="00947BCD">
              <w:t>Carex</w:t>
            </w:r>
            <w:proofErr w:type="spellEnd"/>
            <w:r w:rsidRPr="00947BCD">
              <w:t xml:space="preserve"> </w:t>
            </w:r>
            <w:proofErr w:type="spellStart"/>
            <w:r w:rsidRPr="00947BCD">
              <w:t>lacustris</w:t>
            </w:r>
            <w:proofErr w:type="spellEnd"/>
          </w:p>
        </w:tc>
        <w:tc>
          <w:tcPr>
            <w:tcW w:w="1860" w:type="dxa"/>
            <w:shd w:val="clear" w:color="auto" w:fill="auto"/>
          </w:tcPr>
          <w:p w:rsidRPr="00947BCD" w:rsidR="00947BCD" w:rsidP="00D42D62" w:rsidRDefault="00947BCD" w14:paraId="7072FE2B" w14:textId="77777777">
            <w:r w:rsidRPr="00947BCD">
              <w:t>Hairy sedge</w:t>
            </w:r>
          </w:p>
        </w:tc>
        <w:tc>
          <w:tcPr>
            <w:tcW w:w="1956" w:type="dxa"/>
            <w:shd w:val="clear" w:color="auto" w:fill="auto"/>
          </w:tcPr>
          <w:p w:rsidRPr="00947BCD" w:rsidR="00947BCD" w:rsidP="00D42D62" w:rsidRDefault="00947BCD" w14:paraId="068DA505" w14:textId="77777777">
            <w:r w:rsidRPr="00947BCD">
              <w:t>Lower</w:t>
            </w:r>
          </w:p>
        </w:tc>
      </w:tr>
    </w:tbl>
    <w:p w:rsidR="00947BCD" w:rsidP="00947BCD" w:rsidRDefault="00947BCD" w14:paraId="4233D5FC" w14:textId="77777777"/>
    <w:p w:rsidR="00947BCD" w:rsidP="00947BCD" w:rsidRDefault="00947BCD" w14:paraId="59A507D4" w14:textId="77777777">
      <w:pPr>
        <w:pStyle w:val="SClassInfoPara"/>
      </w:pPr>
      <w:r>
        <w:t>Description</w:t>
      </w:r>
    </w:p>
    <w:p w:rsidR="00947BCD" w:rsidP="00947BCD" w:rsidRDefault="00947BCD" w14:paraId="2B2A3459" w14:textId="77777777">
      <w:r>
        <w:t xml:space="preserve">Wet meadow/shrub </w:t>
      </w:r>
      <w:proofErr w:type="spellStart"/>
      <w:r>
        <w:t>carr</w:t>
      </w:r>
      <w:proofErr w:type="spellEnd"/>
      <w:r>
        <w:t xml:space="preserve"> are open wetlands dominated by dense cover of broad-leaved graminoids or tall shrubs. Present on mineral to sapric peat soils in basins or along streams. Moss cover is often less than </w:t>
      </w:r>
      <w:proofErr w:type="gramStart"/>
      <w:r>
        <w:t>five percent, but</w:t>
      </w:r>
      <w:proofErr w:type="gramEnd"/>
      <w:r>
        <w:t xml:space="preserve"> can range to &gt;75%. Brown mosses are usually dominant, but sphagnum can be dominant on some sites. Characteristic species include </w:t>
      </w:r>
      <w:proofErr w:type="spellStart"/>
      <w:r>
        <w:t>Calamagrostis</w:t>
      </w:r>
      <w:proofErr w:type="spellEnd"/>
      <w:r>
        <w:t xml:space="preserve"> canadensis, </w:t>
      </w:r>
      <w:proofErr w:type="spellStart"/>
      <w:r>
        <w:t>Carex</w:t>
      </w:r>
      <w:proofErr w:type="spellEnd"/>
      <w:r>
        <w:t xml:space="preserve"> </w:t>
      </w:r>
      <w:proofErr w:type="spellStart"/>
      <w:r>
        <w:t>lacustris</w:t>
      </w:r>
      <w:proofErr w:type="spellEnd"/>
      <w:r>
        <w:t xml:space="preserve">, </w:t>
      </w:r>
      <w:proofErr w:type="spellStart"/>
      <w:r>
        <w:t>Carex</w:t>
      </w:r>
      <w:proofErr w:type="spellEnd"/>
      <w:r>
        <w:t xml:space="preserve"> </w:t>
      </w:r>
      <w:proofErr w:type="spellStart"/>
      <w:r>
        <w:t>stricta</w:t>
      </w:r>
      <w:proofErr w:type="spellEnd"/>
      <w:r>
        <w:t xml:space="preserve">, </w:t>
      </w:r>
      <w:proofErr w:type="spellStart"/>
      <w:r>
        <w:t>Lysimachia</w:t>
      </w:r>
      <w:proofErr w:type="spellEnd"/>
      <w:r>
        <w:t xml:space="preserve"> </w:t>
      </w:r>
      <w:proofErr w:type="spellStart"/>
      <w:r>
        <w:t>thyrsiflora</w:t>
      </w:r>
      <w:proofErr w:type="spellEnd"/>
      <w:r>
        <w:t xml:space="preserve">, </w:t>
      </w:r>
      <w:proofErr w:type="spellStart"/>
      <w:r>
        <w:t>Spiraea</w:t>
      </w:r>
      <w:proofErr w:type="spellEnd"/>
      <w:r>
        <w:t xml:space="preserve"> alba, </w:t>
      </w:r>
      <w:proofErr w:type="spellStart"/>
      <w:r>
        <w:t>Alnus</w:t>
      </w:r>
      <w:proofErr w:type="spellEnd"/>
      <w:r>
        <w:t xml:space="preserve"> </w:t>
      </w:r>
      <w:proofErr w:type="spellStart"/>
      <w:r>
        <w:t>incana</w:t>
      </w:r>
      <w:proofErr w:type="spellEnd"/>
      <w:r>
        <w:t xml:space="preserve">, American elm and black ash. Sphagnum covers can quickly invade the wet meadow/shrub </w:t>
      </w:r>
      <w:proofErr w:type="spellStart"/>
      <w:r>
        <w:t>carr</w:t>
      </w:r>
      <w:proofErr w:type="spellEnd"/>
      <w:r>
        <w:t xml:space="preserve"> when water levels stabilize. The chemistry of these sites can be quickly converted by sphagnum to poor fen conditions before characteristic wet meadow species have been replaced by plants of poor fens. The process of succession of wet meadow/shrub </w:t>
      </w:r>
      <w:proofErr w:type="spellStart"/>
      <w:r>
        <w:t>carr</w:t>
      </w:r>
      <w:proofErr w:type="spellEnd"/>
      <w:r>
        <w:t xml:space="preserve"> to poor fen can be reversed by return of higher or more variable water level.</w:t>
      </w:r>
    </w:p>
    <w:p w:rsidR="000A006D" w:rsidP="00947BCD" w:rsidRDefault="000A006D" w14:paraId="0D26F621" w14:textId="77777777"/>
    <w:p w:rsidRPr="00E6634F" w:rsidR="000A006D" w:rsidP="00E6634F" w:rsidRDefault="000A006D" w14:paraId="2FF00144" w14:textId="6DE3C0D8">
      <w:pPr>
        <w:pStyle w:val="SClassInfoPara"/>
        <w:rPr>
          <w:i w:val="0"/>
          <w:u w:val="none"/>
        </w:rPr>
      </w:pPr>
      <w:r w:rsidRPr="000A006D">
        <w:rPr>
          <w:i w:val="0"/>
          <w:u w:val="none"/>
        </w:rPr>
        <w:t>Upper Layer Lifeform is not the dominant lifeform. The shrub/herb/moss lifeform may be dominant. Canopy closure is 0%. Min height is 0m, max height is 1.1m. The shrub lifeform may also be dominant. Canopy closure min is 50%, max 100%. Min height is 0.6m, max height is 3.1m.</w:t>
      </w:r>
    </w:p>
    <w:p w:rsidR="00947BCD" w:rsidP="00947BCD" w:rsidRDefault="00947BCD" w14:paraId="256D5F27" w14:textId="77777777"/>
    <w:p>
      <w:r>
        <w:rPr>
          <w:i/>
          <w:u w:val="single"/>
        </w:rPr>
        <w:t>Maximum Tree Size Class</w:t>
      </w:r>
      <w:br/>
      <w:r>
        <w:t>None</w:t>
      </w:r>
    </w:p>
    <w:p w:rsidR="00947BCD" w:rsidP="00947BCD" w:rsidRDefault="00947BCD" w14:paraId="6FE81FA6"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47BCD" w:rsidP="00947BCD" w:rsidRDefault="00947BCD" w14:paraId="0BD36ABA" w14:textId="77777777"/>
    <w:p w:rsidR="00947BCD" w:rsidP="00947BCD" w:rsidRDefault="00947BCD" w14:paraId="48B2090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184"/>
        <w:gridCol w:w="2112"/>
        <w:gridCol w:w="1956"/>
      </w:tblGrid>
      <w:tr w:rsidRPr="00947BCD" w:rsidR="00947BCD" w:rsidTr="00947BCD" w14:paraId="7A32D9F9" w14:textId="77777777">
        <w:tc>
          <w:tcPr>
            <w:tcW w:w="1260" w:type="dxa"/>
            <w:tcBorders>
              <w:top w:val="single" w:color="auto" w:sz="2" w:space="0"/>
              <w:bottom w:val="single" w:color="000000" w:sz="12" w:space="0"/>
            </w:tcBorders>
            <w:shd w:val="clear" w:color="auto" w:fill="auto"/>
          </w:tcPr>
          <w:p w:rsidRPr="00947BCD" w:rsidR="00947BCD" w:rsidP="00D42D62" w:rsidRDefault="00947BCD" w14:paraId="711253B8" w14:textId="77777777">
            <w:pPr>
              <w:rPr>
                <w:b/>
                <w:bCs/>
              </w:rPr>
            </w:pPr>
            <w:r w:rsidRPr="00947BCD">
              <w:rPr>
                <w:b/>
                <w:bCs/>
              </w:rPr>
              <w:t>Symbol</w:t>
            </w:r>
          </w:p>
        </w:tc>
        <w:tc>
          <w:tcPr>
            <w:tcW w:w="2184" w:type="dxa"/>
            <w:tcBorders>
              <w:top w:val="single" w:color="auto" w:sz="2" w:space="0"/>
              <w:bottom w:val="single" w:color="000000" w:sz="12" w:space="0"/>
            </w:tcBorders>
            <w:shd w:val="clear" w:color="auto" w:fill="auto"/>
          </w:tcPr>
          <w:p w:rsidRPr="00947BCD" w:rsidR="00947BCD" w:rsidP="00D42D62" w:rsidRDefault="00947BCD" w14:paraId="6722C0CA" w14:textId="77777777">
            <w:pPr>
              <w:rPr>
                <w:b/>
                <w:bCs/>
              </w:rPr>
            </w:pPr>
            <w:r w:rsidRPr="00947BCD">
              <w:rPr>
                <w:b/>
                <w:bCs/>
              </w:rPr>
              <w:t>Scientific Name</w:t>
            </w:r>
          </w:p>
        </w:tc>
        <w:tc>
          <w:tcPr>
            <w:tcW w:w="2112" w:type="dxa"/>
            <w:tcBorders>
              <w:top w:val="single" w:color="auto" w:sz="2" w:space="0"/>
              <w:bottom w:val="single" w:color="000000" w:sz="12" w:space="0"/>
            </w:tcBorders>
            <w:shd w:val="clear" w:color="auto" w:fill="auto"/>
          </w:tcPr>
          <w:p w:rsidRPr="00947BCD" w:rsidR="00947BCD" w:rsidP="00D42D62" w:rsidRDefault="00947BCD" w14:paraId="3B4AE478" w14:textId="77777777">
            <w:pPr>
              <w:rPr>
                <w:b/>
                <w:bCs/>
              </w:rPr>
            </w:pPr>
            <w:r w:rsidRPr="00947BCD">
              <w:rPr>
                <w:b/>
                <w:bCs/>
              </w:rPr>
              <w:t>Common Name</w:t>
            </w:r>
          </w:p>
        </w:tc>
        <w:tc>
          <w:tcPr>
            <w:tcW w:w="1956" w:type="dxa"/>
            <w:tcBorders>
              <w:top w:val="single" w:color="auto" w:sz="2" w:space="0"/>
              <w:bottom w:val="single" w:color="000000" w:sz="12" w:space="0"/>
            </w:tcBorders>
            <w:shd w:val="clear" w:color="auto" w:fill="auto"/>
          </w:tcPr>
          <w:p w:rsidRPr="00947BCD" w:rsidR="00947BCD" w:rsidP="00D42D62" w:rsidRDefault="00947BCD" w14:paraId="432B9654" w14:textId="77777777">
            <w:pPr>
              <w:rPr>
                <w:b/>
                <w:bCs/>
              </w:rPr>
            </w:pPr>
            <w:r w:rsidRPr="00947BCD">
              <w:rPr>
                <w:b/>
                <w:bCs/>
              </w:rPr>
              <w:t>Canopy Position</w:t>
            </w:r>
          </w:p>
        </w:tc>
      </w:tr>
      <w:tr w:rsidRPr="00947BCD" w:rsidR="00947BCD" w:rsidTr="00947BCD" w14:paraId="1C58FD1B" w14:textId="77777777">
        <w:tc>
          <w:tcPr>
            <w:tcW w:w="1260" w:type="dxa"/>
            <w:tcBorders>
              <w:top w:val="single" w:color="000000" w:sz="12" w:space="0"/>
            </w:tcBorders>
            <w:shd w:val="clear" w:color="auto" w:fill="auto"/>
          </w:tcPr>
          <w:p w:rsidRPr="00947BCD" w:rsidR="00947BCD" w:rsidP="00D42D62" w:rsidRDefault="00947BCD" w14:paraId="0BE10DE9" w14:textId="77777777">
            <w:pPr>
              <w:rPr>
                <w:bCs/>
              </w:rPr>
            </w:pPr>
            <w:r w:rsidRPr="00947BCD">
              <w:rPr>
                <w:bCs/>
              </w:rPr>
              <w:t>SPHAG2</w:t>
            </w:r>
          </w:p>
        </w:tc>
        <w:tc>
          <w:tcPr>
            <w:tcW w:w="2184" w:type="dxa"/>
            <w:tcBorders>
              <w:top w:val="single" w:color="000000" w:sz="12" w:space="0"/>
            </w:tcBorders>
            <w:shd w:val="clear" w:color="auto" w:fill="auto"/>
          </w:tcPr>
          <w:p w:rsidRPr="00947BCD" w:rsidR="00947BCD" w:rsidP="00D42D62" w:rsidRDefault="00947BCD" w14:paraId="53DF5F36" w14:textId="77777777">
            <w:r w:rsidRPr="00947BCD">
              <w:t>Sphagnum</w:t>
            </w:r>
          </w:p>
        </w:tc>
        <w:tc>
          <w:tcPr>
            <w:tcW w:w="2112" w:type="dxa"/>
            <w:tcBorders>
              <w:top w:val="single" w:color="000000" w:sz="12" w:space="0"/>
            </w:tcBorders>
            <w:shd w:val="clear" w:color="auto" w:fill="auto"/>
          </w:tcPr>
          <w:p w:rsidRPr="00947BCD" w:rsidR="00947BCD" w:rsidP="00D42D62" w:rsidRDefault="00947BCD" w14:paraId="3B5483F8" w14:textId="77777777">
            <w:r w:rsidRPr="00947BCD">
              <w:t>Sphagnum</w:t>
            </w:r>
          </w:p>
        </w:tc>
        <w:tc>
          <w:tcPr>
            <w:tcW w:w="1956" w:type="dxa"/>
            <w:tcBorders>
              <w:top w:val="single" w:color="000000" w:sz="12" w:space="0"/>
            </w:tcBorders>
            <w:shd w:val="clear" w:color="auto" w:fill="auto"/>
          </w:tcPr>
          <w:p w:rsidRPr="00947BCD" w:rsidR="00947BCD" w:rsidP="00D42D62" w:rsidRDefault="00947BCD" w14:paraId="34578368" w14:textId="77777777">
            <w:r w:rsidRPr="00947BCD">
              <w:t>Lower</w:t>
            </w:r>
          </w:p>
        </w:tc>
      </w:tr>
      <w:tr w:rsidRPr="00947BCD" w:rsidR="00947BCD" w:rsidTr="00947BCD" w14:paraId="70FAA915" w14:textId="77777777">
        <w:tc>
          <w:tcPr>
            <w:tcW w:w="1260" w:type="dxa"/>
            <w:shd w:val="clear" w:color="auto" w:fill="auto"/>
          </w:tcPr>
          <w:p w:rsidRPr="00947BCD" w:rsidR="00947BCD" w:rsidP="00D42D62" w:rsidRDefault="00947BCD" w14:paraId="1CF2C3DC" w14:textId="77777777">
            <w:pPr>
              <w:rPr>
                <w:bCs/>
              </w:rPr>
            </w:pPr>
            <w:r w:rsidRPr="00947BCD">
              <w:rPr>
                <w:bCs/>
              </w:rPr>
              <w:t>CALA11</w:t>
            </w:r>
          </w:p>
        </w:tc>
        <w:tc>
          <w:tcPr>
            <w:tcW w:w="2184" w:type="dxa"/>
            <w:shd w:val="clear" w:color="auto" w:fill="auto"/>
          </w:tcPr>
          <w:p w:rsidRPr="00947BCD" w:rsidR="00947BCD" w:rsidP="00D42D62" w:rsidRDefault="00947BCD" w14:paraId="28509A9A" w14:textId="77777777">
            <w:proofErr w:type="spellStart"/>
            <w:r w:rsidRPr="00947BCD">
              <w:t>Carex</w:t>
            </w:r>
            <w:proofErr w:type="spellEnd"/>
            <w:r w:rsidRPr="00947BCD">
              <w:t xml:space="preserve"> </w:t>
            </w:r>
            <w:proofErr w:type="spellStart"/>
            <w:r w:rsidRPr="00947BCD">
              <w:t>lasiocarpa</w:t>
            </w:r>
            <w:proofErr w:type="spellEnd"/>
          </w:p>
        </w:tc>
        <w:tc>
          <w:tcPr>
            <w:tcW w:w="2112" w:type="dxa"/>
            <w:shd w:val="clear" w:color="auto" w:fill="auto"/>
          </w:tcPr>
          <w:p w:rsidRPr="00947BCD" w:rsidR="00947BCD" w:rsidP="00D42D62" w:rsidRDefault="00947BCD" w14:paraId="3747CAF5" w14:textId="77777777">
            <w:proofErr w:type="spellStart"/>
            <w:r w:rsidRPr="00947BCD">
              <w:t>Woollyfruit</w:t>
            </w:r>
            <w:proofErr w:type="spellEnd"/>
            <w:r w:rsidRPr="00947BCD">
              <w:t xml:space="preserve"> sedge</w:t>
            </w:r>
          </w:p>
        </w:tc>
        <w:tc>
          <w:tcPr>
            <w:tcW w:w="1956" w:type="dxa"/>
            <w:shd w:val="clear" w:color="auto" w:fill="auto"/>
          </w:tcPr>
          <w:p w:rsidRPr="00947BCD" w:rsidR="00947BCD" w:rsidP="00D42D62" w:rsidRDefault="00947BCD" w14:paraId="5841D7A5" w14:textId="77777777">
            <w:r w:rsidRPr="00947BCD">
              <w:t>Lower</w:t>
            </w:r>
          </w:p>
        </w:tc>
      </w:tr>
      <w:tr w:rsidRPr="00947BCD" w:rsidR="00947BCD" w:rsidTr="00947BCD" w14:paraId="29F767AE" w14:textId="77777777">
        <w:tc>
          <w:tcPr>
            <w:tcW w:w="1260" w:type="dxa"/>
            <w:shd w:val="clear" w:color="auto" w:fill="auto"/>
          </w:tcPr>
          <w:p w:rsidRPr="00947BCD" w:rsidR="00947BCD" w:rsidP="00D42D62" w:rsidRDefault="00947BCD" w14:paraId="5B358A28" w14:textId="77777777">
            <w:pPr>
              <w:rPr>
                <w:bCs/>
              </w:rPr>
            </w:pPr>
            <w:r w:rsidRPr="00947BCD">
              <w:rPr>
                <w:bCs/>
              </w:rPr>
              <w:t>CAOL3</w:t>
            </w:r>
          </w:p>
        </w:tc>
        <w:tc>
          <w:tcPr>
            <w:tcW w:w="2184" w:type="dxa"/>
            <w:shd w:val="clear" w:color="auto" w:fill="auto"/>
          </w:tcPr>
          <w:p w:rsidRPr="00947BCD" w:rsidR="00947BCD" w:rsidP="00D42D62" w:rsidRDefault="00947BCD" w14:paraId="3002005E" w14:textId="77777777">
            <w:proofErr w:type="spellStart"/>
            <w:r w:rsidRPr="00947BCD">
              <w:t>Carex</w:t>
            </w:r>
            <w:proofErr w:type="spellEnd"/>
            <w:r w:rsidRPr="00947BCD">
              <w:t xml:space="preserve"> </w:t>
            </w:r>
            <w:proofErr w:type="spellStart"/>
            <w:r w:rsidRPr="00947BCD">
              <w:t>oligosperma</w:t>
            </w:r>
            <w:proofErr w:type="spellEnd"/>
          </w:p>
        </w:tc>
        <w:tc>
          <w:tcPr>
            <w:tcW w:w="2112" w:type="dxa"/>
            <w:shd w:val="clear" w:color="auto" w:fill="auto"/>
          </w:tcPr>
          <w:p w:rsidRPr="00947BCD" w:rsidR="00947BCD" w:rsidP="00D42D62" w:rsidRDefault="00947BCD" w14:paraId="57D4D5D6" w14:textId="77777777">
            <w:proofErr w:type="spellStart"/>
            <w:r w:rsidRPr="00947BCD">
              <w:t>Fewseed</w:t>
            </w:r>
            <w:proofErr w:type="spellEnd"/>
            <w:r w:rsidRPr="00947BCD">
              <w:t xml:space="preserve"> sedge</w:t>
            </w:r>
          </w:p>
        </w:tc>
        <w:tc>
          <w:tcPr>
            <w:tcW w:w="1956" w:type="dxa"/>
            <w:shd w:val="clear" w:color="auto" w:fill="auto"/>
          </w:tcPr>
          <w:p w:rsidRPr="00947BCD" w:rsidR="00947BCD" w:rsidP="00D42D62" w:rsidRDefault="00947BCD" w14:paraId="1B1C5BB8" w14:textId="77777777">
            <w:r w:rsidRPr="00947BCD">
              <w:t>Upper</w:t>
            </w:r>
          </w:p>
        </w:tc>
      </w:tr>
      <w:tr w:rsidRPr="00947BCD" w:rsidR="00947BCD" w:rsidTr="00947BCD" w14:paraId="739831FE" w14:textId="77777777">
        <w:tc>
          <w:tcPr>
            <w:tcW w:w="1260" w:type="dxa"/>
            <w:shd w:val="clear" w:color="auto" w:fill="auto"/>
          </w:tcPr>
          <w:p w:rsidRPr="00947BCD" w:rsidR="00947BCD" w:rsidP="00D42D62" w:rsidRDefault="00947BCD" w14:paraId="13513CC7" w14:textId="77777777">
            <w:pPr>
              <w:rPr>
                <w:bCs/>
              </w:rPr>
            </w:pPr>
            <w:r w:rsidRPr="00947BCD">
              <w:rPr>
                <w:bCs/>
              </w:rPr>
              <w:t>BEPU4</w:t>
            </w:r>
          </w:p>
        </w:tc>
        <w:tc>
          <w:tcPr>
            <w:tcW w:w="2184" w:type="dxa"/>
            <w:shd w:val="clear" w:color="auto" w:fill="auto"/>
          </w:tcPr>
          <w:p w:rsidRPr="00947BCD" w:rsidR="00947BCD" w:rsidP="00D42D62" w:rsidRDefault="00947BCD" w14:paraId="2E956B78" w14:textId="77777777">
            <w:r w:rsidRPr="00947BCD">
              <w:t xml:space="preserve">Betula </w:t>
            </w:r>
            <w:proofErr w:type="spellStart"/>
            <w:r w:rsidRPr="00947BCD">
              <w:t>pumila</w:t>
            </w:r>
            <w:proofErr w:type="spellEnd"/>
          </w:p>
        </w:tc>
        <w:tc>
          <w:tcPr>
            <w:tcW w:w="2112" w:type="dxa"/>
            <w:shd w:val="clear" w:color="auto" w:fill="auto"/>
          </w:tcPr>
          <w:p w:rsidRPr="00947BCD" w:rsidR="00947BCD" w:rsidP="00D42D62" w:rsidRDefault="00947BCD" w14:paraId="3548B7E1" w14:textId="77777777">
            <w:r w:rsidRPr="00947BCD">
              <w:t>Bog birch</w:t>
            </w:r>
          </w:p>
        </w:tc>
        <w:tc>
          <w:tcPr>
            <w:tcW w:w="1956" w:type="dxa"/>
            <w:shd w:val="clear" w:color="auto" w:fill="auto"/>
          </w:tcPr>
          <w:p w:rsidRPr="00947BCD" w:rsidR="00947BCD" w:rsidP="00D42D62" w:rsidRDefault="00947BCD" w14:paraId="41C3120C" w14:textId="77777777">
            <w:r w:rsidRPr="00947BCD">
              <w:t>Low-Mid</w:t>
            </w:r>
          </w:p>
        </w:tc>
      </w:tr>
    </w:tbl>
    <w:p w:rsidR="00947BCD" w:rsidP="00947BCD" w:rsidRDefault="00947BCD" w14:paraId="30C2E319" w14:textId="77777777"/>
    <w:p w:rsidR="00947BCD" w:rsidP="00947BCD" w:rsidRDefault="00947BCD" w14:paraId="3F8EF971" w14:textId="77777777">
      <w:pPr>
        <w:pStyle w:val="SClassInfoPara"/>
      </w:pPr>
      <w:r>
        <w:t>Description</w:t>
      </w:r>
    </w:p>
    <w:p w:rsidR="00947BCD" w:rsidP="00947BCD" w:rsidRDefault="00947BCD" w14:paraId="6B044934" w14:textId="77777777">
      <w:r>
        <w:t xml:space="preserve">Poor fens are open sphagnum peatlands with variable development of hummocks and hollows. Dominated either by fined-leaved sedges or low shrubs. Present in small basins, on floating mats near lakes and ponds, and in large peatlands on glacial lake plains. Species diversity is low, but </w:t>
      </w:r>
      <w:proofErr w:type="spellStart"/>
      <w:r>
        <w:t>minerotrophic</w:t>
      </w:r>
      <w:proofErr w:type="spellEnd"/>
      <w:r>
        <w:t xml:space="preserve"> species such as Betula </w:t>
      </w:r>
      <w:proofErr w:type="spellStart"/>
      <w:r>
        <w:t>pumila</w:t>
      </w:r>
      <w:proofErr w:type="spellEnd"/>
      <w:r>
        <w:t xml:space="preserve">, </w:t>
      </w:r>
      <w:proofErr w:type="spellStart"/>
      <w:r>
        <w:t>Carex</w:t>
      </w:r>
      <w:proofErr w:type="spellEnd"/>
      <w:r>
        <w:t xml:space="preserve"> </w:t>
      </w:r>
      <w:proofErr w:type="spellStart"/>
      <w:r>
        <w:t>lasiocarpa</w:t>
      </w:r>
      <w:proofErr w:type="spellEnd"/>
      <w:r>
        <w:t xml:space="preserve">, </w:t>
      </w:r>
      <w:proofErr w:type="spellStart"/>
      <w:r>
        <w:t>Menyanthes</w:t>
      </w:r>
      <w:proofErr w:type="spellEnd"/>
      <w:r>
        <w:t xml:space="preserve"> trifoliate, </w:t>
      </w:r>
      <w:proofErr w:type="spellStart"/>
      <w:r>
        <w:t>Potentilla</w:t>
      </w:r>
      <w:proofErr w:type="spellEnd"/>
      <w:r>
        <w:t xml:space="preserve"> </w:t>
      </w:r>
      <w:proofErr w:type="spellStart"/>
      <w:r>
        <w:t>palustris</w:t>
      </w:r>
      <w:proofErr w:type="spellEnd"/>
      <w:r>
        <w:t xml:space="preserve"> and Salix </w:t>
      </w:r>
      <w:proofErr w:type="spellStart"/>
      <w:r>
        <w:t>pedicellaris</w:t>
      </w:r>
      <w:proofErr w:type="spellEnd"/>
      <w:r>
        <w:t xml:space="preserve"> help distinguish poor fens from bogs. Poor fens occur in peatlands where the peat surface is nearly isolated from mineral-rich runoff and is becoming increasingly acidic (pH is 4.2-5.5). Poor fens can develop through the acidification of wet meadows. This can occur in basins and on floating mats where invasion and accumulation of Sphagnum elevates the surface peat, isolating plant roots from underlying </w:t>
      </w:r>
      <w:proofErr w:type="spellStart"/>
      <w:r>
        <w:t>minerotrophic</w:t>
      </w:r>
      <w:proofErr w:type="spellEnd"/>
      <w:r>
        <w:t xml:space="preserve"> water.</w:t>
      </w:r>
    </w:p>
    <w:p w:rsidR="000A006D" w:rsidP="00947BCD" w:rsidRDefault="000A006D" w14:paraId="1E7931F9" w14:textId="77777777"/>
    <w:p w:rsidRPr="000A006D" w:rsidR="000A006D" w:rsidP="000A006D" w:rsidRDefault="000A006D" w14:paraId="2A7EEE75" w14:textId="77777777">
      <w:pPr>
        <w:pStyle w:val="SClassInfoPara"/>
        <w:rPr>
          <w:i w:val="0"/>
          <w:u w:val="none"/>
        </w:rPr>
      </w:pPr>
      <w:r w:rsidRPr="000A006D">
        <w:rPr>
          <w:i w:val="0"/>
          <w:u w:val="none"/>
        </w:rPr>
        <w:t xml:space="preserve">Upper Layer Lifeform is not the dominant lifeform. The herb/moss lifeform or the shrub lifeform are the dominant lifeform. Moss cover is nearly always 100%. Herbs are abundant, with </w:t>
      </w:r>
      <w:r w:rsidRPr="000A006D">
        <w:rPr>
          <w:i w:val="0"/>
          <w:u w:val="none"/>
        </w:rPr>
        <w:lastRenderedPageBreak/>
        <w:t>graminoids often being the dominant vegetation. Low shrubs are the dominant species on many sites and can have &gt;50% cover.</w:t>
      </w:r>
    </w:p>
    <w:p w:rsidR="00947BCD" w:rsidP="00947BCD" w:rsidRDefault="00947BCD" w14:paraId="19570473" w14:textId="529BAFA6"/>
    <w:p>
      <w:r>
        <w:rPr>
          <w:i/>
          <w:u w:val="single"/>
        </w:rPr>
        <w:t>Maximum Tree Size Class</w:t>
      </w:r>
      <w:br/>
      <w:r>
        <w:t>None</w:t>
      </w:r>
    </w:p>
    <w:p w:rsidR="00947BCD" w:rsidP="00947BCD" w:rsidRDefault="00947BCD" w14:paraId="3A527829" w14:textId="77777777">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47BCD" w:rsidP="00947BCD" w:rsidRDefault="00947BCD" w14:paraId="4A125C71" w14:textId="77777777"/>
    <w:p w:rsidR="00947BCD" w:rsidP="00947BCD" w:rsidRDefault="00947BCD" w14:paraId="3D7135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1908"/>
        <w:gridCol w:w="1860"/>
        <w:gridCol w:w="1956"/>
      </w:tblGrid>
      <w:tr w:rsidRPr="00947BCD" w:rsidR="00947BCD" w:rsidTr="00947BCD" w14:paraId="1DC47EF6" w14:textId="77777777">
        <w:tc>
          <w:tcPr>
            <w:tcW w:w="1344" w:type="dxa"/>
            <w:tcBorders>
              <w:top w:val="single" w:color="auto" w:sz="2" w:space="0"/>
              <w:bottom w:val="single" w:color="000000" w:sz="12" w:space="0"/>
            </w:tcBorders>
            <w:shd w:val="clear" w:color="auto" w:fill="auto"/>
          </w:tcPr>
          <w:p w:rsidRPr="00947BCD" w:rsidR="00947BCD" w:rsidP="00D42D62" w:rsidRDefault="00947BCD" w14:paraId="3B295EF3" w14:textId="77777777">
            <w:pPr>
              <w:rPr>
                <w:b/>
                <w:bCs/>
              </w:rPr>
            </w:pPr>
            <w:r w:rsidRPr="00947BCD">
              <w:rPr>
                <w:b/>
                <w:bCs/>
              </w:rPr>
              <w:t>Symbol</w:t>
            </w:r>
          </w:p>
        </w:tc>
        <w:tc>
          <w:tcPr>
            <w:tcW w:w="1908" w:type="dxa"/>
            <w:tcBorders>
              <w:top w:val="single" w:color="auto" w:sz="2" w:space="0"/>
              <w:bottom w:val="single" w:color="000000" w:sz="12" w:space="0"/>
            </w:tcBorders>
            <w:shd w:val="clear" w:color="auto" w:fill="auto"/>
          </w:tcPr>
          <w:p w:rsidRPr="00947BCD" w:rsidR="00947BCD" w:rsidP="00D42D62" w:rsidRDefault="00947BCD" w14:paraId="3D2C5E94" w14:textId="77777777">
            <w:pPr>
              <w:rPr>
                <w:b/>
                <w:bCs/>
              </w:rPr>
            </w:pPr>
            <w:r w:rsidRPr="00947BCD">
              <w:rPr>
                <w:b/>
                <w:bCs/>
              </w:rPr>
              <w:t>Scientific Name</w:t>
            </w:r>
          </w:p>
        </w:tc>
        <w:tc>
          <w:tcPr>
            <w:tcW w:w="1860" w:type="dxa"/>
            <w:tcBorders>
              <w:top w:val="single" w:color="auto" w:sz="2" w:space="0"/>
              <w:bottom w:val="single" w:color="000000" w:sz="12" w:space="0"/>
            </w:tcBorders>
            <w:shd w:val="clear" w:color="auto" w:fill="auto"/>
          </w:tcPr>
          <w:p w:rsidRPr="00947BCD" w:rsidR="00947BCD" w:rsidP="00D42D62" w:rsidRDefault="00947BCD" w14:paraId="6A35267C" w14:textId="77777777">
            <w:pPr>
              <w:rPr>
                <w:b/>
                <w:bCs/>
              </w:rPr>
            </w:pPr>
            <w:r w:rsidRPr="00947BCD">
              <w:rPr>
                <w:b/>
                <w:bCs/>
              </w:rPr>
              <w:t>Common Name</w:t>
            </w:r>
          </w:p>
        </w:tc>
        <w:tc>
          <w:tcPr>
            <w:tcW w:w="1956" w:type="dxa"/>
            <w:tcBorders>
              <w:top w:val="single" w:color="auto" w:sz="2" w:space="0"/>
              <w:bottom w:val="single" w:color="000000" w:sz="12" w:space="0"/>
            </w:tcBorders>
            <w:shd w:val="clear" w:color="auto" w:fill="auto"/>
          </w:tcPr>
          <w:p w:rsidRPr="00947BCD" w:rsidR="00947BCD" w:rsidP="00D42D62" w:rsidRDefault="00947BCD" w14:paraId="14125145" w14:textId="77777777">
            <w:pPr>
              <w:rPr>
                <w:b/>
                <w:bCs/>
              </w:rPr>
            </w:pPr>
            <w:r w:rsidRPr="00947BCD">
              <w:rPr>
                <w:b/>
                <w:bCs/>
              </w:rPr>
              <w:t>Canopy Position</w:t>
            </w:r>
          </w:p>
        </w:tc>
      </w:tr>
      <w:tr w:rsidRPr="00947BCD" w:rsidR="00947BCD" w:rsidTr="00947BCD" w14:paraId="3F0E946D" w14:textId="77777777">
        <w:tc>
          <w:tcPr>
            <w:tcW w:w="1344" w:type="dxa"/>
            <w:tcBorders>
              <w:top w:val="single" w:color="000000" w:sz="12" w:space="0"/>
            </w:tcBorders>
            <w:shd w:val="clear" w:color="auto" w:fill="auto"/>
          </w:tcPr>
          <w:p w:rsidRPr="00947BCD" w:rsidR="00947BCD" w:rsidP="00D42D62" w:rsidRDefault="00947BCD" w14:paraId="1647745E" w14:textId="77777777">
            <w:pPr>
              <w:rPr>
                <w:bCs/>
              </w:rPr>
            </w:pPr>
            <w:r w:rsidRPr="00947BCD">
              <w:rPr>
                <w:bCs/>
              </w:rPr>
              <w:t>LARIX</w:t>
            </w:r>
          </w:p>
        </w:tc>
        <w:tc>
          <w:tcPr>
            <w:tcW w:w="1908" w:type="dxa"/>
            <w:tcBorders>
              <w:top w:val="single" w:color="000000" w:sz="12" w:space="0"/>
            </w:tcBorders>
            <w:shd w:val="clear" w:color="auto" w:fill="auto"/>
          </w:tcPr>
          <w:p w:rsidRPr="00947BCD" w:rsidR="00947BCD" w:rsidP="00D42D62" w:rsidRDefault="00947BCD" w14:paraId="4E47FB30" w14:textId="77777777">
            <w:proofErr w:type="spellStart"/>
            <w:r w:rsidRPr="00947BCD">
              <w:t>Larix</w:t>
            </w:r>
            <w:proofErr w:type="spellEnd"/>
          </w:p>
        </w:tc>
        <w:tc>
          <w:tcPr>
            <w:tcW w:w="1860" w:type="dxa"/>
            <w:tcBorders>
              <w:top w:val="single" w:color="000000" w:sz="12" w:space="0"/>
            </w:tcBorders>
            <w:shd w:val="clear" w:color="auto" w:fill="auto"/>
          </w:tcPr>
          <w:p w:rsidRPr="00947BCD" w:rsidR="00947BCD" w:rsidP="00D42D62" w:rsidRDefault="00947BCD" w14:paraId="3A7C2D64" w14:textId="77777777">
            <w:r w:rsidRPr="00947BCD">
              <w:t>Larch</w:t>
            </w:r>
          </w:p>
        </w:tc>
        <w:tc>
          <w:tcPr>
            <w:tcW w:w="1956" w:type="dxa"/>
            <w:tcBorders>
              <w:top w:val="single" w:color="000000" w:sz="12" w:space="0"/>
            </w:tcBorders>
            <w:shd w:val="clear" w:color="auto" w:fill="auto"/>
          </w:tcPr>
          <w:p w:rsidRPr="00947BCD" w:rsidR="00947BCD" w:rsidP="00D42D62" w:rsidRDefault="00947BCD" w14:paraId="48E61DB5" w14:textId="77777777">
            <w:r w:rsidRPr="00947BCD">
              <w:t>Mid-Upper</w:t>
            </w:r>
          </w:p>
        </w:tc>
      </w:tr>
      <w:tr w:rsidRPr="00947BCD" w:rsidR="00947BCD" w:rsidTr="00947BCD" w14:paraId="101A6F33" w14:textId="77777777">
        <w:tc>
          <w:tcPr>
            <w:tcW w:w="1344" w:type="dxa"/>
            <w:shd w:val="clear" w:color="auto" w:fill="auto"/>
          </w:tcPr>
          <w:p w:rsidRPr="00947BCD" w:rsidR="00947BCD" w:rsidP="00D42D62" w:rsidRDefault="00947BCD" w14:paraId="2D60F41D" w14:textId="77777777">
            <w:pPr>
              <w:rPr>
                <w:bCs/>
              </w:rPr>
            </w:pPr>
            <w:r w:rsidRPr="00947BCD">
              <w:rPr>
                <w:bCs/>
              </w:rPr>
              <w:t>PIMA</w:t>
            </w:r>
          </w:p>
        </w:tc>
        <w:tc>
          <w:tcPr>
            <w:tcW w:w="1908" w:type="dxa"/>
            <w:shd w:val="clear" w:color="auto" w:fill="auto"/>
          </w:tcPr>
          <w:p w:rsidRPr="00947BCD" w:rsidR="00947BCD" w:rsidP="00D42D62" w:rsidRDefault="00947BCD" w14:paraId="7B81C031" w14:textId="77777777">
            <w:proofErr w:type="spellStart"/>
            <w:r w:rsidRPr="00947BCD">
              <w:t>Picea</w:t>
            </w:r>
            <w:proofErr w:type="spellEnd"/>
            <w:r w:rsidRPr="00947BCD">
              <w:t xml:space="preserve"> </w:t>
            </w:r>
            <w:proofErr w:type="spellStart"/>
            <w:r w:rsidRPr="00947BCD">
              <w:t>mariana</w:t>
            </w:r>
            <w:proofErr w:type="spellEnd"/>
          </w:p>
        </w:tc>
        <w:tc>
          <w:tcPr>
            <w:tcW w:w="1860" w:type="dxa"/>
            <w:shd w:val="clear" w:color="auto" w:fill="auto"/>
          </w:tcPr>
          <w:p w:rsidRPr="00947BCD" w:rsidR="00947BCD" w:rsidP="00D42D62" w:rsidRDefault="00947BCD" w14:paraId="3BB718D4" w14:textId="77777777">
            <w:r w:rsidRPr="00947BCD">
              <w:t>Black spruce</w:t>
            </w:r>
          </w:p>
        </w:tc>
        <w:tc>
          <w:tcPr>
            <w:tcW w:w="1956" w:type="dxa"/>
            <w:shd w:val="clear" w:color="auto" w:fill="auto"/>
          </w:tcPr>
          <w:p w:rsidRPr="00947BCD" w:rsidR="00947BCD" w:rsidP="00D42D62" w:rsidRDefault="00947BCD" w14:paraId="7A404EC2" w14:textId="77777777">
            <w:r w:rsidRPr="00947BCD">
              <w:t>Mid-Upper</w:t>
            </w:r>
          </w:p>
        </w:tc>
      </w:tr>
      <w:tr w:rsidRPr="00947BCD" w:rsidR="00947BCD" w:rsidTr="00947BCD" w14:paraId="26F7F190" w14:textId="77777777">
        <w:tc>
          <w:tcPr>
            <w:tcW w:w="1344" w:type="dxa"/>
            <w:shd w:val="clear" w:color="auto" w:fill="auto"/>
          </w:tcPr>
          <w:p w:rsidRPr="00947BCD" w:rsidR="00947BCD" w:rsidP="00D42D62" w:rsidRDefault="00947BCD" w14:paraId="6128C1C8" w14:textId="77777777">
            <w:pPr>
              <w:rPr>
                <w:bCs/>
              </w:rPr>
            </w:pPr>
            <w:r w:rsidRPr="00947BCD">
              <w:rPr>
                <w:bCs/>
              </w:rPr>
              <w:t>CHAMA5</w:t>
            </w:r>
          </w:p>
        </w:tc>
        <w:tc>
          <w:tcPr>
            <w:tcW w:w="1908" w:type="dxa"/>
            <w:shd w:val="clear" w:color="auto" w:fill="auto"/>
          </w:tcPr>
          <w:p w:rsidRPr="00947BCD" w:rsidR="00947BCD" w:rsidP="00D42D62" w:rsidRDefault="00947BCD" w14:paraId="739EEFB8" w14:textId="77777777">
            <w:proofErr w:type="spellStart"/>
            <w:r w:rsidRPr="00947BCD">
              <w:t>Chamaedaphne</w:t>
            </w:r>
            <w:proofErr w:type="spellEnd"/>
          </w:p>
        </w:tc>
        <w:tc>
          <w:tcPr>
            <w:tcW w:w="1860" w:type="dxa"/>
            <w:shd w:val="clear" w:color="auto" w:fill="auto"/>
          </w:tcPr>
          <w:p w:rsidRPr="00947BCD" w:rsidR="00947BCD" w:rsidP="00D42D62" w:rsidRDefault="00947BCD" w14:paraId="335F4C6C" w14:textId="77777777">
            <w:r w:rsidRPr="00947BCD">
              <w:t>Leatherleaf</w:t>
            </w:r>
          </w:p>
        </w:tc>
        <w:tc>
          <w:tcPr>
            <w:tcW w:w="1956" w:type="dxa"/>
            <w:shd w:val="clear" w:color="auto" w:fill="auto"/>
          </w:tcPr>
          <w:p w:rsidRPr="00947BCD" w:rsidR="00947BCD" w:rsidP="00D42D62" w:rsidRDefault="00947BCD" w14:paraId="6A039855" w14:textId="77777777">
            <w:r w:rsidRPr="00947BCD">
              <w:t>Low-Mid</w:t>
            </w:r>
          </w:p>
        </w:tc>
      </w:tr>
      <w:tr w:rsidRPr="00947BCD" w:rsidR="00947BCD" w:rsidTr="00947BCD" w14:paraId="276513D9" w14:textId="77777777">
        <w:tc>
          <w:tcPr>
            <w:tcW w:w="1344" w:type="dxa"/>
            <w:shd w:val="clear" w:color="auto" w:fill="auto"/>
          </w:tcPr>
          <w:p w:rsidRPr="00947BCD" w:rsidR="00947BCD" w:rsidP="00D42D62" w:rsidRDefault="00947BCD" w14:paraId="10FADE62" w14:textId="77777777">
            <w:pPr>
              <w:rPr>
                <w:bCs/>
              </w:rPr>
            </w:pPr>
            <w:r w:rsidRPr="00947BCD">
              <w:rPr>
                <w:bCs/>
              </w:rPr>
              <w:t>SPHAG2</w:t>
            </w:r>
          </w:p>
        </w:tc>
        <w:tc>
          <w:tcPr>
            <w:tcW w:w="1908" w:type="dxa"/>
            <w:shd w:val="clear" w:color="auto" w:fill="auto"/>
          </w:tcPr>
          <w:p w:rsidRPr="00947BCD" w:rsidR="00947BCD" w:rsidP="00D42D62" w:rsidRDefault="00947BCD" w14:paraId="03320A81" w14:textId="77777777">
            <w:r w:rsidRPr="00947BCD">
              <w:t>Sphagnum</w:t>
            </w:r>
          </w:p>
        </w:tc>
        <w:tc>
          <w:tcPr>
            <w:tcW w:w="1860" w:type="dxa"/>
            <w:shd w:val="clear" w:color="auto" w:fill="auto"/>
          </w:tcPr>
          <w:p w:rsidRPr="00947BCD" w:rsidR="00947BCD" w:rsidP="00D42D62" w:rsidRDefault="00947BCD" w14:paraId="31C9B37B" w14:textId="77777777">
            <w:r w:rsidRPr="00947BCD">
              <w:t>Sphagnum</w:t>
            </w:r>
          </w:p>
        </w:tc>
        <w:tc>
          <w:tcPr>
            <w:tcW w:w="1956" w:type="dxa"/>
            <w:shd w:val="clear" w:color="auto" w:fill="auto"/>
          </w:tcPr>
          <w:p w:rsidRPr="00947BCD" w:rsidR="00947BCD" w:rsidP="00D42D62" w:rsidRDefault="00947BCD" w14:paraId="21F74D81" w14:textId="77777777">
            <w:r w:rsidRPr="00947BCD">
              <w:t>Lower</w:t>
            </w:r>
          </w:p>
        </w:tc>
      </w:tr>
    </w:tbl>
    <w:p w:rsidR="00947BCD" w:rsidP="00947BCD" w:rsidRDefault="00947BCD" w14:paraId="6BB73855" w14:textId="77777777"/>
    <w:p w:rsidR="00947BCD" w:rsidP="00947BCD" w:rsidRDefault="00947BCD" w14:paraId="6EF9002C" w14:textId="77777777">
      <w:pPr>
        <w:pStyle w:val="SClassInfoPara"/>
      </w:pPr>
      <w:r>
        <w:t>Description</w:t>
      </w:r>
    </w:p>
    <w:p w:rsidR="00947BCD" w:rsidP="00947BCD" w:rsidRDefault="00947BCD" w14:paraId="61889C62" w14:textId="77777777">
      <w:r>
        <w:t xml:space="preserve">Poor conifer swamps are conifer-dominated peatlands with sparse canopy of stunted trees. Understory is depauperate and dominated by ericaceous shrubs, fine-leaved graminoids, and low hummocks of Sphagnum moss. Tree canopy cover is usually 25-50%. Surface water pH is usually &gt;4.1. Species diversity is low, but </w:t>
      </w:r>
      <w:proofErr w:type="spellStart"/>
      <w:r>
        <w:t>minerotrophic</w:t>
      </w:r>
      <w:proofErr w:type="spellEnd"/>
      <w:r>
        <w:t xml:space="preserve"> indicators are typical. Sphagnum species form nearly continuous carpets consisting of low hummocks and extensive lawns; other characteristic species include </w:t>
      </w:r>
      <w:proofErr w:type="spellStart"/>
      <w:r>
        <w:t>Smilacina</w:t>
      </w:r>
      <w:proofErr w:type="spellEnd"/>
      <w:r>
        <w:t xml:space="preserve"> </w:t>
      </w:r>
      <w:proofErr w:type="spellStart"/>
      <w:r>
        <w:t>trifolia</w:t>
      </w:r>
      <w:proofErr w:type="spellEnd"/>
      <w:r>
        <w:t xml:space="preserve">, </w:t>
      </w:r>
      <w:proofErr w:type="spellStart"/>
      <w:r>
        <w:t>Sarracenia</w:t>
      </w:r>
      <w:proofErr w:type="spellEnd"/>
      <w:r>
        <w:t xml:space="preserve"> </w:t>
      </w:r>
      <w:proofErr w:type="spellStart"/>
      <w:r>
        <w:t>purpurea</w:t>
      </w:r>
      <w:proofErr w:type="spellEnd"/>
      <w:r>
        <w:t xml:space="preserve">, </w:t>
      </w:r>
      <w:proofErr w:type="spellStart"/>
      <w:r>
        <w:t>Carex</w:t>
      </w:r>
      <w:proofErr w:type="spellEnd"/>
      <w:r>
        <w:t xml:space="preserve"> </w:t>
      </w:r>
      <w:proofErr w:type="spellStart"/>
      <w:r>
        <w:t>trisperma</w:t>
      </w:r>
      <w:proofErr w:type="spellEnd"/>
      <w:r>
        <w:t xml:space="preserve">, </w:t>
      </w:r>
      <w:proofErr w:type="spellStart"/>
      <w:r>
        <w:t>Eriophorum</w:t>
      </w:r>
      <w:proofErr w:type="spellEnd"/>
      <w:r>
        <w:t xml:space="preserve"> </w:t>
      </w:r>
      <w:proofErr w:type="spellStart"/>
      <w:r>
        <w:t>vaginatum</w:t>
      </w:r>
      <w:proofErr w:type="spellEnd"/>
      <w:r>
        <w:t xml:space="preserve">, </w:t>
      </w:r>
      <w:proofErr w:type="spellStart"/>
      <w:r>
        <w:t>Ledum</w:t>
      </w:r>
      <w:proofErr w:type="spellEnd"/>
      <w:r>
        <w:t xml:space="preserve"> </w:t>
      </w:r>
      <w:proofErr w:type="spellStart"/>
      <w:r>
        <w:t>groenlandicum</w:t>
      </w:r>
      <w:proofErr w:type="spellEnd"/>
      <w:r>
        <w:t xml:space="preserve">, </w:t>
      </w:r>
      <w:proofErr w:type="spellStart"/>
      <w:r>
        <w:t>Chamaedaphne</w:t>
      </w:r>
      <w:proofErr w:type="spellEnd"/>
      <w:r>
        <w:t xml:space="preserve"> </w:t>
      </w:r>
      <w:proofErr w:type="spellStart"/>
      <w:r>
        <w:t>calyculata</w:t>
      </w:r>
      <w:proofErr w:type="spellEnd"/>
      <w:r>
        <w:t xml:space="preserve">, </w:t>
      </w:r>
      <w:proofErr w:type="spellStart"/>
      <w:r>
        <w:t>Alnus</w:t>
      </w:r>
      <w:proofErr w:type="spellEnd"/>
      <w:r>
        <w:t xml:space="preserve"> </w:t>
      </w:r>
      <w:proofErr w:type="spellStart"/>
      <w:r>
        <w:t>incana</w:t>
      </w:r>
      <w:proofErr w:type="spellEnd"/>
      <w:r>
        <w:t>, black spruce and tamarack. In general, poor conifer swamps develop in peatlands where the peat surface is becoming isolated from mineral-rich groundwater because of buildup of peat and invasion by sphagnum. They may also develop from poor fens where the formation of sphagnum hummocks creates sufficiently aerated condition for the establishment and growth of black spruce and tamarack. Catastrophic fires in poor conifer swamps are not common. An analysis of the Public Land Survey (PLS) records in MN indicates that the historic rotation for catastrophic fires was about 570yrs. Moderate surface fires and light windthrow were somewhat more common disturbances in poor conifer swamps, occurring about every 90yrs. There is little direct evidence that windthrow has a significant impact on poor conifer swamps. The PLS records in MN suggest the historic rotation of catastrophic windthrow was about 500yrs.</w:t>
      </w:r>
    </w:p>
    <w:p w:rsidR="00947BCD" w:rsidP="00947BCD" w:rsidRDefault="00947BCD" w14:paraId="50E433F1" w14:textId="77777777"/>
    <w:p>
      <w:r>
        <w:rPr>
          <w:i/>
          <w:u w:val="single"/>
        </w:rPr>
        <w:t>Maximum Tree Size Class</w:t>
      </w:r>
      <w:br/>
      <w:r>
        <w:t>None</w:t>
      </w:r>
    </w:p>
    <w:p w:rsidR="00947BCD" w:rsidP="00947BCD" w:rsidRDefault="00947BCD" w14:paraId="5DA9844F" w14:textId="77777777">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All Structures</w:t>
      </w:r>
    </w:p>
    <w:p w:rsidR="00947BCD" w:rsidP="00947BCD" w:rsidRDefault="00947BCD" w14:paraId="76339392" w14:textId="77777777"/>
    <w:p w:rsidR="00947BCD" w:rsidP="00947BCD" w:rsidRDefault="00947BCD" w14:paraId="33B1307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44"/>
        <w:gridCol w:w="2172"/>
        <w:gridCol w:w="1956"/>
      </w:tblGrid>
      <w:tr w:rsidRPr="00947BCD" w:rsidR="00947BCD" w:rsidTr="00947BCD" w14:paraId="284E33CD" w14:textId="77777777">
        <w:tc>
          <w:tcPr>
            <w:tcW w:w="1260" w:type="dxa"/>
            <w:tcBorders>
              <w:top w:val="single" w:color="auto" w:sz="2" w:space="0"/>
              <w:bottom w:val="single" w:color="000000" w:sz="12" w:space="0"/>
            </w:tcBorders>
            <w:shd w:val="clear" w:color="auto" w:fill="auto"/>
          </w:tcPr>
          <w:p w:rsidRPr="00947BCD" w:rsidR="00947BCD" w:rsidP="00D42D62" w:rsidRDefault="00947BCD" w14:paraId="2F9E0D58" w14:textId="77777777">
            <w:pPr>
              <w:rPr>
                <w:b/>
                <w:bCs/>
              </w:rPr>
            </w:pPr>
            <w:r w:rsidRPr="00947BCD">
              <w:rPr>
                <w:b/>
                <w:bCs/>
              </w:rPr>
              <w:t>Symbol</w:t>
            </w:r>
          </w:p>
        </w:tc>
        <w:tc>
          <w:tcPr>
            <w:tcW w:w="2544" w:type="dxa"/>
            <w:tcBorders>
              <w:top w:val="single" w:color="auto" w:sz="2" w:space="0"/>
              <w:bottom w:val="single" w:color="000000" w:sz="12" w:space="0"/>
            </w:tcBorders>
            <w:shd w:val="clear" w:color="auto" w:fill="auto"/>
          </w:tcPr>
          <w:p w:rsidRPr="00947BCD" w:rsidR="00947BCD" w:rsidP="00D42D62" w:rsidRDefault="00947BCD" w14:paraId="5D72ABF4" w14:textId="77777777">
            <w:pPr>
              <w:rPr>
                <w:b/>
                <w:bCs/>
              </w:rPr>
            </w:pPr>
            <w:r w:rsidRPr="00947BCD">
              <w:rPr>
                <w:b/>
                <w:bCs/>
              </w:rPr>
              <w:t>Scientific Name</w:t>
            </w:r>
          </w:p>
        </w:tc>
        <w:tc>
          <w:tcPr>
            <w:tcW w:w="2172" w:type="dxa"/>
            <w:tcBorders>
              <w:top w:val="single" w:color="auto" w:sz="2" w:space="0"/>
              <w:bottom w:val="single" w:color="000000" w:sz="12" w:space="0"/>
            </w:tcBorders>
            <w:shd w:val="clear" w:color="auto" w:fill="auto"/>
          </w:tcPr>
          <w:p w:rsidRPr="00947BCD" w:rsidR="00947BCD" w:rsidP="00D42D62" w:rsidRDefault="00947BCD" w14:paraId="133B9852" w14:textId="77777777">
            <w:pPr>
              <w:rPr>
                <w:b/>
                <w:bCs/>
              </w:rPr>
            </w:pPr>
            <w:r w:rsidRPr="00947BCD">
              <w:rPr>
                <w:b/>
                <w:bCs/>
              </w:rPr>
              <w:t>Common Name</w:t>
            </w:r>
          </w:p>
        </w:tc>
        <w:tc>
          <w:tcPr>
            <w:tcW w:w="1956" w:type="dxa"/>
            <w:tcBorders>
              <w:top w:val="single" w:color="auto" w:sz="2" w:space="0"/>
              <w:bottom w:val="single" w:color="000000" w:sz="12" w:space="0"/>
            </w:tcBorders>
            <w:shd w:val="clear" w:color="auto" w:fill="auto"/>
          </w:tcPr>
          <w:p w:rsidRPr="00947BCD" w:rsidR="00947BCD" w:rsidP="00D42D62" w:rsidRDefault="00947BCD" w14:paraId="704F2BBF" w14:textId="77777777">
            <w:pPr>
              <w:rPr>
                <w:b/>
                <w:bCs/>
              </w:rPr>
            </w:pPr>
            <w:r w:rsidRPr="00947BCD">
              <w:rPr>
                <w:b/>
                <w:bCs/>
              </w:rPr>
              <w:t>Canopy Position</w:t>
            </w:r>
          </w:p>
        </w:tc>
      </w:tr>
      <w:tr w:rsidRPr="00947BCD" w:rsidR="00947BCD" w:rsidTr="00947BCD" w14:paraId="527FFFA3" w14:textId="77777777">
        <w:tc>
          <w:tcPr>
            <w:tcW w:w="1260" w:type="dxa"/>
            <w:tcBorders>
              <w:top w:val="single" w:color="000000" w:sz="12" w:space="0"/>
            </w:tcBorders>
            <w:shd w:val="clear" w:color="auto" w:fill="auto"/>
          </w:tcPr>
          <w:p w:rsidRPr="00947BCD" w:rsidR="00947BCD" w:rsidP="00D42D62" w:rsidRDefault="00947BCD" w14:paraId="5B260B39" w14:textId="77777777">
            <w:pPr>
              <w:rPr>
                <w:bCs/>
              </w:rPr>
            </w:pPr>
            <w:r w:rsidRPr="00947BCD">
              <w:rPr>
                <w:bCs/>
              </w:rPr>
              <w:t>PIMA</w:t>
            </w:r>
          </w:p>
        </w:tc>
        <w:tc>
          <w:tcPr>
            <w:tcW w:w="2544" w:type="dxa"/>
            <w:tcBorders>
              <w:top w:val="single" w:color="000000" w:sz="12" w:space="0"/>
            </w:tcBorders>
            <w:shd w:val="clear" w:color="auto" w:fill="auto"/>
          </w:tcPr>
          <w:p w:rsidRPr="00947BCD" w:rsidR="00947BCD" w:rsidP="00D42D62" w:rsidRDefault="00947BCD" w14:paraId="5D897C0C" w14:textId="77777777">
            <w:proofErr w:type="spellStart"/>
            <w:r w:rsidRPr="00947BCD">
              <w:t>Picea</w:t>
            </w:r>
            <w:proofErr w:type="spellEnd"/>
            <w:r w:rsidRPr="00947BCD">
              <w:t xml:space="preserve"> </w:t>
            </w:r>
            <w:proofErr w:type="spellStart"/>
            <w:r w:rsidRPr="00947BCD">
              <w:t>mariana</w:t>
            </w:r>
            <w:proofErr w:type="spellEnd"/>
          </w:p>
        </w:tc>
        <w:tc>
          <w:tcPr>
            <w:tcW w:w="2172" w:type="dxa"/>
            <w:tcBorders>
              <w:top w:val="single" w:color="000000" w:sz="12" w:space="0"/>
            </w:tcBorders>
            <w:shd w:val="clear" w:color="auto" w:fill="auto"/>
          </w:tcPr>
          <w:p w:rsidRPr="00947BCD" w:rsidR="00947BCD" w:rsidP="00D42D62" w:rsidRDefault="00947BCD" w14:paraId="7E68B93D" w14:textId="77777777">
            <w:r w:rsidRPr="00947BCD">
              <w:t>Black spruce</w:t>
            </w:r>
          </w:p>
        </w:tc>
        <w:tc>
          <w:tcPr>
            <w:tcW w:w="1956" w:type="dxa"/>
            <w:tcBorders>
              <w:top w:val="single" w:color="000000" w:sz="12" w:space="0"/>
            </w:tcBorders>
            <w:shd w:val="clear" w:color="auto" w:fill="auto"/>
          </w:tcPr>
          <w:p w:rsidRPr="00947BCD" w:rsidR="00947BCD" w:rsidP="00D42D62" w:rsidRDefault="00947BCD" w14:paraId="1297540C" w14:textId="77777777">
            <w:r w:rsidRPr="00947BCD">
              <w:t>Upper</w:t>
            </w:r>
          </w:p>
        </w:tc>
      </w:tr>
      <w:tr w:rsidRPr="00947BCD" w:rsidR="00947BCD" w:rsidTr="00947BCD" w14:paraId="5BC6076F" w14:textId="77777777">
        <w:tc>
          <w:tcPr>
            <w:tcW w:w="1260" w:type="dxa"/>
            <w:shd w:val="clear" w:color="auto" w:fill="auto"/>
          </w:tcPr>
          <w:p w:rsidRPr="00947BCD" w:rsidR="00947BCD" w:rsidP="00D42D62" w:rsidRDefault="00947BCD" w14:paraId="137F01A9" w14:textId="77777777">
            <w:pPr>
              <w:rPr>
                <w:bCs/>
              </w:rPr>
            </w:pPr>
            <w:r w:rsidRPr="00947BCD">
              <w:rPr>
                <w:bCs/>
              </w:rPr>
              <w:t>LEGR</w:t>
            </w:r>
          </w:p>
        </w:tc>
        <w:tc>
          <w:tcPr>
            <w:tcW w:w="2544" w:type="dxa"/>
            <w:shd w:val="clear" w:color="auto" w:fill="auto"/>
          </w:tcPr>
          <w:p w:rsidRPr="00947BCD" w:rsidR="00947BCD" w:rsidP="00D42D62" w:rsidRDefault="00947BCD" w14:paraId="0A6F6406" w14:textId="77777777">
            <w:proofErr w:type="spellStart"/>
            <w:r w:rsidRPr="00947BCD">
              <w:t>Ledum</w:t>
            </w:r>
            <w:proofErr w:type="spellEnd"/>
            <w:r w:rsidRPr="00947BCD">
              <w:t xml:space="preserve"> </w:t>
            </w:r>
            <w:proofErr w:type="spellStart"/>
            <w:r w:rsidRPr="00947BCD">
              <w:t>groenlandicum</w:t>
            </w:r>
            <w:proofErr w:type="spellEnd"/>
          </w:p>
        </w:tc>
        <w:tc>
          <w:tcPr>
            <w:tcW w:w="2172" w:type="dxa"/>
            <w:shd w:val="clear" w:color="auto" w:fill="auto"/>
          </w:tcPr>
          <w:p w:rsidRPr="00947BCD" w:rsidR="00947BCD" w:rsidP="00D42D62" w:rsidRDefault="00947BCD" w14:paraId="6E5CF36C" w14:textId="77777777">
            <w:r w:rsidRPr="00947BCD">
              <w:t xml:space="preserve">Bog </w:t>
            </w:r>
            <w:proofErr w:type="spellStart"/>
            <w:r w:rsidRPr="00947BCD">
              <w:t>labrador</w:t>
            </w:r>
            <w:proofErr w:type="spellEnd"/>
            <w:r w:rsidRPr="00947BCD">
              <w:t xml:space="preserve"> tea</w:t>
            </w:r>
          </w:p>
        </w:tc>
        <w:tc>
          <w:tcPr>
            <w:tcW w:w="1956" w:type="dxa"/>
            <w:shd w:val="clear" w:color="auto" w:fill="auto"/>
          </w:tcPr>
          <w:p w:rsidRPr="00947BCD" w:rsidR="00947BCD" w:rsidP="00D42D62" w:rsidRDefault="00947BCD" w14:paraId="7EF36DBE" w14:textId="77777777">
            <w:r w:rsidRPr="00947BCD">
              <w:t>Low-Mid</w:t>
            </w:r>
          </w:p>
        </w:tc>
      </w:tr>
      <w:tr w:rsidRPr="00947BCD" w:rsidR="00947BCD" w:rsidTr="00947BCD" w14:paraId="33A4A18B" w14:textId="77777777">
        <w:tc>
          <w:tcPr>
            <w:tcW w:w="1260" w:type="dxa"/>
            <w:shd w:val="clear" w:color="auto" w:fill="auto"/>
          </w:tcPr>
          <w:p w:rsidRPr="00947BCD" w:rsidR="00947BCD" w:rsidP="00D42D62" w:rsidRDefault="00947BCD" w14:paraId="57181F70" w14:textId="77777777">
            <w:pPr>
              <w:rPr>
                <w:bCs/>
              </w:rPr>
            </w:pPr>
            <w:r w:rsidRPr="00947BCD">
              <w:rPr>
                <w:bCs/>
              </w:rPr>
              <w:t>CATR10</w:t>
            </w:r>
          </w:p>
        </w:tc>
        <w:tc>
          <w:tcPr>
            <w:tcW w:w="2544" w:type="dxa"/>
            <w:shd w:val="clear" w:color="auto" w:fill="auto"/>
          </w:tcPr>
          <w:p w:rsidRPr="00947BCD" w:rsidR="00947BCD" w:rsidP="00D42D62" w:rsidRDefault="00947BCD" w14:paraId="537AFE07" w14:textId="77777777">
            <w:proofErr w:type="spellStart"/>
            <w:r w:rsidRPr="00947BCD">
              <w:t>Carex</w:t>
            </w:r>
            <w:proofErr w:type="spellEnd"/>
            <w:r w:rsidRPr="00947BCD">
              <w:t xml:space="preserve"> </w:t>
            </w:r>
            <w:proofErr w:type="spellStart"/>
            <w:r w:rsidRPr="00947BCD">
              <w:t>trisperma</w:t>
            </w:r>
            <w:proofErr w:type="spellEnd"/>
          </w:p>
        </w:tc>
        <w:tc>
          <w:tcPr>
            <w:tcW w:w="2172" w:type="dxa"/>
            <w:shd w:val="clear" w:color="auto" w:fill="auto"/>
          </w:tcPr>
          <w:p w:rsidRPr="00947BCD" w:rsidR="00947BCD" w:rsidP="00D42D62" w:rsidRDefault="00947BCD" w14:paraId="3070336D" w14:textId="77777777">
            <w:proofErr w:type="spellStart"/>
            <w:r w:rsidRPr="00947BCD">
              <w:t>Threeseeded</w:t>
            </w:r>
            <w:proofErr w:type="spellEnd"/>
            <w:r w:rsidRPr="00947BCD">
              <w:t xml:space="preserve"> sedge</w:t>
            </w:r>
          </w:p>
        </w:tc>
        <w:tc>
          <w:tcPr>
            <w:tcW w:w="1956" w:type="dxa"/>
            <w:shd w:val="clear" w:color="auto" w:fill="auto"/>
          </w:tcPr>
          <w:p w:rsidRPr="00947BCD" w:rsidR="00947BCD" w:rsidP="00D42D62" w:rsidRDefault="00947BCD" w14:paraId="5B71B11E" w14:textId="77777777">
            <w:r w:rsidRPr="00947BCD">
              <w:t>Lower</w:t>
            </w:r>
          </w:p>
        </w:tc>
      </w:tr>
      <w:tr w:rsidRPr="00947BCD" w:rsidR="00947BCD" w:rsidTr="00947BCD" w14:paraId="63978E37" w14:textId="77777777">
        <w:tc>
          <w:tcPr>
            <w:tcW w:w="1260" w:type="dxa"/>
            <w:shd w:val="clear" w:color="auto" w:fill="auto"/>
          </w:tcPr>
          <w:p w:rsidRPr="00947BCD" w:rsidR="00947BCD" w:rsidP="00D42D62" w:rsidRDefault="00947BCD" w14:paraId="4DD61C93" w14:textId="77777777">
            <w:pPr>
              <w:rPr>
                <w:bCs/>
              </w:rPr>
            </w:pPr>
            <w:r w:rsidRPr="00947BCD">
              <w:rPr>
                <w:bCs/>
              </w:rPr>
              <w:t>SPHAG2</w:t>
            </w:r>
          </w:p>
        </w:tc>
        <w:tc>
          <w:tcPr>
            <w:tcW w:w="2544" w:type="dxa"/>
            <w:shd w:val="clear" w:color="auto" w:fill="auto"/>
          </w:tcPr>
          <w:p w:rsidRPr="00947BCD" w:rsidR="00947BCD" w:rsidP="00D42D62" w:rsidRDefault="00947BCD" w14:paraId="2A130D65" w14:textId="77777777">
            <w:r w:rsidRPr="00947BCD">
              <w:t>Sphagnum</w:t>
            </w:r>
          </w:p>
        </w:tc>
        <w:tc>
          <w:tcPr>
            <w:tcW w:w="2172" w:type="dxa"/>
            <w:shd w:val="clear" w:color="auto" w:fill="auto"/>
          </w:tcPr>
          <w:p w:rsidRPr="00947BCD" w:rsidR="00947BCD" w:rsidP="00D42D62" w:rsidRDefault="00947BCD" w14:paraId="37F594F0" w14:textId="77777777">
            <w:r w:rsidRPr="00947BCD">
              <w:t>Sphagnum</w:t>
            </w:r>
          </w:p>
        </w:tc>
        <w:tc>
          <w:tcPr>
            <w:tcW w:w="1956" w:type="dxa"/>
            <w:shd w:val="clear" w:color="auto" w:fill="auto"/>
          </w:tcPr>
          <w:p w:rsidRPr="00947BCD" w:rsidR="00947BCD" w:rsidP="00D42D62" w:rsidRDefault="00947BCD" w14:paraId="635F8C55" w14:textId="77777777">
            <w:r w:rsidRPr="00947BCD">
              <w:t>Lower</w:t>
            </w:r>
          </w:p>
        </w:tc>
      </w:tr>
    </w:tbl>
    <w:p w:rsidR="00947BCD" w:rsidP="00947BCD" w:rsidRDefault="00947BCD" w14:paraId="4837BF0E" w14:textId="77777777"/>
    <w:p w:rsidR="00947BCD" w:rsidP="00947BCD" w:rsidRDefault="00947BCD" w14:paraId="1DA94538" w14:textId="77777777">
      <w:pPr>
        <w:pStyle w:val="SClassInfoPara"/>
      </w:pPr>
      <w:r>
        <w:t>Description</w:t>
      </w:r>
    </w:p>
    <w:p w:rsidR="00947BCD" w:rsidP="00947BCD" w:rsidRDefault="00947BCD" w14:paraId="01D1339D" w14:textId="77777777">
      <w:r>
        <w:t xml:space="preserve">Muskegs are black spruce dominated peatlands on deep peat. Canopy is often sparse (25-75% cover), with stunted trees. Understory is dominated by ericaceous shrubs and fine-leaved graminoids on high sphagnum hummocks. </w:t>
      </w:r>
      <w:proofErr w:type="spellStart"/>
      <w:r>
        <w:t>Minerotrophic</w:t>
      </w:r>
      <w:proofErr w:type="spellEnd"/>
      <w:r>
        <w:t xml:space="preserve"> indicator species are absent or present only as single individuals or single clones. A carpet of sphagnum is usually present, although </w:t>
      </w:r>
      <w:proofErr w:type="spellStart"/>
      <w:r>
        <w:t>Pleurozium</w:t>
      </w:r>
      <w:proofErr w:type="spellEnd"/>
      <w:r>
        <w:t xml:space="preserve"> </w:t>
      </w:r>
      <w:proofErr w:type="spellStart"/>
      <w:r>
        <w:t>schreberi</w:t>
      </w:r>
      <w:proofErr w:type="spellEnd"/>
      <w:r>
        <w:t xml:space="preserve"> is often very abundant and forms large mats covering drier mounds in shaded sites. Other characteristic species include </w:t>
      </w:r>
      <w:proofErr w:type="spellStart"/>
      <w:r>
        <w:t>Carex</w:t>
      </w:r>
      <w:proofErr w:type="spellEnd"/>
      <w:r>
        <w:t xml:space="preserve"> </w:t>
      </w:r>
      <w:proofErr w:type="spellStart"/>
      <w:r>
        <w:t>trisperma</w:t>
      </w:r>
      <w:proofErr w:type="spellEnd"/>
      <w:r>
        <w:t xml:space="preserve">, </w:t>
      </w:r>
      <w:proofErr w:type="spellStart"/>
      <w:r>
        <w:t>Eriophorum</w:t>
      </w:r>
      <w:proofErr w:type="spellEnd"/>
      <w:r>
        <w:t xml:space="preserve"> </w:t>
      </w:r>
      <w:proofErr w:type="spellStart"/>
      <w:r>
        <w:t>vaginatum</w:t>
      </w:r>
      <w:proofErr w:type="spellEnd"/>
      <w:r>
        <w:t xml:space="preserve">, </w:t>
      </w:r>
      <w:proofErr w:type="spellStart"/>
      <w:r>
        <w:t>Ledum</w:t>
      </w:r>
      <w:proofErr w:type="spellEnd"/>
      <w:r>
        <w:t xml:space="preserve"> </w:t>
      </w:r>
      <w:proofErr w:type="spellStart"/>
      <w:r>
        <w:t>groendlandicum</w:t>
      </w:r>
      <w:proofErr w:type="spellEnd"/>
      <w:r>
        <w:t xml:space="preserve"> and black spruce. Muskegs occur where buildup of peat causes the peat surface to become isolated from mineral-rich runoff or subsurface flow so that all mineral inputs come from precipitation. Although fires can occur in muskegs, they are not very common. An analysis of the Public Land Survey (PLS) records in MN indicates that the historic rotation of catastrophic fires was </w:t>
      </w:r>
      <w:proofErr w:type="gramStart"/>
      <w:r>
        <w:t>in excess of</w:t>
      </w:r>
      <w:proofErr w:type="gramEnd"/>
      <w:r>
        <w:t xml:space="preserve"> 1000yrs. These fires can result in conversion of a muskeg to an open bog community; if sufficient nutrients are released into surface waters by burning of peat and vegetation, the bog may be converted to a poor fen. Surface fires appear to have been more common, occurring about every 120yrs. There is little direct evidence that windthrow has a significant impact on muskegs. The PLS records in MN suggest the historic rotation of catastrophic windthrow was about 700yrs.</w:t>
      </w:r>
    </w:p>
    <w:p w:rsidR="00947BCD" w:rsidP="00947BCD" w:rsidRDefault="00947BCD" w14:paraId="51B5BF56" w14:textId="77777777"/>
    <w:p>
      <w:r>
        <w:rPr>
          <w:i/>
          <w:u w:val="single"/>
        </w:rPr>
        <w:t>Maximum Tree Size Class</w:t>
      </w:r>
      <w:br/>
      <w:r>
        <w:t>None</w:t>
      </w:r>
    </w:p>
    <w:p w:rsidR="00947BCD" w:rsidP="00947BCD" w:rsidRDefault="00947BCD" w14:paraId="447A3404"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Open</w:t>
      </w:r>
    </w:p>
    <w:p w:rsidR="00947BCD" w:rsidP="00947BCD" w:rsidRDefault="00947BCD" w14:paraId="2EAB9662" w14:textId="77777777"/>
    <w:p w:rsidR="00947BCD" w:rsidP="00947BCD" w:rsidRDefault="00947BCD" w14:paraId="07B4E94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1908"/>
        <w:gridCol w:w="1860"/>
        <w:gridCol w:w="1956"/>
      </w:tblGrid>
      <w:tr w:rsidRPr="00947BCD" w:rsidR="00947BCD" w:rsidTr="00947BCD" w14:paraId="383D8153" w14:textId="77777777">
        <w:tc>
          <w:tcPr>
            <w:tcW w:w="1260" w:type="dxa"/>
            <w:tcBorders>
              <w:top w:val="single" w:color="auto" w:sz="2" w:space="0"/>
              <w:bottom w:val="single" w:color="000000" w:sz="12" w:space="0"/>
            </w:tcBorders>
            <w:shd w:val="clear" w:color="auto" w:fill="auto"/>
          </w:tcPr>
          <w:p w:rsidRPr="00947BCD" w:rsidR="00947BCD" w:rsidP="00D42D62" w:rsidRDefault="00947BCD" w14:paraId="4264DFD7" w14:textId="77777777">
            <w:pPr>
              <w:rPr>
                <w:b/>
                <w:bCs/>
              </w:rPr>
            </w:pPr>
            <w:r w:rsidRPr="00947BCD">
              <w:rPr>
                <w:b/>
                <w:bCs/>
              </w:rPr>
              <w:t>Symbol</w:t>
            </w:r>
          </w:p>
        </w:tc>
        <w:tc>
          <w:tcPr>
            <w:tcW w:w="1908" w:type="dxa"/>
            <w:tcBorders>
              <w:top w:val="single" w:color="auto" w:sz="2" w:space="0"/>
              <w:bottom w:val="single" w:color="000000" w:sz="12" w:space="0"/>
            </w:tcBorders>
            <w:shd w:val="clear" w:color="auto" w:fill="auto"/>
          </w:tcPr>
          <w:p w:rsidRPr="00947BCD" w:rsidR="00947BCD" w:rsidP="00D42D62" w:rsidRDefault="00947BCD" w14:paraId="32EC1FA9" w14:textId="77777777">
            <w:pPr>
              <w:rPr>
                <w:b/>
                <w:bCs/>
              </w:rPr>
            </w:pPr>
            <w:r w:rsidRPr="00947BCD">
              <w:rPr>
                <w:b/>
                <w:bCs/>
              </w:rPr>
              <w:t>Scientific Name</w:t>
            </w:r>
          </w:p>
        </w:tc>
        <w:tc>
          <w:tcPr>
            <w:tcW w:w="1860" w:type="dxa"/>
            <w:tcBorders>
              <w:top w:val="single" w:color="auto" w:sz="2" w:space="0"/>
              <w:bottom w:val="single" w:color="000000" w:sz="12" w:space="0"/>
            </w:tcBorders>
            <w:shd w:val="clear" w:color="auto" w:fill="auto"/>
          </w:tcPr>
          <w:p w:rsidRPr="00947BCD" w:rsidR="00947BCD" w:rsidP="00D42D62" w:rsidRDefault="00947BCD" w14:paraId="27876718" w14:textId="77777777">
            <w:pPr>
              <w:rPr>
                <w:b/>
                <w:bCs/>
              </w:rPr>
            </w:pPr>
            <w:r w:rsidRPr="00947BCD">
              <w:rPr>
                <w:b/>
                <w:bCs/>
              </w:rPr>
              <w:t>Common Name</w:t>
            </w:r>
          </w:p>
        </w:tc>
        <w:tc>
          <w:tcPr>
            <w:tcW w:w="1956" w:type="dxa"/>
            <w:tcBorders>
              <w:top w:val="single" w:color="auto" w:sz="2" w:space="0"/>
              <w:bottom w:val="single" w:color="000000" w:sz="12" w:space="0"/>
            </w:tcBorders>
            <w:shd w:val="clear" w:color="auto" w:fill="auto"/>
          </w:tcPr>
          <w:p w:rsidRPr="00947BCD" w:rsidR="00947BCD" w:rsidP="00D42D62" w:rsidRDefault="00947BCD" w14:paraId="108ACF40" w14:textId="77777777">
            <w:pPr>
              <w:rPr>
                <w:b/>
                <w:bCs/>
              </w:rPr>
            </w:pPr>
            <w:r w:rsidRPr="00947BCD">
              <w:rPr>
                <w:b/>
                <w:bCs/>
              </w:rPr>
              <w:t>Canopy Position</w:t>
            </w:r>
          </w:p>
        </w:tc>
      </w:tr>
      <w:tr w:rsidRPr="00947BCD" w:rsidR="00947BCD" w:rsidTr="00947BCD" w14:paraId="58368952" w14:textId="77777777">
        <w:tc>
          <w:tcPr>
            <w:tcW w:w="1260" w:type="dxa"/>
            <w:tcBorders>
              <w:top w:val="single" w:color="000000" w:sz="12" w:space="0"/>
            </w:tcBorders>
            <w:shd w:val="clear" w:color="auto" w:fill="auto"/>
          </w:tcPr>
          <w:p w:rsidRPr="00947BCD" w:rsidR="00947BCD" w:rsidP="00D42D62" w:rsidRDefault="00947BCD" w14:paraId="2A971409" w14:textId="77777777">
            <w:pPr>
              <w:rPr>
                <w:bCs/>
              </w:rPr>
            </w:pPr>
            <w:r w:rsidRPr="00947BCD">
              <w:rPr>
                <w:bCs/>
              </w:rPr>
              <w:t>SPHAG2</w:t>
            </w:r>
          </w:p>
        </w:tc>
        <w:tc>
          <w:tcPr>
            <w:tcW w:w="1908" w:type="dxa"/>
            <w:tcBorders>
              <w:top w:val="single" w:color="000000" w:sz="12" w:space="0"/>
            </w:tcBorders>
            <w:shd w:val="clear" w:color="auto" w:fill="auto"/>
          </w:tcPr>
          <w:p w:rsidRPr="00947BCD" w:rsidR="00947BCD" w:rsidP="00D42D62" w:rsidRDefault="00947BCD" w14:paraId="00E870AB" w14:textId="77777777">
            <w:r w:rsidRPr="00947BCD">
              <w:t>Sphagnum</w:t>
            </w:r>
          </w:p>
        </w:tc>
        <w:tc>
          <w:tcPr>
            <w:tcW w:w="1860" w:type="dxa"/>
            <w:tcBorders>
              <w:top w:val="single" w:color="000000" w:sz="12" w:space="0"/>
            </w:tcBorders>
            <w:shd w:val="clear" w:color="auto" w:fill="auto"/>
          </w:tcPr>
          <w:p w:rsidRPr="00947BCD" w:rsidR="00947BCD" w:rsidP="00D42D62" w:rsidRDefault="00947BCD" w14:paraId="703709F7" w14:textId="77777777">
            <w:r w:rsidRPr="00947BCD">
              <w:t>Sphagnum</w:t>
            </w:r>
          </w:p>
        </w:tc>
        <w:tc>
          <w:tcPr>
            <w:tcW w:w="1956" w:type="dxa"/>
            <w:tcBorders>
              <w:top w:val="single" w:color="000000" w:sz="12" w:space="0"/>
            </w:tcBorders>
            <w:shd w:val="clear" w:color="auto" w:fill="auto"/>
          </w:tcPr>
          <w:p w:rsidRPr="00947BCD" w:rsidR="00947BCD" w:rsidP="00D42D62" w:rsidRDefault="00947BCD" w14:paraId="0A862B44" w14:textId="77777777">
            <w:r w:rsidRPr="00947BCD">
              <w:t>Lower</w:t>
            </w:r>
          </w:p>
        </w:tc>
      </w:tr>
    </w:tbl>
    <w:p w:rsidR="00947BCD" w:rsidP="00947BCD" w:rsidRDefault="00947BCD" w14:paraId="3F3F02C7" w14:textId="77777777"/>
    <w:p w:rsidR="00947BCD" w:rsidP="00947BCD" w:rsidRDefault="00947BCD" w14:paraId="6F5A6D06" w14:textId="77777777">
      <w:pPr>
        <w:pStyle w:val="SClassInfoPara"/>
      </w:pPr>
      <w:r>
        <w:t>Description</w:t>
      </w:r>
    </w:p>
    <w:p w:rsidR="00947BCD" w:rsidP="00947BCD" w:rsidRDefault="00947BCD" w14:paraId="7B156C1F" w14:textId="77777777">
      <w:r>
        <w:t xml:space="preserve">Open bogs are sphagnum-dominated peatlands with </w:t>
      </w:r>
      <w:proofErr w:type="spellStart"/>
      <w:r>
        <w:t>microtoppgraphy</w:t>
      </w:r>
      <w:proofErr w:type="spellEnd"/>
      <w:r>
        <w:t xml:space="preserve"> ranging from deep hollows and low sphagnum carpets to well-developed high hummocks. Present in large patterned peatlands and in small basins in nutrient-poor outwash plains and in areas of non-calcareous till deposits in scoured bedrock terrain. Surface water pH is &lt;4.2 and </w:t>
      </w:r>
      <w:proofErr w:type="spellStart"/>
      <w:r>
        <w:t>Minerotrophic</w:t>
      </w:r>
      <w:proofErr w:type="spellEnd"/>
      <w:r>
        <w:t xml:space="preserve"> indicator species are absent. Sphagnum cover is about 90%, other mosses 10%; other characteristic species include </w:t>
      </w:r>
      <w:proofErr w:type="spellStart"/>
      <w:r>
        <w:t>Carex</w:t>
      </w:r>
      <w:proofErr w:type="spellEnd"/>
      <w:r>
        <w:t xml:space="preserve"> </w:t>
      </w:r>
      <w:proofErr w:type="spellStart"/>
      <w:r>
        <w:t>oligosperma</w:t>
      </w:r>
      <w:proofErr w:type="spellEnd"/>
      <w:r>
        <w:t xml:space="preserve">, </w:t>
      </w:r>
      <w:proofErr w:type="spellStart"/>
      <w:r>
        <w:t>Eriophorum</w:t>
      </w:r>
      <w:proofErr w:type="spellEnd"/>
      <w:r>
        <w:t xml:space="preserve"> </w:t>
      </w:r>
      <w:proofErr w:type="spellStart"/>
      <w:r>
        <w:t>vaginatum</w:t>
      </w:r>
      <w:proofErr w:type="spellEnd"/>
      <w:r>
        <w:t xml:space="preserve">, </w:t>
      </w:r>
      <w:proofErr w:type="spellStart"/>
      <w:r>
        <w:t>Sarracenia</w:t>
      </w:r>
      <w:proofErr w:type="spellEnd"/>
      <w:r>
        <w:t xml:space="preserve"> </w:t>
      </w:r>
      <w:proofErr w:type="spellStart"/>
      <w:r>
        <w:t>purpurea</w:t>
      </w:r>
      <w:proofErr w:type="spellEnd"/>
      <w:r>
        <w:t xml:space="preserve">, </w:t>
      </w:r>
      <w:proofErr w:type="spellStart"/>
      <w:r>
        <w:t>Chamaedaphne</w:t>
      </w:r>
      <w:proofErr w:type="spellEnd"/>
      <w:r>
        <w:t xml:space="preserve"> </w:t>
      </w:r>
      <w:proofErr w:type="spellStart"/>
      <w:r>
        <w:t>calyculata</w:t>
      </w:r>
      <w:proofErr w:type="spellEnd"/>
      <w:r>
        <w:t xml:space="preserve">, Kalmia </w:t>
      </w:r>
      <w:proofErr w:type="spellStart"/>
      <w:r>
        <w:t>polifolia</w:t>
      </w:r>
      <w:proofErr w:type="spellEnd"/>
      <w:r>
        <w:t xml:space="preserve">, Vaccinium </w:t>
      </w:r>
      <w:proofErr w:type="spellStart"/>
      <w:r>
        <w:t>oxycoccos</w:t>
      </w:r>
      <w:proofErr w:type="spellEnd"/>
      <w:r>
        <w:t xml:space="preserve">, Andromeda </w:t>
      </w:r>
      <w:proofErr w:type="spellStart"/>
      <w:r>
        <w:t>glaucophylla</w:t>
      </w:r>
      <w:proofErr w:type="spellEnd"/>
      <w:r>
        <w:t xml:space="preserve"> and </w:t>
      </w:r>
      <w:proofErr w:type="spellStart"/>
      <w:r>
        <w:t>Ledum</w:t>
      </w:r>
      <w:proofErr w:type="spellEnd"/>
      <w:r>
        <w:t xml:space="preserve"> </w:t>
      </w:r>
      <w:proofErr w:type="spellStart"/>
      <w:r>
        <w:t>groenlandicum</w:t>
      </w:r>
      <w:proofErr w:type="spellEnd"/>
      <w:r>
        <w:t>. Open bogs develop where the peat surface becomes elevated, isolating it from mineral-rich runoff or groundwater. The saturated conditions and rapid accumulation of sphagnum peat prevent or inhibit establishment and growth of black spruce and tamarack. Open bog can originate from transformation of muskeg after a wind or fire event that eliminated tree canopy. Loss of the tree canopy results in reduced evapotranspiration and increasingly water-logged conditions, causing a shift toward greater presence of carpet forming sphagnum species and the development of wet hollows. Ericaceous shrubs and other xerophytic bog species are the predominant vegetation on the remaining hummocks. Dominant lifeform is the herb/moss lifeform.</w:t>
      </w:r>
    </w:p>
    <w:p w:rsidR="00947BCD" w:rsidP="00947BCD" w:rsidRDefault="00947BCD" w14:paraId="7FE1E5A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40</w:t>
            </w:r>
          </w:p>
        </w:tc>
      </w:tr>
      <w:tr>
        <w:tc>
          <w:p>
            <w:pPr>
              <w:jc w:val="center"/>
            </w:pPr>
            <w:r>
              <w:rPr>
                <w:sz w:val="20"/>
              </w:rPr>
              <w:t>Mid1:OPN</w:t>
            </w:r>
          </w:p>
        </w:tc>
        <w:tc>
          <w:p>
            <w:pPr>
              <w:jc w:val="center"/>
            </w:pPr>
            <w:r>
              <w:rPr>
                <w:sz w:val="20"/>
              </w:rPr>
              <w:t>41</w:t>
            </w:r>
          </w:p>
        </w:tc>
        <w:tc>
          <w:p>
            <w:pPr>
              <w:jc w:val="center"/>
            </w:pPr>
            <w:r>
              <w:rPr>
                <w:sz w:val="20"/>
              </w:rPr>
              <w:t>Late1:CLS</w:t>
            </w:r>
          </w:p>
        </w:tc>
        <w:tc>
          <w:p>
            <w:pPr>
              <w:jc w:val="center"/>
            </w:pPr>
            <w:r>
              <w:rPr>
                <w:sz w:val="20"/>
              </w:rPr>
              <w:t>80</w:t>
            </w:r>
          </w:p>
        </w:tc>
      </w:tr>
      <w:tr>
        <w:tc>
          <w:p>
            <w:pPr>
              <w:jc w:val="center"/>
            </w:pPr>
            <w:r>
              <w:rPr>
                <w:sz w:val="20"/>
              </w:rPr>
              <w:t>Late1:CLS</w:t>
            </w:r>
          </w:p>
        </w:tc>
        <w:tc>
          <w:p>
            <w:pPr>
              <w:jc w:val="center"/>
            </w:pPr>
            <w:r>
              <w:rPr>
                <w:sz w:val="20"/>
              </w:rPr>
              <w:t>81</w:t>
            </w:r>
          </w:p>
        </w:tc>
        <w:tc>
          <w:p>
            <w:pPr>
              <w:jc w:val="center"/>
            </w:pPr>
            <w:r>
              <w:rPr>
                <w:sz w:val="20"/>
              </w:rPr>
              <w:t>Late2:ALL</w:t>
            </w:r>
          </w:p>
        </w:tc>
        <w:tc>
          <w:p>
            <w:pPr>
              <w:jc w:val="center"/>
            </w:pPr>
            <w:r>
              <w:rPr>
                <w:sz w:val="20"/>
              </w:rPr>
              <w:t>250</w:t>
            </w:r>
          </w:p>
        </w:tc>
      </w:tr>
      <w:tr>
        <w:tc>
          <w:p>
            <w:pPr>
              <w:jc w:val="center"/>
            </w:pPr>
            <w:r>
              <w:rPr>
                <w:sz w:val="20"/>
              </w:rPr>
              <w:t>Late2:ALL</w:t>
            </w:r>
          </w:p>
        </w:tc>
        <w:tc>
          <w:p>
            <w:pPr>
              <w:jc w:val="center"/>
            </w:pPr>
            <w:r>
              <w:rPr>
                <w:sz w:val="20"/>
              </w:rPr>
              <w:t>251</w:t>
            </w:r>
          </w:p>
        </w:tc>
        <w:tc>
          <w:p>
            <w:pPr>
              <w:jc w:val="center"/>
            </w:pPr>
            <w:r>
              <w:rPr>
                <w:sz w:val="20"/>
              </w:rPr>
              <w:t>Late2:ALL</w:t>
            </w:r>
          </w:p>
        </w:tc>
        <w:tc>
          <w:p>
            <w:pPr>
              <w:jc w:val="center"/>
            </w:pPr>
            <w:r>
              <w:rPr>
                <w:sz w:val="20"/>
              </w:rPr>
              <w:t>500</w:t>
            </w:r>
          </w:p>
        </w:tc>
      </w:tr>
      <w:tr>
        <w:tc>
          <w:p>
            <w:pPr>
              <w:jc w:val="center"/>
            </w:pPr>
            <w:r>
              <w:rPr>
                <w:sz w:val="20"/>
              </w:rPr>
              <w:t>Late3:OPN</w:t>
            </w:r>
          </w:p>
        </w:tc>
        <w:tc>
          <w:p>
            <w:pPr>
              <w:jc w:val="center"/>
            </w:pPr>
            <w:r>
              <w:rPr>
                <w:sz w:val="20"/>
              </w:rPr>
              <w:t>251</w:t>
            </w:r>
          </w:p>
        </w:tc>
        <w:tc>
          <w:p>
            <w:pPr>
              <w:jc w:val="center"/>
            </w:pPr>
            <w:r>
              <w:rPr>
                <w:sz w:val="20"/>
              </w:rPr>
              <w:t>Late3:OPN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Late2:ALL</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Late2:ALL</w:t>
            </w:r>
          </w:p>
        </w:tc>
        <w:tc>
          <w:p>
            <w:pPr>
              <w:jc w:val="center"/>
            </w:pPr>
            <w:r>
              <w:rPr>
                <w:sz w:val="20"/>
              </w:rPr>
              <w:t>Late3:OPN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Late2:ALL</w:t>
            </w:r>
          </w:p>
        </w:tc>
        <w:tc>
          <w:p>
            <w:pPr>
              <w:jc w:val="center"/>
            </w:pPr>
            <w:r>
              <w:rPr>
                <w:sz w:val="20"/>
              </w:rPr>
              <w:t>Late3:OPN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Late2:ALL</w:t>
            </w:r>
          </w:p>
        </w:tc>
        <w:tc>
          <w:p>
            <w:pPr>
              <w:jc w:val="center"/>
            </w:pPr>
            <w:r>
              <w:rPr>
                <w:sz w:val="20"/>
              </w:rPr>
              <w:t>Late2:ALL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Late2:ALL</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Late2:ALL</w:t>
            </w:r>
          </w:p>
        </w:tc>
        <w:tc>
          <w:p>
            <w:pPr>
              <w:jc w:val="center"/>
            </w:pPr>
            <w:r>
              <w:rPr>
                <w:sz w:val="20"/>
              </w:rPr>
              <w:t>Late2:ALL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Late2:ALL</w:t>
            </w:r>
          </w:p>
        </w:tc>
        <w:tc>
          <w:p>
            <w:pPr>
              <w:jc w:val="center"/>
            </w:pPr>
            <w:r>
              <w:rPr>
                <w:sz w:val="20"/>
              </w:rPr>
              <w:t>Late2:ALL</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Late3:OPN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Late3:OPN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Late3:OPN</w:t>
            </w:r>
          </w:p>
        </w:tc>
        <w:tc>
          <w:p>
            <w:pPr>
              <w:jc w:val="center"/>
            </w:pPr>
            <w:r>
              <w:rPr>
                <w:sz w:val="20"/>
              </w:rPr>
              <w:t>Late3:OPN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CB7723" w:rsidP="00947BCD" w:rsidRDefault="00CB7723" w14:paraId="2BD67822" w14:textId="77777777">
      <w:proofErr w:type="spellStart"/>
      <w:r w:rsidRPr="00CB7723">
        <w:t>Aaseng</w:t>
      </w:r>
      <w:proofErr w:type="spellEnd"/>
      <w:r w:rsidRPr="00CB7723">
        <w:t xml:space="preserve">, N.E., Almendinger, J.C., Dana, R.P., Hanson, D.S., Lee, M.D., Rowe, E.R., </w:t>
      </w:r>
      <w:proofErr w:type="spellStart"/>
      <w:r w:rsidRPr="00CB7723">
        <w:t>Rusterholz</w:t>
      </w:r>
      <w:proofErr w:type="spellEnd"/>
      <w:r w:rsidRPr="00CB7723">
        <w:t xml:space="preserve">, K.A. and D.S. </w:t>
      </w:r>
      <w:proofErr w:type="spellStart"/>
      <w:r w:rsidRPr="00CB7723">
        <w:t>Wovcha</w:t>
      </w:r>
      <w:proofErr w:type="spellEnd"/>
      <w:r w:rsidRPr="00CB7723">
        <w:t>. 2011. Minnesota’s native plant community classification: A statewide classification of terrestrial and wetland vegetation based on numerical analysis of plot data. Biological Report No. 108. Minnesota County Biological Survey, Ecological Land Classification Program, and Natural Heritage and Nongame Research Program. St. Paul: Minnesota Department of Natural Resources.</w:t>
      </w:r>
    </w:p>
    <w:p w:rsidR="00CB7723" w:rsidP="00947BCD" w:rsidRDefault="00CB7723" w14:paraId="5DCB700A" w14:textId="77777777"/>
    <w:p w:rsidR="00947BCD" w:rsidP="00947BCD" w:rsidRDefault="00947BCD" w14:paraId="6096189B" w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947BCD" w:rsidP="00947BCD" w:rsidRDefault="00947BCD" w14:paraId="793ADE80" w14:textId="77777777"/>
    <w:p w:rsidR="00947BCD" w:rsidP="00947BCD" w:rsidRDefault="00947BCD" w14:paraId="6276DFCA" w14:textId="77777777">
      <w:r>
        <w:t>Albert, D.A., S.R. Denton and B.V. Barnes. 1986. Regional landscape ecosystems of Michigan. Ann Arbor, MI: University of Michigan, School of Natural Resources. 32 pp and map.</w:t>
      </w:r>
    </w:p>
    <w:p w:rsidR="00947BCD" w:rsidP="00947BCD" w:rsidRDefault="00947BCD" w14:paraId="05743C00" w14:textId="77777777"/>
    <w:p w:rsidR="00947BCD" w:rsidP="00947BCD" w:rsidRDefault="00947BCD" w14:paraId="572E89E4" w14:textId="77777777">
      <w:r>
        <w:t>Almendinger, J.C., J.E. Almendinger and P.H. Glaser. 1986. Topographic fluctuations across a spring fen and raised bog in the Lost River Peatland, northern Minnesota. Journal of Ecology. 74(2): 393-401.</w:t>
      </w:r>
    </w:p>
    <w:p w:rsidR="00947BCD" w:rsidP="00947BCD" w:rsidRDefault="00947BCD" w14:paraId="2F6CCB04" w14:textId="77777777"/>
    <w:p w:rsidR="00947BCD" w:rsidP="00947BCD" w:rsidRDefault="00947BCD" w14:paraId="7BB53476" w14:textId="77777777">
      <w:r>
        <w:t xml:space="preserve">Almendinger, J.A. and J.H. </w:t>
      </w:r>
      <w:proofErr w:type="spellStart"/>
      <w:r>
        <w:t>Leete</w:t>
      </w:r>
      <w:proofErr w:type="spellEnd"/>
      <w:r>
        <w:t>. 1998. Regional and local hydrogeology of calcareous fens in the Minnesota River Basin, USA. Wetlands. 18(2): 184-202.</w:t>
      </w:r>
    </w:p>
    <w:p w:rsidR="00947BCD" w:rsidP="00947BCD" w:rsidRDefault="00947BCD" w14:paraId="71AA952A" w14:textId="77777777"/>
    <w:p w:rsidR="00947BCD" w:rsidP="00947BCD" w:rsidRDefault="00947BCD" w14:paraId="382967AA" w14:textId="77777777">
      <w:r>
        <w:t>Amon, J.P., C.A. Thompson, Q.J. Carpenter and J. Mines. 2002. Temperate zone fens of the glaciated Midwestern USA. Wetlands. 22(2): 301-317.</w:t>
      </w:r>
    </w:p>
    <w:p w:rsidR="00947BCD" w:rsidP="00947BCD" w:rsidRDefault="00947BCD" w14:paraId="277AC4E5" w14:textId="77777777"/>
    <w:p w:rsidR="00947BCD" w:rsidP="00947BCD" w:rsidRDefault="00947BCD" w14:paraId="2BE03A64" w14:textId="77777777">
      <w:r>
        <w:t>Asada, T., B.G. Warner and S.L. Schiff. 2005. Effects of shallow flooding on vegetation and carbon pools in boreal peatlands. Applied Vegetation Science. 8: 199-208.</w:t>
      </w:r>
    </w:p>
    <w:p w:rsidR="00947BCD" w:rsidP="00947BCD" w:rsidRDefault="00947BCD" w14:paraId="542CE6D1" w14:textId="77777777"/>
    <w:p w:rsidR="00947BCD" w:rsidP="00947BCD" w:rsidRDefault="00947BCD" w14:paraId="599FCD9F" w14:textId="77777777">
      <w:r>
        <w:t xml:space="preserve">Barnes, B.V. 1991. Deciduous forest of North America. In: </w:t>
      </w:r>
      <w:proofErr w:type="spellStart"/>
      <w:r>
        <w:t>Röhrig</w:t>
      </w:r>
      <w:proofErr w:type="spellEnd"/>
      <w:r>
        <w:t xml:space="preserve">, E. and B. Ulrich, eds. Temperate Deciduous Forests. Elsevier, Amsterdam: 219-344. 635 pp. </w:t>
      </w:r>
    </w:p>
    <w:p w:rsidR="00947BCD" w:rsidP="00947BCD" w:rsidRDefault="00947BCD" w14:paraId="62A0239A" w14:textId="77777777"/>
    <w:p w:rsidR="00947BCD" w:rsidP="00947BCD" w:rsidRDefault="00947BCD" w14:paraId="3482B8CB" w14:textId="77777777">
      <w:r>
        <w:t>Barnes, B.V. and W.H. Wagner, Jr. 1981. Michigan Trees: A Guide to the Trees of Michigan and the Great Lakes Region. University of Michigan Press, Ann Arbor, MI. 383 pp.</w:t>
      </w:r>
    </w:p>
    <w:p w:rsidR="00947BCD" w:rsidP="00947BCD" w:rsidRDefault="00947BCD" w14:paraId="15F8022A" w14:textId="77777777"/>
    <w:p w:rsidR="00947BCD" w:rsidP="00947BCD" w:rsidRDefault="00947BCD" w14:paraId="6677C47F" w14:textId="77777777">
      <w:r>
        <w:t xml:space="preserve">Barnes, B.V., K.S. </w:t>
      </w:r>
      <w:proofErr w:type="spellStart"/>
      <w:r>
        <w:t>Pregitzer</w:t>
      </w:r>
      <w:proofErr w:type="spellEnd"/>
      <w:r>
        <w:t xml:space="preserve">, T.A. Spies and V. H. Spooner. 1982. Ecological forest site </w:t>
      </w:r>
    </w:p>
    <w:p w:rsidR="00947BCD" w:rsidP="00947BCD" w:rsidRDefault="00947BCD" w14:paraId="1BBA21AB" w14:textId="77777777">
      <w:r>
        <w:t>classification. Journal of Forestry. 80(8): 493-498.</w:t>
      </w:r>
    </w:p>
    <w:p w:rsidR="00947BCD" w:rsidP="00947BCD" w:rsidRDefault="00947BCD" w14:paraId="4EAA5551" w14:textId="77777777"/>
    <w:p w:rsidR="00947BCD" w:rsidP="00947BCD" w:rsidRDefault="00947BCD" w14:paraId="7797E71A" w14:textId="77777777">
      <w:r>
        <w:t>Bay, R.R. 1967. Ground water and vegetation in two peat bogs in northern Minnesota. Ecology. 48(2): 308-310.</w:t>
      </w:r>
    </w:p>
    <w:p w:rsidR="00947BCD" w:rsidP="00947BCD" w:rsidRDefault="00947BCD" w14:paraId="1989D91E" w14:textId="77777777"/>
    <w:p w:rsidR="00947BCD" w:rsidP="00947BCD" w:rsidRDefault="00947BCD" w14:paraId="585B135D" w14:textId="77777777">
      <w:r>
        <w:t xml:space="preserve">Beckwith, L.C. and A.T. </w:t>
      </w:r>
      <w:proofErr w:type="spellStart"/>
      <w:r>
        <w:t>Drooz</w:t>
      </w:r>
      <w:proofErr w:type="spellEnd"/>
      <w:r>
        <w:t xml:space="preserve">. 1956. Tamarack mortality in Minnesota due to larch </w:t>
      </w:r>
    </w:p>
    <w:p w:rsidR="00947BCD" w:rsidP="00947BCD" w:rsidRDefault="00947BCD" w14:paraId="3902AADB" w14:textId="77777777">
      <w:r>
        <w:t xml:space="preserve">sawfly outbreak. Journal of Forestry. 54: 268-269. </w:t>
      </w:r>
    </w:p>
    <w:p w:rsidR="00947BCD" w:rsidP="00947BCD" w:rsidRDefault="00947BCD" w14:paraId="366165C1" w14:textId="77777777"/>
    <w:p w:rsidR="00947BCD" w:rsidP="00947BCD" w:rsidRDefault="00947BCD" w14:paraId="518980EB" w14:textId="77777777">
      <w:r>
        <w:lastRenderedPageBreak/>
        <w:t>Bedford, B.L. an</w:t>
      </w:r>
      <w:bookmarkStart w:name="_GoBack" w:id="0"/>
      <w:bookmarkEnd w:id="0"/>
      <w:r>
        <w:t>d K.S. Godwin. 2003. Fens of the United States: Distribution, characteristics, and scientific connection versus legal isolation. Wetlands. 23(3): 608-629.</w:t>
      </w:r>
    </w:p>
    <w:p w:rsidR="00947BCD" w:rsidP="00947BCD" w:rsidRDefault="00947BCD" w14:paraId="23238F1D" w14:textId="77777777"/>
    <w:p w:rsidR="00947BCD" w:rsidP="00947BCD" w:rsidRDefault="00947BCD" w14:paraId="263619E9" w14:textId="77777777">
      <w:r>
        <w:t>Bedford, B.L., M.R. Walbridge and A. Aldous. 1999. Patterns in nutrient availability and plant diversity of temperate North American wetlands. Ecology. 80(7): 2151-2169.</w:t>
      </w:r>
    </w:p>
    <w:p w:rsidR="00947BCD" w:rsidP="00947BCD" w:rsidRDefault="00947BCD" w14:paraId="048CD956" w14:textId="77777777"/>
    <w:p w:rsidR="00947BCD" w:rsidP="00947BCD" w:rsidRDefault="00947BCD" w14:paraId="2A7A7BFB" w14:textId="77777777">
      <w:r>
        <w:t xml:space="preserve">Bergeron, Y. and M. </w:t>
      </w:r>
      <w:proofErr w:type="spellStart"/>
      <w:r>
        <w:t>Dubuc</w:t>
      </w:r>
      <w:proofErr w:type="spellEnd"/>
      <w:r>
        <w:t>. 1989. Succession in the southern part of the Canadian boreal forest. Vegetation. 79: 51-63.</w:t>
      </w:r>
    </w:p>
    <w:p w:rsidR="00947BCD" w:rsidP="00947BCD" w:rsidRDefault="00947BCD" w14:paraId="37F30774" w14:textId="77777777"/>
    <w:p w:rsidR="00947BCD" w:rsidP="00947BCD" w:rsidRDefault="00947BCD" w14:paraId="0171BA9F" w14:textId="77777777">
      <w:r>
        <w:t xml:space="preserve">Bergeron, Y., B. Harvey, A. Leduc and S. </w:t>
      </w:r>
      <w:proofErr w:type="spellStart"/>
      <w:r>
        <w:t>Gaulthier</w:t>
      </w:r>
      <w:proofErr w:type="spellEnd"/>
      <w:r>
        <w:t>. 1999. Forest management guidelines based on natural disturbance dynamics: Stand- and forest-level considerations. Forestry Chronicle. 75(1): 49-54.</w:t>
      </w:r>
    </w:p>
    <w:p w:rsidR="00947BCD" w:rsidP="00947BCD" w:rsidRDefault="00947BCD" w14:paraId="03111233" w14:textId="77777777"/>
    <w:p w:rsidR="00947BCD" w:rsidP="00947BCD" w:rsidRDefault="00947BCD" w14:paraId="40F3D6FD" w14:textId="77777777">
      <w:r>
        <w:t xml:space="preserve">Bisbee, K.E., S.T. Gower, J.M. Norman and E.V. </w:t>
      </w:r>
      <w:proofErr w:type="spellStart"/>
      <w:r>
        <w:t>Nordheim</w:t>
      </w:r>
      <w:proofErr w:type="spellEnd"/>
      <w:r>
        <w:t xml:space="preserve">. 2001. Environmental controls on ground cover species composition and productivity in a boreal black spruce forest. </w:t>
      </w:r>
      <w:proofErr w:type="spellStart"/>
      <w:r>
        <w:t>Oecologia</w:t>
      </w:r>
      <w:proofErr w:type="spellEnd"/>
      <w:r>
        <w:t>. 129: 261-270.</w:t>
      </w:r>
    </w:p>
    <w:p w:rsidR="00947BCD" w:rsidP="00947BCD" w:rsidRDefault="00947BCD" w14:paraId="658B908B" w14:textId="77777777"/>
    <w:p w:rsidR="00947BCD" w:rsidP="00947BCD" w:rsidRDefault="00947BCD" w14:paraId="363513EA" w14:textId="77777777">
      <w:r>
        <w:t xml:space="preserve">Boelter, D.H. and E.S. </w:t>
      </w:r>
      <w:proofErr w:type="spellStart"/>
      <w:r>
        <w:t>Verry</w:t>
      </w:r>
      <w:proofErr w:type="spellEnd"/>
      <w:r>
        <w:t>. 1977. Peatland and water in the northern Lake States. USDA Forest Service, North Central Forest Experiment Station. General Technical Report NC-31. 26 pp.</w:t>
      </w:r>
    </w:p>
    <w:p w:rsidR="00947BCD" w:rsidP="00947BCD" w:rsidRDefault="00947BCD" w14:paraId="2D49D5AB" w14:textId="77777777"/>
    <w:p w:rsidR="00947BCD" w:rsidP="00947BCD" w:rsidRDefault="00947BCD" w14:paraId="0496DCEA" w14:textId="77777777">
      <w:proofErr w:type="spellStart"/>
      <w:r>
        <w:t>Brais</w:t>
      </w:r>
      <w:proofErr w:type="spellEnd"/>
      <w:r>
        <w:t>, S., P. David and R. Ouimet. 2000. Impacts of wild fire severity and salvage harvesting on the nutrient balance of jack pine and black spruce boreal stands. Forest Ecology and Management. 137: 231-243.</w:t>
      </w:r>
    </w:p>
    <w:p w:rsidR="00947BCD" w:rsidP="00947BCD" w:rsidRDefault="00947BCD" w14:paraId="2AA59DAE" w14:textId="77777777"/>
    <w:p w:rsidR="00947BCD" w:rsidP="00947BCD" w:rsidRDefault="00947BCD" w14:paraId="2E9ED72E" w14:textId="77777777">
      <w:r>
        <w:t>Braun, E.L. 1950. Deciduous forests of eastern North America. Hafner Press, New York, NY. 596 pp.</w:t>
      </w:r>
    </w:p>
    <w:p w:rsidR="00947BCD" w:rsidP="00947BCD" w:rsidRDefault="00947BCD" w14:paraId="1EB1D7AE" w14:textId="77777777"/>
    <w:p w:rsidR="00947BCD" w:rsidP="00947BCD" w:rsidRDefault="00947BCD" w14:paraId="27ABEB21" w14:textId="77777777">
      <w:proofErr w:type="spellStart"/>
      <w:r>
        <w:t>Bridgham</w:t>
      </w:r>
      <w:proofErr w:type="spellEnd"/>
      <w:r>
        <w:t xml:space="preserve">, S.D., J. Pastor, J.A. Janssens, C. Chapin and T.J. </w:t>
      </w:r>
      <w:proofErr w:type="spellStart"/>
      <w:r>
        <w:t>Malterer</w:t>
      </w:r>
      <w:proofErr w:type="spellEnd"/>
      <w:r>
        <w:t xml:space="preserve">. 1996. Multiple limiting gradients in peatlands: A call for a new paradigm. Wetlands. 16(1): 45-65. </w:t>
      </w:r>
    </w:p>
    <w:p w:rsidR="00947BCD" w:rsidP="00947BCD" w:rsidRDefault="00947BCD" w14:paraId="09681E51" w14:textId="77777777"/>
    <w:p w:rsidR="00947BCD" w:rsidP="00947BCD" w:rsidRDefault="00947BCD" w14:paraId="7A5FCE48" w14:textId="77777777">
      <w:r>
        <w:t xml:space="preserve">Brinson, M.M. 1993. Changes in the functioning of wetlands along environmental gradients. Wetlands. 13(2): 65-74. </w:t>
      </w:r>
    </w:p>
    <w:p w:rsidR="00947BCD" w:rsidP="00947BCD" w:rsidRDefault="00947BCD" w14:paraId="48799D96" w14:textId="77777777"/>
    <w:p w:rsidR="00947BCD" w:rsidP="00947BCD" w:rsidRDefault="00947BCD" w14:paraId="7C9F6006" w14:textId="77777777">
      <w:r>
        <w:t xml:space="preserve">Brown, K.R., D.B. Zobel and J.C. </w:t>
      </w:r>
      <w:proofErr w:type="spellStart"/>
      <w:r>
        <w:t>Zasada</w:t>
      </w:r>
      <w:proofErr w:type="spellEnd"/>
      <w:r>
        <w:t xml:space="preserve">. 1988. Seed dispersal, seedling emergence, and early survival of </w:t>
      </w:r>
      <w:proofErr w:type="spellStart"/>
      <w:r>
        <w:t>Larix</w:t>
      </w:r>
      <w:proofErr w:type="spellEnd"/>
      <w:r>
        <w:t xml:space="preserve"> </w:t>
      </w:r>
      <w:proofErr w:type="spellStart"/>
      <w:r>
        <w:t>laricina</w:t>
      </w:r>
      <w:proofErr w:type="spellEnd"/>
      <w:r>
        <w:t xml:space="preserve"> in the Tanana Valley, Alaska. Canadian Journal of Forest Research. 18: 306-314.</w:t>
      </w:r>
    </w:p>
    <w:p w:rsidR="00947BCD" w:rsidP="00947BCD" w:rsidRDefault="00947BCD" w14:paraId="0933D2E6" w14:textId="77777777"/>
    <w:p w:rsidR="00947BCD" w:rsidP="00947BCD" w:rsidRDefault="00947BCD" w14:paraId="242E79D4" w14:textId="77777777">
      <w:proofErr w:type="spellStart"/>
      <w:r>
        <w:t>Bubier</w:t>
      </w:r>
      <w:proofErr w:type="spellEnd"/>
      <w:r>
        <w:t xml:space="preserve">, J.L. 1991. Patterns of </w:t>
      </w:r>
      <w:proofErr w:type="spellStart"/>
      <w:r>
        <w:t>Picea</w:t>
      </w:r>
      <w:proofErr w:type="spellEnd"/>
      <w:r>
        <w:t xml:space="preserve"> </w:t>
      </w:r>
      <w:proofErr w:type="spellStart"/>
      <w:r>
        <w:t>mariana</w:t>
      </w:r>
      <w:proofErr w:type="spellEnd"/>
      <w:r>
        <w:t xml:space="preserve"> (black spruce) growth and raised bog development in Victory Basin, Vermont. Bulletin of the Torrey Botanical Club. 118(4): 399-411.</w:t>
      </w:r>
    </w:p>
    <w:p w:rsidR="00947BCD" w:rsidP="00947BCD" w:rsidRDefault="00947BCD" w14:paraId="26047D4E" w14:textId="77777777"/>
    <w:p w:rsidR="00947BCD" w:rsidP="00947BCD" w:rsidRDefault="00947BCD" w14:paraId="1547D129" w14:textId="77777777">
      <w:r>
        <w:t>Burns, G.P. 1906. Bog studies. Field Studies in Botany. University Bulletin, New Series, University of Michigan, Ann Arbor: 7(14): 3-13.</w:t>
      </w:r>
    </w:p>
    <w:p w:rsidR="00947BCD" w:rsidP="00947BCD" w:rsidRDefault="00947BCD" w14:paraId="7F2FD1BB" w14:textId="77777777"/>
    <w:p w:rsidR="00947BCD" w:rsidP="00947BCD" w:rsidRDefault="00947BCD" w14:paraId="688DE9D8" w14:textId="77777777">
      <w:r>
        <w:t>Carleton, T.J. and B.A. Wannamaker. 1987. Mortality and self-thinning in postfire black spruce. Annals of Botany. 59: 621-628.</w:t>
      </w:r>
    </w:p>
    <w:p w:rsidR="00947BCD" w:rsidP="00947BCD" w:rsidRDefault="00947BCD" w14:paraId="2750E780" w14:textId="77777777"/>
    <w:p w:rsidR="00947BCD" w:rsidP="00947BCD" w:rsidRDefault="00947BCD" w14:paraId="65CDDFC8" w14:textId="77777777">
      <w:r>
        <w:t xml:space="preserve">Chapman, K.A. 1984. An ecological investigation of native grassland in Southern Lower Michigan. MA thesis, Western Michigan University. 235 pp. </w:t>
      </w:r>
    </w:p>
    <w:p w:rsidR="00947BCD" w:rsidP="00947BCD" w:rsidRDefault="00947BCD" w14:paraId="260EE409" w14:textId="77777777"/>
    <w:p w:rsidR="00947BCD" w:rsidP="00947BCD" w:rsidRDefault="00947BCD" w14:paraId="244EE1B9" w14:textId="77777777">
      <w:r>
        <w:t xml:space="preserve">Chapman, S., A. </w:t>
      </w:r>
      <w:proofErr w:type="spellStart"/>
      <w:r>
        <w:t>Buttler</w:t>
      </w:r>
      <w:proofErr w:type="spellEnd"/>
      <w:r>
        <w:t xml:space="preserve">, A.-J. </w:t>
      </w:r>
      <w:proofErr w:type="spellStart"/>
      <w:r>
        <w:t>Francez</w:t>
      </w:r>
      <w:proofErr w:type="spellEnd"/>
      <w:r>
        <w:t xml:space="preserve">, F. </w:t>
      </w:r>
      <w:proofErr w:type="spellStart"/>
      <w:r>
        <w:t>Laggoun</w:t>
      </w:r>
      <w:proofErr w:type="spellEnd"/>
      <w:r>
        <w:t xml:space="preserve">-Defarge, H. </w:t>
      </w:r>
      <w:proofErr w:type="spellStart"/>
      <w:r>
        <w:t>Vasander</w:t>
      </w:r>
      <w:proofErr w:type="spellEnd"/>
      <w:r>
        <w:t xml:space="preserve">, M. </w:t>
      </w:r>
      <w:proofErr w:type="spellStart"/>
      <w:r>
        <w:t>Schloter</w:t>
      </w:r>
      <w:proofErr w:type="spellEnd"/>
      <w:r>
        <w:t xml:space="preserve">, J. </w:t>
      </w:r>
      <w:proofErr w:type="spellStart"/>
      <w:r>
        <w:t>Combe</w:t>
      </w:r>
      <w:proofErr w:type="spellEnd"/>
      <w:r>
        <w:t xml:space="preserve">, P. </w:t>
      </w:r>
      <w:proofErr w:type="spellStart"/>
      <w:r>
        <w:t>Grosvernier</w:t>
      </w:r>
      <w:proofErr w:type="spellEnd"/>
      <w:r>
        <w:t xml:space="preserve">, H. Harms, D. </w:t>
      </w:r>
      <w:proofErr w:type="spellStart"/>
      <w:r>
        <w:t>Epron</w:t>
      </w:r>
      <w:proofErr w:type="spellEnd"/>
      <w:r>
        <w:t>, D. Gilbert and E. Mitchell. 2003. Exploitation of northern peatlands and biodiversity maintenance: A conflict between economy and ecology. Frontiers in Ecology and the Environment 1(10): 525-532.</w:t>
      </w:r>
    </w:p>
    <w:p w:rsidR="00947BCD" w:rsidP="00947BCD" w:rsidRDefault="00947BCD" w14:paraId="01362F62" w14:textId="77777777"/>
    <w:p w:rsidR="00947BCD" w:rsidP="00947BCD" w:rsidRDefault="00947BCD" w14:paraId="16C4666C" w14:textId="77777777">
      <w:proofErr w:type="spellStart"/>
      <w:r>
        <w:t>Cheliak</w:t>
      </w:r>
      <w:proofErr w:type="spellEnd"/>
      <w:r>
        <w:t xml:space="preserve">, W.M., J. Wang and J.A. </w:t>
      </w:r>
      <w:proofErr w:type="spellStart"/>
      <w:r>
        <w:t>Pitel</w:t>
      </w:r>
      <w:proofErr w:type="spellEnd"/>
      <w:r>
        <w:t xml:space="preserve">. 1988. Population structure and genetic diversity in tamarack, </w:t>
      </w:r>
      <w:proofErr w:type="spellStart"/>
      <w:r>
        <w:t>Larix</w:t>
      </w:r>
      <w:proofErr w:type="spellEnd"/>
      <w:r>
        <w:t xml:space="preserve"> </w:t>
      </w:r>
      <w:proofErr w:type="spellStart"/>
      <w:r>
        <w:t>laricina</w:t>
      </w:r>
      <w:proofErr w:type="spellEnd"/>
      <w:r>
        <w:t>. Canadian Journal of Forest Research. 18: 1318-1324.</w:t>
      </w:r>
    </w:p>
    <w:p w:rsidR="00947BCD" w:rsidP="00947BCD" w:rsidRDefault="00947BCD" w14:paraId="0799E9F9" w14:textId="77777777"/>
    <w:p w:rsidR="00947BCD" w:rsidP="00947BCD" w:rsidRDefault="00947BCD" w14:paraId="36B19EEE" w14:textId="77777777">
      <w:r>
        <w:t xml:space="preserve">Cleland, D.T., T.R. Crow, S.C. Saunders, D.I. </w:t>
      </w:r>
      <w:proofErr w:type="spellStart"/>
      <w:r>
        <w:t>Dickmann</w:t>
      </w:r>
      <w:proofErr w:type="spellEnd"/>
      <w:r>
        <w:t xml:space="preserve">, A.L. Maclean, J.K. Jordan, R.L. Watson, A.M. Sloan and K.D. </w:t>
      </w:r>
      <w:proofErr w:type="spellStart"/>
      <w:r>
        <w:t>Brosofske</w:t>
      </w:r>
      <w:proofErr w:type="spellEnd"/>
      <w:r>
        <w:t>. 2004. Characterizing historical and modern fire regimes in Michigan (USA): A landscape ecosystem approach. Landscape Ecology. 19: 311-325.</w:t>
      </w:r>
    </w:p>
    <w:p w:rsidR="00947BCD" w:rsidP="00947BCD" w:rsidRDefault="00947BCD" w14:paraId="572AEBC3" w14:textId="77777777"/>
    <w:p w:rsidR="00947BCD" w:rsidP="00947BCD" w:rsidRDefault="00947BCD" w14:paraId="24A36B29" w14:textId="77777777">
      <w:r>
        <w:t xml:space="preserve">Coburn, H., D. Dean and G.M. Grant. 1933. An ecological study of Bryant’s Bog, Cheboygan County. Michigan. Papers of the Michigan Academy of Science, Arts, and Letters. 17: 57-65. </w:t>
      </w:r>
    </w:p>
    <w:p w:rsidR="00947BCD" w:rsidP="00947BCD" w:rsidRDefault="00947BCD" w14:paraId="2C52DD23" w14:textId="77777777"/>
    <w:p w:rsidR="007179E1" w:rsidP="00947BCD" w:rsidRDefault="007179E1" w14:paraId="01FA4802" w14:textId="77777777">
      <w:r w:rsidRPr="007179E1">
        <w:t xml:space="preserve">Cohen, J.G., M.A. </w:t>
      </w:r>
      <w:proofErr w:type="spellStart"/>
      <w:r w:rsidRPr="007179E1">
        <w:t>Kost</w:t>
      </w:r>
      <w:proofErr w:type="spellEnd"/>
      <w:r w:rsidRPr="007179E1">
        <w:t>, B.S. Slaughter, and D.A. Albert. 2015. A field guide to the natural communities of Michigan. Michigan State University Press, East Lansing, MI. 362 pp.</w:t>
      </w:r>
    </w:p>
    <w:p w:rsidR="007179E1" w:rsidP="00947BCD" w:rsidRDefault="007179E1" w14:paraId="79A9225B" w14:textId="77777777"/>
    <w:p w:rsidR="00947BCD" w:rsidP="00947BCD" w:rsidRDefault="00947BCD" w14:paraId="6897EEA6" w14:textId="77777777">
      <w:r>
        <w:t>Cohen, J.G. 2006. Natural community abstract for muskeg. Michigan Natural Features Inventory, Lansing, MI. 20 pp.</w:t>
      </w:r>
    </w:p>
    <w:p w:rsidR="00947BCD" w:rsidP="00947BCD" w:rsidRDefault="00947BCD" w14:paraId="27AB554F" w14:textId="77777777"/>
    <w:p w:rsidR="00947BCD" w:rsidP="00947BCD" w:rsidRDefault="00947BCD" w14:paraId="72F48CF7" w14:textId="77777777">
      <w:r>
        <w:t>Cohen, J.G. 2005. (Draft) Natural community abstract for bog. Michigan Natural Features Inventory, Lansing, MI. 13 pp.</w:t>
      </w:r>
    </w:p>
    <w:p w:rsidR="00947BCD" w:rsidP="00947BCD" w:rsidRDefault="00947BCD" w14:paraId="2AD0D4B2" w14:textId="77777777"/>
    <w:p w:rsidR="00947BCD" w:rsidP="00947BCD" w:rsidRDefault="00947BCD" w14:paraId="287C78F9" w14:textId="77777777">
      <w:r>
        <w:t>Cohen, J.G. 2005. (Draft) Natural community abstract for poor conifer swamp. Michigan Natural Features Inventory, Lansing, MI. 26 pp.</w:t>
      </w:r>
    </w:p>
    <w:p w:rsidR="00947BCD" w:rsidP="00947BCD" w:rsidRDefault="00947BCD" w14:paraId="4A39A6CC" w14:textId="77777777"/>
    <w:p w:rsidR="00947BCD" w:rsidP="00947BCD" w:rsidRDefault="00947BCD" w14:paraId="20C0BEBF" w14:textId="77777777">
      <w:r>
        <w:t>Cohen, J.G. 2005. (Draft) Natural community abstract for poor fen. Michigan Natural Features Inventory, Lansing, MI. 14 pp.</w:t>
      </w:r>
    </w:p>
    <w:p w:rsidR="00947BCD" w:rsidP="00947BCD" w:rsidRDefault="00947BCD" w14:paraId="1D6268AD" w14:textId="77777777"/>
    <w:p w:rsidR="00947BCD" w:rsidP="00947BCD" w:rsidRDefault="00947BCD" w14:paraId="63566CAB" w14:textId="77777777">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947BCD" w:rsidP="00947BCD" w:rsidRDefault="00947BCD" w14:paraId="0593C254" w14:textId="77777777"/>
    <w:p w:rsidR="00947BCD" w:rsidP="00947BCD" w:rsidRDefault="00947BCD" w14:paraId="1092BAB4" w14:textId="77777777">
      <w:r>
        <w:t xml:space="preserve">Crossley, D.I. 1976. Growth response of spruce and fir to release and suppression. The </w:t>
      </w:r>
    </w:p>
    <w:p w:rsidR="00947BCD" w:rsidP="00947BCD" w:rsidRDefault="00947BCD" w14:paraId="681148FB" w14:textId="77777777">
      <w:r>
        <w:t xml:space="preserve">Forestry Chronicle. 52: 189-193. </w:t>
      </w:r>
    </w:p>
    <w:p w:rsidR="00947BCD" w:rsidP="00947BCD" w:rsidRDefault="00947BCD" w14:paraId="7A29AADC" w14:textId="77777777"/>
    <w:p w:rsidR="00947BCD" w:rsidP="00947BCD" w:rsidRDefault="00947BCD" w14:paraId="2B8CA66B" w14:textId="77777777">
      <w:r>
        <w:t>Crow, H.A. 1969. An ecological analysis of a southern Michigan bog. Michigan Botanist. 8: 11-27.</w:t>
      </w:r>
    </w:p>
    <w:p w:rsidR="00947BCD" w:rsidP="00947BCD" w:rsidRDefault="00947BCD" w14:paraId="4DD9314F" w14:textId="77777777"/>
    <w:p w:rsidR="00947BCD" w:rsidP="00947BCD" w:rsidRDefault="00947BCD" w14:paraId="204586C2" w14:textId="77777777">
      <w:r>
        <w:lastRenderedPageBreak/>
        <w:t>Crum, H. 1983. Mosses of the Great Lakes Forest. University of Michigan, Ann Arbor, MI. 417 pp.</w:t>
      </w:r>
    </w:p>
    <w:p w:rsidR="00947BCD" w:rsidP="00947BCD" w:rsidRDefault="00947BCD" w14:paraId="264F78E6" w14:textId="77777777"/>
    <w:p w:rsidR="00947BCD" w:rsidP="00947BCD" w:rsidRDefault="00947BCD" w14:paraId="51DDE0C7" w14:textId="77777777">
      <w:r>
        <w:t>Curtis, J.T. 1959. Vegetation of Wisconsin: An Ordination of Plant Communities. University of Wisconsin Press, Madison, WI. 657 pp.</w:t>
      </w:r>
    </w:p>
    <w:p w:rsidR="00947BCD" w:rsidP="00947BCD" w:rsidRDefault="00947BCD" w14:paraId="4805083C" w14:textId="77777777"/>
    <w:p w:rsidR="00947BCD" w:rsidP="00947BCD" w:rsidRDefault="00947BCD" w14:paraId="0419CCC1" w14:textId="77777777">
      <w:proofErr w:type="spellStart"/>
      <w:r>
        <w:t>Damman</w:t>
      </w:r>
      <w:proofErr w:type="spellEnd"/>
      <w:r>
        <w:t xml:space="preserve">, A.W.H. 1986. Hydrology, development, and biogeochemistry of </w:t>
      </w:r>
      <w:proofErr w:type="spellStart"/>
      <w:r>
        <w:t>ombrogenous</w:t>
      </w:r>
      <w:proofErr w:type="spellEnd"/>
      <w:r>
        <w:t xml:space="preserve"> </w:t>
      </w:r>
    </w:p>
    <w:p w:rsidR="00947BCD" w:rsidP="00947BCD" w:rsidRDefault="00947BCD" w14:paraId="6CD0AB41" w14:textId="77777777">
      <w:r>
        <w:t xml:space="preserve">peat bogs with special reference to nutrient relocation in a western Newfoundland </w:t>
      </w:r>
    </w:p>
    <w:p w:rsidR="00947BCD" w:rsidP="00947BCD" w:rsidRDefault="00947BCD" w14:paraId="1C46BDB9" w14:textId="77777777">
      <w:r>
        <w:t>bog. Canadian Journal of Botany. 64: 384-394.</w:t>
      </w:r>
    </w:p>
    <w:p w:rsidR="00947BCD" w:rsidP="00947BCD" w:rsidRDefault="00947BCD" w14:paraId="60E92544" w14:textId="77777777"/>
    <w:p w:rsidR="00947BCD" w:rsidP="00947BCD" w:rsidRDefault="00947BCD" w14:paraId="6B479158" w14:textId="77777777">
      <w:proofErr w:type="spellStart"/>
      <w:r>
        <w:t>Damman</w:t>
      </w:r>
      <w:proofErr w:type="spellEnd"/>
      <w:r>
        <w:t xml:space="preserve">, A.W.H. 1978. Distribution and movement of elements in ombrotrophic peat </w:t>
      </w:r>
    </w:p>
    <w:p w:rsidR="00947BCD" w:rsidP="00947BCD" w:rsidRDefault="00947BCD" w14:paraId="339FCF89" w14:textId="77777777">
      <w:r>
        <w:t>bogs. Oikos. 30: 480-495.</w:t>
      </w:r>
    </w:p>
    <w:p w:rsidR="00947BCD" w:rsidP="00947BCD" w:rsidRDefault="00947BCD" w14:paraId="14E98A45" w14:textId="77777777"/>
    <w:p w:rsidR="00947BCD" w:rsidP="00947BCD" w:rsidRDefault="00947BCD" w14:paraId="5E6A4830" w14:textId="77777777">
      <w:proofErr w:type="spellStart"/>
      <w:r>
        <w:t>Damman</w:t>
      </w:r>
      <w:proofErr w:type="spellEnd"/>
      <w:r>
        <w:t xml:space="preserve">, A.W.H. 1988. Regulation of nitrogen removal in Sphagnum bogs and other </w:t>
      </w:r>
    </w:p>
    <w:p w:rsidR="00947BCD" w:rsidP="00947BCD" w:rsidRDefault="00947BCD" w14:paraId="2E605273" w14:textId="77777777">
      <w:r>
        <w:t>peatlands. Oikos. 51: 291-305.</w:t>
      </w:r>
    </w:p>
    <w:p w:rsidR="00947BCD" w:rsidP="00947BCD" w:rsidRDefault="00947BCD" w14:paraId="4047C6AA" w14:textId="77777777"/>
    <w:p w:rsidR="00947BCD" w:rsidP="00947BCD" w:rsidRDefault="00947BCD" w14:paraId="1C9D4D23" w14:textId="77777777">
      <w:proofErr w:type="spellStart"/>
      <w:r>
        <w:t>Damman</w:t>
      </w:r>
      <w:proofErr w:type="spellEnd"/>
      <w:r>
        <w:t xml:space="preserve">, A.H. 1990. Nutrient status of ombrotrophic peat bogs. </w:t>
      </w:r>
      <w:proofErr w:type="spellStart"/>
      <w:r>
        <w:t>Aquilo</w:t>
      </w:r>
      <w:proofErr w:type="spellEnd"/>
      <w:r>
        <w:t xml:space="preserve"> Series Botanica. 28: 5-14.</w:t>
      </w:r>
    </w:p>
    <w:p w:rsidR="00947BCD" w:rsidP="00947BCD" w:rsidRDefault="00947BCD" w14:paraId="59A50856" w14:textId="77777777"/>
    <w:p w:rsidR="00947BCD" w:rsidP="00947BCD" w:rsidRDefault="00947BCD" w14:paraId="2B3DB62B" w14:textId="77777777">
      <w:r>
        <w:t xml:space="preserve">Dansereau, P. and F. </w:t>
      </w:r>
      <w:proofErr w:type="spellStart"/>
      <w:r>
        <w:t>Segadas-Vianna</w:t>
      </w:r>
      <w:proofErr w:type="spellEnd"/>
      <w:r>
        <w:t>. 1952. Ecological study of the peat bogs of eastern North America. I. Structure and evolution of vegetation. Canadian Journal of Botany. 30: 490-520.</w:t>
      </w:r>
    </w:p>
    <w:p w:rsidR="00947BCD" w:rsidP="00947BCD" w:rsidRDefault="00947BCD" w14:paraId="79824AD0" w14:textId="77777777"/>
    <w:p w:rsidR="00947BCD" w:rsidP="00947BCD" w:rsidRDefault="00947BCD" w14:paraId="167CFA70" w14:textId="77777777">
      <w:r>
        <w:t>Day, G.M. 1953. The Indian as an ecological factor in the Northeastern forest. Ecology. 34(2): 329-346.</w:t>
      </w:r>
    </w:p>
    <w:p w:rsidR="00947BCD" w:rsidP="00947BCD" w:rsidRDefault="00947BCD" w14:paraId="53A04B51" w14:textId="77777777"/>
    <w:p w:rsidR="00947BCD" w:rsidP="00947BCD" w:rsidRDefault="00947BCD" w14:paraId="477637D8" w14:textId="77777777">
      <w:r>
        <w:t xml:space="preserve">Dean, D. and H. Coburn. 1927. An ecological study of </w:t>
      </w:r>
      <w:proofErr w:type="spellStart"/>
      <w:r>
        <w:t>Linne</w:t>
      </w:r>
      <w:proofErr w:type="spellEnd"/>
      <w:r>
        <w:t xml:space="preserve"> Bog, Cheboygan County, Michigan with special reference to </w:t>
      </w:r>
      <w:proofErr w:type="spellStart"/>
      <w:r>
        <w:t>Nemopanthus</w:t>
      </w:r>
      <w:proofErr w:type="spellEnd"/>
      <w:r>
        <w:t xml:space="preserve"> </w:t>
      </w:r>
      <w:proofErr w:type="spellStart"/>
      <w:r>
        <w:t>mucranata</w:t>
      </w:r>
      <w:proofErr w:type="spellEnd"/>
      <w:r>
        <w:t xml:space="preserve"> (L.) </w:t>
      </w:r>
      <w:proofErr w:type="spellStart"/>
      <w:r>
        <w:t>Trelease</w:t>
      </w:r>
      <w:proofErr w:type="spellEnd"/>
      <w:r>
        <w:t>. Papers of the Michigan Academy of Science, Arts, and Letters. 8: 87-96.</w:t>
      </w:r>
    </w:p>
    <w:p w:rsidR="00947BCD" w:rsidP="00947BCD" w:rsidRDefault="00947BCD" w14:paraId="1D493602" w14:textId="77777777"/>
    <w:p w:rsidR="00947BCD" w:rsidP="00947BCD" w:rsidRDefault="00947BCD" w14:paraId="1CA9AAB8" w14:textId="77777777">
      <w:proofErr w:type="spellStart"/>
      <w:r>
        <w:t>Denyer</w:t>
      </w:r>
      <w:proofErr w:type="spellEnd"/>
      <w:r>
        <w:t>, W.B.G. and C.G. Riley. 1964. Dieback and mortality of tamarack caused by high water. Forestry Chronicle. 40: 334- 338.</w:t>
      </w:r>
    </w:p>
    <w:p w:rsidR="00947BCD" w:rsidP="00947BCD" w:rsidRDefault="00947BCD" w14:paraId="34070CF7" w14:textId="77777777"/>
    <w:p w:rsidR="00947BCD" w:rsidP="00947BCD" w:rsidRDefault="00947BCD" w14:paraId="0D893B72" w14:textId="77777777">
      <w:r>
        <w:t>Eggers, S.D. and D.M. Reed. 1997. Wetland plants and plant communities of Minnesota and Wisconsin. U.S. Army Corps of Engineers, St Paul, Minnesota. 263 pp.</w:t>
      </w:r>
    </w:p>
    <w:p w:rsidR="00947BCD" w:rsidP="00947BCD" w:rsidRDefault="00947BCD" w14:paraId="64BA447A" w14:textId="77777777"/>
    <w:p w:rsidR="007179E1" w:rsidP="00947BCD" w:rsidRDefault="007179E1" w14:paraId="58E1E1C6" w14:textId="77777777">
      <w:r w:rsidRPr="007179E1">
        <w:t xml:space="preserve">Epstein, E.J., E.J. </w:t>
      </w:r>
      <w:proofErr w:type="spellStart"/>
      <w:r w:rsidRPr="007179E1">
        <w:t>Judziewicz</w:t>
      </w:r>
      <w:proofErr w:type="spellEnd"/>
      <w:r w:rsidRPr="007179E1">
        <w:t>, and E.A. Spencer. 2002. Wisconsin natural community abstracts. Department of Natural Resources, Bureau of Natural Resources, Madison, WI.</w:t>
      </w:r>
    </w:p>
    <w:p w:rsidR="007179E1" w:rsidP="00947BCD" w:rsidRDefault="007179E1" w14:paraId="6C9F4085" w14:textId="77777777"/>
    <w:p w:rsidR="00947BCD" w:rsidP="00947BCD" w:rsidRDefault="00947BCD" w14:paraId="347B151E" w14:textId="77777777">
      <w:r>
        <w:t>Faber-</w:t>
      </w:r>
      <w:proofErr w:type="spellStart"/>
      <w:r>
        <w:t>Langendoen</w:t>
      </w:r>
      <w:proofErr w:type="spellEnd"/>
      <w:r>
        <w:t>, D., ed. 2001. Plant communities of the Midwest: Classification in an ecological context. Association for Biodiversity Information, Arlington, VA. 61 pp &amp; appendix (705 pp.).</w:t>
      </w:r>
    </w:p>
    <w:p w:rsidR="004E3A2F" w:rsidP="00947BCD" w:rsidRDefault="004E3A2F" w14:paraId="70E601D4" w14:textId="77777777"/>
    <w:p w:rsidR="004E3A2F" w:rsidP="00947BCD" w:rsidRDefault="004E3A2F" w14:paraId="42E10B5D" w14:textId="77777777">
      <w:r>
        <w:t>Faber-</w:t>
      </w:r>
      <w:proofErr w:type="spellStart"/>
      <w:r>
        <w:t>Langendoen</w:t>
      </w:r>
      <w:proofErr w:type="spellEnd"/>
      <w:r>
        <w:t xml:space="preserve">, D., and S.C. </w:t>
      </w:r>
      <w:proofErr w:type="spellStart"/>
      <w:r>
        <w:t>Gawler</w:t>
      </w:r>
      <w:proofErr w:type="spellEnd"/>
      <w:r>
        <w:t xml:space="preserve">. 2015. </w:t>
      </w:r>
      <w:proofErr w:type="spellStart"/>
      <w:r w:rsidRPr="004E3A2F">
        <w:t>Chamaedaphne</w:t>
      </w:r>
      <w:proofErr w:type="spellEnd"/>
      <w:r w:rsidRPr="004E3A2F">
        <w:t xml:space="preserve"> </w:t>
      </w:r>
      <w:proofErr w:type="spellStart"/>
      <w:r w:rsidRPr="004E3A2F">
        <w:t>calyculata</w:t>
      </w:r>
      <w:proofErr w:type="spellEnd"/>
      <w:r w:rsidRPr="004E3A2F">
        <w:t xml:space="preserve"> - </w:t>
      </w:r>
      <w:proofErr w:type="spellStart"/>
      <w:r w:rsidRPr="004E3A2F">
        <w:t>Carex</w:t>
      </w:r>
      <w:proofErr w:type="spellEnd"/>
      <w:r w:rsidRPr="004E3A2F">
        <w:t xml:space="preserve"> </w:t>
      </w:r>
      <w:proofErr w:type="spellStart"/>
      <w:r w:rsidRPr="004E3A2F">
        <w:t>oligosperma</w:t>
      </w:r>
      <w:proofErr w:type="spellEnd"/>
      <w:r w:rsidRPr="004E3A2F">
        <w:t xml:space="preserve"> - Kalmia </w:t>
      </w:r>
      <w:proofErr w:type="spellStart"/>
      <w:r w:rsidRPr="004E3A2F">
        <w:t>polifolia</w:t>
      </w:r>
      <w:proofErr w:type="spellEnd"/>
      <w:r w:rsidRPr="004E3A2F">
        <w:t xml:space="preserve"> Boreal Acidic Bog &amp; Fen Group</w:t>
      </w:r>
      <w:r>
        <w:t>. United States National Vegetation Classification. Federal Geographic Data Committee, Washington, D.C. Accessed: 27 November 2016.</w:t>
      </w:r>
    </w:p>
    <w:p w:rsidR="00947BCD" w:rsidP="00947BCD" w:rsidRDefault="00947BCD" w14:paraId="4E7DD79C" w14:textId="77777777"/>
    <w:p w:rsidR="00947BCD" w:rsidP="00947BCD" w:rsidRDefault="00947BCD" w14:paraId="4CC559EE" w14:textId="77777777">
      <w:r>
        <w:t xml:space="preserve">Fenton, N., N. </w:t>
      </w:r>
      <w:proofErr w:type="spellStart"/>
      <w:r>
        <w:t>Lecomte</w:t>
      </w:r>
      <w:proofErr w:type="spellEnd"/>
      <w:r>
        <w:t xml:space="preserve">, S. </w:t>
      </w:r>
      <w:proofErr w:type="spellStart"/>
      <w:r>
        <w:t>Legare</w:t>
      </w:r>
      <w:proofErr w:type="spellEnd"/>
      <w:r>
        <w:t xml:space="preserve"> and Y. Bergeron. 2005. </w:t>
      </w:r>
      <w:proofErr w:type="spellStart"/>
      <w:r>
        <w:t>Paludification</w:t>
      </w:r>
      <w:proofErr w:type="spellEnd"/>
      <w:r>
        <w:t xml:space="preserve"> in black spruce (</w:t>
      </w:r>
      <w:proofErr w:type="spellStart"/>
      <w:r>
        <w:t>Picea</w:t>
      </w:r>
      <w:proofErr w:type="spellEnd"/>
      <w:r>
        <w:t xml:space="preserve"> </w:t>
      </w:r>
      <w:proofErr w:type="spellStart"/>
      <w:r>
        <w:t>mariana</w:t>
      </w:r>
      <w:proofErr w:type="spellEnd"/>
      <w:r>
        <w:t xml:space="preserve">) forests of eastern Canada: Potential factors and management implication. </w:t>
      </w:r>
    </w:p>
    <w:p w:rsidR="00947BCD" w:rsidP="00947BCD" w:rsidRDefault="00947BCD" w14:paraId="4A17ECA2" w14:textId="77777777">
      <w:r>
        <w:t>Forest Ecology and Management. 213: 151-159.</w:t>
      </w:r>
    </w:p>
    <w:p w:rsidR="00947BCD" w:rsidP="00947BCD" w:rsidRDefault="00947BCD" w14:paraId="12DDCF48" w14:textId="77777777"/>
    <w:p w:rsidR="00947BCD" w:rsidP="00947BCD" w:rsidRDefault="00947BCD" w14:paraId="6265BB1F" w14:textId="77777777">
      <w:r>
        <w:t xml:space="preserve">Fleming, R.L. and D.S. </w:t>
      </w:r>
      <w:proofErr w:type="spellStart"/>
      <w:r>
        <w:t>Mossa</w:t>
      </w:r>
      <w:proofErr w:type="spellEnd"/>
      <w:r>
        <w:t>. 1996. Seed release from black spruce cones in logging slash. Canadian Journal of Forest Research. 26: 266-276.</w:t>
      </w:r>
    </w:p>
    <w:p w:rsidR="00947BCD" w:rsidP="00947BCD" w:rsidRDefault="00947BCD" w14:paraId="73C8766A" w14:textId="77777777"/>
    <w:p w:rsidR="00947BCD" w:rsidP="00947BCD" w:rsidRDefault="00947BCD" w14:paraId="6C73BEC2" w14:textId="77777777">
      <w:r>
        <w:t>Fitzgerald, S. and R.E. Bailey. 1975. Vegetational characteristics of a circum-neutral bog, Barney’s Lake, Beaver Island, Michigan. The Michigan Academician. 7(4): 477-488.</w:t>
      </w:r>
    </w:p>
    <w:p w:rsidR="00947BCD" w:rsidP="00947BCD" w:rsidRDefault="00947BCD" w14:paraId="2F6A1B3A" w14:textId="77777777"/>
    <w:p w:rsidR="00947BCD" w:rsidP="00947BCD" w:rsidRDefault="00947BCD" w14:paraId="14A35890" w14:textId="77777777">
      <w:r>
        <w:t xml:space="preserve">Foster, D.R. 1985. Vegetation development following fire in </w:t>
      </w:r>
      <w:proofErr w:type="spellStart"/>
      <w:r>
        <w:t>Picea</w:t>
      </w:r>
      <w:proofErr w:type="spellEnd"/>
      <w:r>
        <w:t xml:space="preserve"> </w:t>
      </w:r>
      <w:proofErr w:type="spellStart"/>
      <w:r>
        <w:t>mariana</w:t>
      </w:r>
      <w:proofErr w:type="spellEnd"/>
      <w:r>
        <w:t xml:space="preserve"> (black spruce)-</w:t>
      </w:r>
      <w:proofErr w:type="spellStart"/>
      <w:r>
        <w:t>Pleurozium</w:t>
      </w:r>
      <w:proofErr w:type="spellEnd"/>
      <w:r>
        <w:t xml:space="preserve"> forests of South-Eastern Labrador. Canada Journal of Ecology. 73(2): 517-534. </w:t>
      </w:r>
    </w:p>
    <w:p w:rsidR="00947BCD" w:rsidP="00947BCD" w:rsidRDefault="00947BCD" w14:paraId="598953A5" w14:textId="77777777"/>
    <w:p w:rsidR="00947BCD" w:rsidP="00947BCD" w:rsidRDefault="00947BCD" w14:paraId="045AB7CA" w14:textId="77777777">
      <w:proofErr w:type="spellStart"/>
      <w:r>
        <w:t>Frelich</w:t>
      </w:r>
      <w:proofErr w:type="spellEnd"/>
      <w:r>
        <w:t>, L.E. and C.G. Lorimer. 1991. Natural disturbance regimes in hemlock-hardwood forests of the Upper Great Lakes region. Ecological Monographs. 61(2): 145-164.</w:t>
      </w:r>
    </w:p>
    <w:p w:rsidR="00947BCD" w:rsidP="00947BCD" w:rsidRDefault="00947BCD" w14:paraId="27496181" w14:textId="77777777"/>
    <w:p w:rsidR="00947BCD" w:rsidP="00947BCD" w:rsidRDefault="00947BCD" w14:paraId="452E5047" w14:textId="77777777">
      <w:proofErr w:type="spellStart"/>
      <w:r>
        <w:t>Futyma</w:t>
      </w:r>
      <w:proofErr w:type="spellEnd"/>
      <w:r>
        <w:t>, R.P. and N.G. Miller. 1986. Stratigraphy and genesis of the Lake Sixteen peatland, northern Michigan. Canadian Journal of Botany. 64: 3008-3019.</w:t>
      </w:r>
    </w:p>
    <w:p w:rsidR="00947BCD" w:rsidP="00947BCD" w:rsidRDefault="00947BCD" w14:paraId="1CCA9966" w14:textId="77777777"/>
    <w:p w:rsidR="00947BCD" w:rsidP="00947BCD" w:rsidRDefault="00947BCD" w14:paraId="236B9D39" w14:textId="77777777">
      <w:r>
        <w:t>Gates, F.C. 1942. The bogs of northern Lower Michigan. Ecological Monographs. 12(3): 213-254.</w:t>
      </w:r>
    </w:p>
    <w:p w:rsidR="00947BCD" w:rsidP="00947BCD" w:rsidRDefault="00947BCD" w14:paraId="727B4BE7" w14:textId="77777777"/>
    <w:p w:rsidR="00947BCD" w:rsidP="00947BCD" w:rsidRDefault="00947BCD" w14:paraId="7F1BBF98" w14:textId="77777777">
      <w:proofErr w:type="spellStart"/>
      <w:r>
        <w:t>Gignac</w:t>
      </w:r>
      <w:proofErr w:type="spellEnd"/>
      <w:r>
        <w:t xml:space="preserve">, L.D., L.A. Halsey and D.H. </w:t>
      </w:r>
      <w:proofErr w:type="spellStart"/>
      <w:r>
        <w:t>Vitt</w:t>
      </w:r>
      <w:proofErr w:type="spellEnd"/>
      <w:r>
        <w:t>. 2000. A bioclimatic model for the distribution of Sphagnum-dominated peatlands in North America under present climatic conditions. Journal of Biogeography. 27(5): 1139-1151.</w:t>
      </w:r>
    </w:p>
    <w:p w:rsidR="00947BCD" w:rsidP="00947BCD" w:rsidRDefault="00947BCD" w14:paraId="669232F6" w14:textId="77777777"/>
    <w:p w:rsidR="00947BCD" w:rsidP="00947BCD" w:rsidRDefault="00947BCD" w14:paraId="11B9F43E" w14:textId="77777777">
      <w:r>
        <w:t xml:space="preserve">Girardin, M.P., E. Berglund, J.C. </w:t>
      </w:r>
      <w:proofErr w:type="spellStart"/>
      <w:r>
        <w:t>Tardiff</w:t>
      </w:r>
      <w:proofErr w:type="spellEnd"/>
      <w:r>
        <w:t xml:space="preserve"> and K. Monson. 2005. Radial growth of tamarack (</w:t>
      </w:r>
      <w:proofErr w:type="spellStart"/>
      <w:r>
        <w:t>Larix</w:t>
      </w:r>
      <w:proofErr w:type="spellEnd"/>
      <w:r>
        <w:t xml:space="preserve"> </w:t>
      </w:r>
      <w:proofErr w:type="spellStart"/>
      <w:r>
        <w:t>laricina</w:t>
      </w:r>
      <w:proofErr w:type="spellEnd"/>
      <w:r>
        <w:t>) in the Churchill Area, Manitoba, Canada in relation to climate and larch sawfly (</w:t>
      </w:r>
      <w:proofErr w:type="spellStart"/>
      <w:r>
        <w:t>Pristiphora</w:t>
      </w:r>
      <w:proofErr w:type="spellEnd"/>
      <w:r>
        <w:t xml:space="preserve"> </w:t>
      </w:r>
      <w:proofErr w:type="spellStart"/>
      <w:r>
        <w:t>erichsonii</w:t>
      </w:r>
      <w:proofErr w:type="spellEnd"/>
      <w:r>
        <w:t>) herbivory. Artic, Antarctic, and Alpine Research. 37(2): 206-217.</w:t>
      </w:r>
    </w:p>
    <w:p w:rsidR="00947BCD" w:rsidP="00947BCD" w:rsidRDefault="00947BCD" w14:paraId="25DB9F14" w14:textId="77777777"/>
    <w:p w:rsidR="00947BCD" w:rsidP="00947BCD" w:rsidRDefault="00947BCD" w14:paraId="757290B6" w14:textId="77777777">
      <w:r>
        <w:t>Glaser, P.H. 1992. Raised bogs in eastern North America – Regional controls for species richness and floristic assemblages. Journal of Ecology. 80: 535-554.</w:t>
      </w:r>
    </w:p>
    <w:p w:rsidR="00947BCD" w:rsidP="00947BCD" w:rsidRDefault="00947BCD" w14:paraId="47269D23" w14:textId="77777777"/>
    <w:p w:rsidR="00947BCD" w:rsidP="00947BCD" w:rsidRDefault="00947BCD" w14:paraId="2F672DD8" w14:textId="77777777">
      <w:r>
        <w:t>Glaser, P.H. and J.A. Janssens. 1986. Raised bogs in eastern North America: Transitions in landforms and gross stratigraphy. Canadian Journal of Botany. 64: 395-415.</w:t>
      </w:r>
    </w:p>
    <w:p w:rsidR="00947BCD" w:rsidP="00947BCD" w:rsidRDefault="00947BCD" w14:paraId="2456810D" w14:textId="77777777"/>
    <w:p w:rsidR="00947BCD" w:rsidP="00947BCD" w:rsidRDefault="00947BCD" w14:paraId="25A19170" w14:textId="77777777">
      <w:r>
        <w:t>Glaser, P.H., G.A. Wheeler, E. Gorham and H.E. Wright, Jr. 1981. The patterned mires of the Red Lake Peatland, northern Minnesota: Vegetation, water chemistry and landforms. Journal of Ecology. 69(2): 575-599.</w:t>
      </w:r>
    </w:p>
    <w:p w:rsidR="00947BCD" w:rsidP="00947BCD" w:rsidRDefault="00947BCD" w14:paraId="425534A1" w14:textId="77777777"/>
    <w:p w:rsidR="00947BCD" w:rsidP="00947BCD" w:rsidRDefault="00947BCD" w14:paraId="59D0CE24" w14:textId="77777777">
      <w:r>
        <w:t>Glaser, P.H., J.A. Janssens and D.I. Siegel. 1990. The response of vegetation to chemical and hydrological gradients in the Lost River Peatland, northern Minnesota. Journal of Ecology. 78(4): 1021-1048.</w:t>
      </w:r>
    </w:p>
    <w:p w:rsidR="00947BCD" w:rsidP="00947BCD" w:rsidRDefault="00947BCD" w14:paraId="3A812A1F" w14:textId="77777777"/>
    <w:p w:rsidR="00947BCD" w:rsidP="00947BCD" w:rsidRDefault="00947BCD" w14:paraId="0839C873" w14:textId="77777777">
      <w:r>
        <w:lastRenderedPageBreak/>
        <w:t xml:space="preserve">Gorham, E. and D.L. Tilton. 1978. The mineral content of Sphagnum </w:t>
      </w:r>
      <w:proofErr w:type="spellStart"/>
      <w:r>
        <w:t>fuscum</w:t>
      </w:r>
      <w:proofErr w:type="spellEnd"/>
      <w:r>
        <w:t xml:space="preserve"> as affected by human settlement. Canadian Journal of Botany 56: 2755-2759.</w:t>
      </w:r>
    </w:p>
    <w:p w:rsidR="00947BCD" w:rsidP="00947BCD" w:rsidRDefault="00947BCD" w14:paraId="2BCB8772" w14:textId="77777777"/>
    <w:p w:rsidR="00947BCD" w:rsidP="00947BCD" w:rsidRDefault="00947BCD" w14:paraId="3A17E593" w14:textId="77777777">
      <w:r>
        <w:t xml:space="preserve">Graham, S.A. 1956. The larch sawfly in the Lake States. Forest Science. 2(2): 132-160. </w:t>
      </w:r>
    </w:p>
    <w:p w:rsidR="00947BCD" w:rsidP="00947BCD" w:rsidRDefault="00947BCD" w14:paraId="41CF04FB" w14:textId="77777777"/>
    <w:p w:rsidR="00947BCD" w:rsidP="00947BCD" w:rsidRDefault="00947BCD" w14:paraId="3DFEDD16" w14:textId="77777777">
      <w:proofErr w:type="spellStart"/>
      <w:r>
        <w:t>Grigal</w:t>
      </w:r>
      <w:proofErr w:type="spellEnd"/>
      <w:r>
        <w:t xml:space="preserve">, D.F. 1990. Elemental dynamics in forested bogs in northern Minnesota. </w:t>
      </w:r>
    </w:p>
    <w:p w:rsidR="00947BCD" w:rsidP="00947BCD" w:rsidRDefault="00947BCD" w14:paraId="75746EE7" w14:textId="77777777">
      <w:r>
        <w:t>Canadian Journal of Botany 69: 539-546.</w:t>
      </w:r>
    </w:p>
    <w:p w:rsidR="00947BCD" w:rsidP="00947BCD" w:rsidRDefault="00947BCD" w14:paraId="0ECF92ED" w14:textId="77777777"/>
    <w:p w:rsidR="00947BCD" w:rsidP="00947BCD" w:rsidRDefault="00947BCD" w14:paraId="4C443D14" w14:textId="77777777">
      <w:r>
        <w:t>Groot, A. 2002. Is uneven-aged silviculture applicable to peatland black spruce (</w:t>
      </w:r>
      <w:proofErr w:type="spellStart"/>
      <w:r>
        <w:t>Picea</w:t>
      </w:r>
      <w:proofErr w:type="spellEnd"/>
      <w:r>
        <w:t xml:space="preserve"> </w:t>
      </w:r>
      <w:proofErr w:type="spellStart"/>
      <w:r>
        <w:t>mariana</w:t>
      </w:r>
      <w:proofErr w:type="spellEnd"/>
      <w:r>
        <w:t>) in Ontario, Canada. Forestry. 75(4): 437-442.</w:t>
      </w:r>
    </w:p>
    <w:p w:rsidR="00947BCD" w:rsidP="00947BCD" w:rsidRDefault="00947BCD" w14:paraId="70E7FDD5" w14:textId="77777777"/>
    <w:p w:rsidR="00947BCD" w:rsidP="00947BCD" w:rsidRDefault="00947BCD" w14:paraId="0F01BEDB" w14:textId="77777777">
      <w:r>
        <w:t xml:space="preserve">Groot, A. and B.J. Horton. 1994. Age and size structure of natural and second-growth peatland </w:t>
      </w:r>
      <w:proofErr w:type="spellStart"/>
      <w:r>
        <w:t>Picea</w:t>
      </w:r>
      <w:proofErr w:type="spellEnd"/>
      <w:r>
        <w:t xml:space="preserve"> </w:t>
      </w:r>
      <w:proofErr w:type="spellStart"/>
      <w:r>
        <w:t>mariana</w:t>
      </w:r>
      <w:proofErr w:type="spellEnd"/>
      <w:r>
        <w:t xml:space="preserve"> stands. Canadian Journal of Forest Research. 24: 225-233.</w:t>
      </w:r>
    </w:p>
    <w:p w:rsidR="00947BCD" w:rsidP="00947BCD" w:rsidRDefault="00947BCD" w14:paraId="51038F61" w14:textId="77777777"/>
    <w:p w:rsidR="00947BCD" w:rsidP="00947BCD" w:rsidRDefault="00947BCD" w14:paraId="10A06272" w14:textId="77777777">
      <w:r>
        <w:t xml:space="preserve">Halsey, L.A. and D.H. </w:t>
      </w:r>
      <w:proofErr w:type="spellStart"/>
      <w:r>
        <w:t>Vitt</w:t>
      </w:r>
      <w:proofErr w:type="spellEnd"/>
      <w:r>
        <w:t>. 2000. Sphagnum-dominated peatlands in North America since the last glacial maximum: Their occurrence and extent. The Bryologist. 103(2): 334-352.</w:t>
      </w:r>
    </w:p>
    <w:p w:rsidR="00947BCD" w:rsidP="00947BCD" w:rsidRDefault="00947BCD" w14:paraId="73ED5999" w14:textId="77777777"/>
    <w:p w:rsidR="00947BCD" w:rsidP="00947BCD" w:rsidRDefault="00947BCD" w14:paraId="73932689" w14:textId="77777777">
      <w:r>
        <w:t xml:space="preserve">Hamel, B., N. Belanger and D. Pare. 2004. Productivity of black spruce and jack pine stand in Quebec as related to climate, site biological features and soil properties. Forest Ecology and Management. 191: 239-251. </w:t>
      </w:r>
    </w:p>
    <w:p w:rsidR="00947BCD" w:rsidP="00947BCD" w:rsidRDefault="00947BCD" w14:paraId="6F3A3B98" w14:textId="77777777"/>
    <w:p w:rsidR="00947BCD" w:rsidP="00947BCD" w:rsidRDefault="00947BCD" w14:paraId="280D30BA" w14:textId="77777777">
      <w:r>
        <w:t>Hammerson, G. 1994. Beaver (Castor canadensis): Ecosystem alterations, management, and monitoring. Natural Areas Journal. 14(1): 44-57.</w:t>
      </w:r>
    </w:p>
    <w:p w:rsidR="00947BCD" w:rsidP="00947BCD" w:rsidRDefault="00947BCD" w14:paraId="1D1328D0" w14:textId="77777777"/>
    <w:p w:rsidR="00947BCD" w:rsidP="00947BCD" w:rsidRDefault="00947BCD" w14:paraId="031173DB" w14:textId="77777777">
      <w:r>
        <w:t xml:space="preserve">Harper, K.A., C. Boudreault, L. </w:t>
      </w:r>
      <w:proofErr w:type="spellStart"/>
      <w:r>
        <w:t>DeGrandpre</w:t>
      </w:r>
      <w:proofErr w:type="spellEnd"/>
      <w:r>
        <w:t xml:space="preserve">, P. Drapeau, S. Gauthier and Y. Bergeron. 2003. Structure, composition, and diversity of old-growth black spruce boreal forest of the Clay Belt region in Quebec and Ontario. Environmental Review. 11: 79-98. </w:t>
      </w:r>
    </w:p>
    <w:p w:rsidR="00947BCD" w:rsidP="00947BCD" w:rsidRDefault="00947BCD" w14:paraId="4F964630" w14:textId="77777777"/>
    <w:p w:rsidR="00947BCD" w:rsidP="00947BCD" w:rsidRDefault="00947BCD" w14:paraId="530F9108" w14:textId="77777777">
      <w:r>
        <w:t xml:space="preserve">Harper, K.A., Y. Bergeron, P. Drapeau, S. Gauthier and L. </w:t>
      </w:r>
      <w:proofErr w:type="spellStart"/>
      <w:r>
        <w:t>DeGrandpre</w:t>
      </w:r>
      <w:proofErr w:type="spellEnd"/>
      <w:r>
        <w:t xml:space="preserve">. 2005. Structural development following fire in black spruce boreal forest. Forest Ecology and Management. 206: 293-306. </w:t>
      </w:r>
    </w:p>
    <w:p w:rsidR="00947BCD" w:rsidP="00947BCD" w:rsidRDefault="00947BCD" w14:paraId="173BB879" w14:textId="77777777"/>
    <w:p w:rsidR="00947BCD" w:rsidP="00947BCD" w:rsidRDefault="00947BCD" w14:paraId="6920C841" w14:textId="77777777">
      <w:r>
        <w:t xml:space="preserve">Harper, K.A., Y. Bergeron, S. Gauthier and P. Drapeau. 2002. Post-fire development of canopy structure and composition in black spruce forests of Abitibi, Quebec: A landscape scale study. Silva </w:t>
      </w:r>
      <w:proofErr w:type="spellStart"/>
      <w:r>
        <w:t>Fennica</w:t>
      </w:r>
      <w:proofErr w:type="spellEnd"/>
      <w:r>
        <w:t>. 36(1): 249-263.</w:t>
      </w:r>
    </w:p>
    <w:p w:rsidR="00947BCD" w:rsidP="00947BCD" w:rsidRDefault="00947BCD" w14:paraId="29AF5EB3" w14:textId="77777777"/>
    <w:p w:rsidR="00947BCD" w:rsidP="00947BCD" w:rsidRDefault="00947BCD" w14:paraId="47D0C0E2" w14:textId="77777777">
      <w:proofErr w:type="spellStart"/>
      <w:r>
        <w:t>Heinselman</w:t>
      </w:r>
      <w:proofErr w:type="spellEnd"/>
      <w:r>
        <w:t>, M.L. 1963. Forest sites, bog processes, and peatland types in the Glacial Lake Region, Minnesota. Ecological Monographs. 33(4): 327-374.</w:t>
      </w:r>
    </w:p>
    <w:p w:rsidR="00947BCD" w:rsidP="00947BCD" w:rsidRDefault="00947BCD" w14:paraId="2E847F5C" w14:textId="77777777"/>
    <w:p w:rsidR="00947BCD" w:rsidP="00947BCD" w:rsidRDefault="00947BCD" w14:paraId="2C16BD6C" w14:textId="77777777">
      <w:proofErr w:type="spellStart"/>
      <w:r>
        <w:t>Heinselman</w:t>
      </w:r>
      <w:proofErr w:type="spellEnd"/>
      <w:r>
        <w:t xml:space="preserve">, M.L. 1965. String bogs and other patterned organic terrain near </w:t>
      </w:r>
      <w:proofErr w:type="spellStart"/>
      <w:r>
        <w:t>Seney</w:t>
      </w:r>
      <w:proofErr w:type="spellEnd"/>
      <w:r>
        <w:t>, Upper Michigan. Ecology 46: 185-188.</w:t>
      </w:r>
    </w:p>
    <w:p w:rsidR="00947BCD" w:rsidP="00947BCD" w:rsidRDefault="00947BCD" w14:paraId="7F6D9945" w14:textId="77777777"/>
    <w:p w:rsidR="00947BCD" w:rsidP="00947BCD" w:rsidRDefault="00947BCD" w14:paraId="2A9DDF62" w14:textId="77777777">
      <w:proofErr w:type="spellStart"/>
      <w:r>
        <w:t>Heinselman</w:t>
      </w:r>
      <w:proofErr w:type="spellEnd"/>
      <w:r>
        <w:t>, M.L. 1970. Landscape evolution, peatland types, and the environment in the Lake Agassiz Peatland Natural Area, Minnesota. Ecological Monographs 40(2): 235-261.</w:t>
      </w:r>
    </w:p>
    <w:p w:rsidR="00947BCD" w:rsidP="00947BCD" w:rsidRDefault="00947BCD" w14:paraId="058F7B10" w14:textId="77777777"/>
    <w:p w:rsidR="00947BCD" w:rsidP="00947BCD" w:rsidRDefault="00947BCD" w14:paraId="6C70BAB9" w14:textId="77777777">
      <w:r>
        <w:lastRenderedPageBreak/>
        <w:t xml:space="preserve">Henry, R., B. Brooks and C. Davis. 1973. Population density of </w:t>
      </w:r>
      <w:proofErr w:type="spellStart"/>
      <w:r>
        <w:t>Larix</w:t>
      </w:r>
      <w:proofErr w:type="spellEnd"/>
      <w:r>
        <w:t xml:space="preserve"> </w:t>
      </w:r>
      <w:proofErr w:type="spellStart"/>
      <w:r>
        <w:t>laricina</w:t>
      </w:r>
      <w:proofErr w:type="spellEnd"/>
      <w:r>
        <w:t xml:space="preserve"> in a sphagnum bog mat habitat. The Michigan Academician. 4: 529-535. </w:t>
      </w:r>
    </w:p>
    <w:p w:rsidR="00947BCD" w:rsidP="00947BCD" w:rsidRDefault="00947BCD" w14:paraId="3BB847F7" w14:textId="77777777"/>
    <w:p w:rsidR="00947BCD" w:rsidP="00947BCD" w:rsidRDefault="00947BCD" w14:paraId="27AD92D8" w14:textId="77777777">
      <w:r>
        <w:t xml:space="preserve">Islam, M.A. and S.E. MacDonald. 2004. </w:t>
      </w:r>
      <w:proofErr w:type="spellStart"/>
      <w:r>
        <w:t>Ecophysiological</w:t>
      </w:r>
      <w:proofErr w:type="spellEnd"/>
      <w:r>
        <w:t xml:space="preserve"> adaptations of black spruce (</w:t>
      </w:r>
      <w:proofErr w:type="spellStart"/>
      <w:r>
        <w:t>Picea</w:t>
      </w:r>
      <w:proofErr w:type="spellEnd"/>
      <w:r>
        <w:t xml:space="preserve"> </w:t>
      </w:r>
      <w:proofErr w:type="spellStart"/>
      <w:r>
        <w:t>mariana</w:t>
      </w:r>
      <w:proofErr w:type="spellEnd"/>
      <w:r>
        <w:t>) and tamarack (</w:t>
      </w:r>
      <w:proofErr w:type="spellStart"/>
      <w:r>
        <w:t>Larix</w:t>
      </w:r>
      <w:proofErr w:type="spellEnd"/>
      <w:r>
        <w:t xml:space="preserve"> </w:t>
      </w:r>
      <w:proofErr w:type="spellStart"/>
      <w:r>
        <w:t>laricina</w:t>
      </w:r>
      <w:proofErr w:type="spellEnd"/>
      <w:r>
        <w:t>) seedlings to flooding. Trees. 18: 35-42.</w:t>
      </w:r>
    </w:p>
    <w:p w:rsidR="00947BCD" w:rsidP="00947BCD" w:rsidRDefault="00947BCD" w14:paraId="48E72037" w14:textId="77777777"/>
    <w:p w:rsidR="00947BCD" w:rsidP="00947BCD" w:rsidRDefault="00947BCD" w14:paraId="65CBBD36" w14:textId="77777777">
      <w:r>
        <w:t xml:space="preserve">Islam, M.A., S.E. MacDonald and J.J. </w:t>
      </w:r>
      <w:proofErr w:type="spellStart"/>
      <w:r>
        <w:t>Zwiazek</w:t>
      </w:r>
      <w:proofErr w:type="spellEnd"/>
      <w:r>
        <w:t>. 2003. Response of black spruce (</w:t>
      </w:r>
      <w:proofErr w:type="spellStart"/>
      <w:r>
        <w:t>Picea</w:t>
      </w:r>
      <w:proofErr w:type="spellEnd"/>
      <w:r>
        <w:t xml:space="preserve"> </w:t>
      </w:r>
    </w:p>
    <w:p w:rsidR="00947BCD" w:rsidP="00947BCD" w:rsidRDefault="00947BCD" w14:paraId="5426BBA6" w14:textId="77777777">
      <w:proofErr w:type="spellStart"/>
      <w:r>
        <w:t>mariana</w:t>
      </w:r>
      <w:proofErr w:type="spellEnd"/>
      <w:r>
        <w:t>) and tamarack (</w:t>
      </w:r>
      <w:proofErr w:type="spellStart"/>
      <w:r>
        <w:t>Larix</w:t>
      </w:r>
      <w:proofErr w:type="spellEnd"/>
      <w:r>
        <w:t xml:space="preserve"> </w:t>
      </w:r>
      <w:proofErr w:type="spellStart"/>
      <w:r>
        <w:t>laricina</w:t>
      </w:r>
      <w:proofErr w:type="spellEnd"/>
      <w:r>
        <w:t xml:space="preserve">) to flooding and ethylene. Tree Physiology. 23: 545-552. </w:t>
      </w:r>
    </w:p>
    <w:p w:rsidR="00947BCD" w:rsidP="00947BCD" w:rsidRDefault="00947BCD" w14:paraId="6CF9B2E2" w14:textId="77777777"/>
    <w:p w:rsidR="00947BCD" w:rsidP="00947BCD" w:rsidRDefault="00947BCD" w14:paraId="4250714D" w14:textId="77777777">
      <w:r>
        <w:t xml:space="preserve">Janssen, C.R. 1967. A floristic study of forests and bog vegetation, Northwestern Minnesota. Ecology. 48(5): 751-765. </w:t>
      </w:r>
    </w:p>
    <w:p w:rsidR="00947BCD" w:rsidP="00947BCD" w:rsidRDefault="00947BCD" w14:paraId="231771B7" w14:textId="77777777"/>
    <w:p w:rsidR="00947BCD" w:rsidP="00947BCD" w:rsidRDefault="00947BCD" w14:paraId="55722BAE" w14:textId="77777777">
      <w:r>
        <w:t xml:space="preserve">Janssen, C.R. 1968. Myrtle Lake: A late- and post-glacial pollen diagram from northern Minnesota. Canadian Journal of Botany. 46: 1397-1408. </w:t>
      </w:r>
    </w:p>
    <w:p w:rsidR="00947BCD" w:rsidP="00947BCD" w:rsidRDefault="00947BCD" w14:paraId="1802A6E1" w14:textId="77777777"/>
    <w:p w:rsidR="00947BCD" w:rsidP="00947BCD" w:rsidRDefault="00947BCD" w14:paraId="38C8B219" w14:textId="77777777">
      <w:proofErr w:type="spellStart"/>
      <w:r>
        <w:t>Jasieniuk</w:t>
      </w:r>
      <w:proofErr w:type="spellEnd"/>
      <w:r>
        <w:t xml:space="preserve">, M.A. and E.A. Johnson. 1982. Peatland vegetation organization and dynamics in western </w:t>
      </w:r>
      <w:proofErr w:type="spellStart"/>
      <w:r>
        <w:t>subartic</w:t>
      </w:r>
      <w:proofErr w:type="spellEnd"/>
      <w:r>
        <w:t xml:space="preserve">, Northwest Territories, Canada. Canadian Journal of Botany. 60: 2581-2593. </w:t>
      </w:r>
    </w:p>
    <w:p w:rsidR="00947BCD" w:rsidP="00947BCD" w:rsidRDefault="00947BCD" w14:paraId="066530F1" w14:textId="77777777"/>
    <w:p w:rsidR="00947BCD" w:rsidP="00947BCD" w:rsidRDefault="00947BCD" w14:paraId="73134871" w14:textId="77777777">
      <w:r>
        <w:t>Jean, M. and A. Bouchard. 1991. Temporal changes in wetland landscapes of a section of the St. Lawrence River, Canada. Environmental Management. 15(2): 241-250.</w:t>
      </w:r>
    </w:p>
    <w:p w:rsidR="00947BCD" w:rsidP="00947BCD" w:rsidRDefault="00947BCD" w14:paraId="45CF0E69" w14:textId="77777777"/>
    <w:p w:rsidR="00947BCD" w:rsidP="00947BCD" w:rsidRDefault="00947BCD" w14:paraId="3368B99F" w14:textId="77777777">
      <w:proofErr w:type="spellStart"/>
      <w:r>
        <w:t>Jeglum</w:t>
      </w:r>
      <w:proofErr w:type="spellEnd"/>
      <w:r>
        <w:t>, J.K. 1971. Plant indicators of pH and water level in peatlands at Candle Lake, Saskatchewan. Canadian Journal of Botany 49: 1661-1676.</w:t>
      </w:r>
    </w:p>
    <w:p w:rsidR="00947BCD" w:rsidP="00947BCD" w:rsidRDefault="00947BCD" w14:paraId="53A5DCAE" w14:textId="77777777"/>
    <w:p w:rsidR="00947BCD" w:rsidP="00947BCD" w:rsidRDefault="00947BCD" w14:paraId="1D0FE9D6" w14:textId="77777777">
      <w:proofErr w:type="spellStart"/>
      <w:r>
        <w:t>Jeglum</w:t>
      </w:r>
      <w:proofErr w:type="spellEnd"/>
      <w:r>
        <w:t>, J.K. 1974. Relative influence of moisture-aeration and nutrients on vegetation and black spruce growth in Northern Ontario. Canadian Journal of Forest Research 4: 114-126.</w:t>
      </w:r>
    </w:p>
    <w:p w:rsidR="00947BCD" w:rsidP="00947BCD" w:rsidRDefault="00947BCD" w14:paraId="068A7C6E" w14:textId="77777777"/>
    <w:p w:rsidR="00947BCD" w:rsidP="00947BCD" w:rsidRDefault="00947BCD" w14:paraId="09D43898" w14:textId="77777777">
      <w:proofErr w:type="spellStart"/>
      <w:r>
        <w:t>Jeglum</w:t>
      </w:r>
      <w:proofErr w:type="spellEnd"/>
      <w:r>
        <w:t>, J.K. 1975. Vegetation-habitat changes caused by damming a peatland drainageway in northern Ontario. Canadian Field-Naturalist. 89(4): 400-412.</w:t>
      </w:r>
    </w:p>
    <w:p w:rsidR="00947BCD" w:rsidP="00947BCD" w:rsidRDefault="00947BCD" w14:paraId="2D8BCE46" w14:textId="77777777"/>
    <w:p w:rsidR="00947BCD" w:rsidP="00947BCD" w:rsidRDefault="00947BCD" w14:paraId="67752FF7" w14:textId="77777777">
      <w:proofErr w:type="spellStart"/>
      <w:r>
        <w:t>Jeglum</w:t>
      </w:r>
      <w:proofErr w:type="spellEnd"/>
      <w:r>
        <w:t>, J.K. and F. He. 1995. Pattern and vegetation – environmental relationships in a boreal forested wetland in northeastern Ontario. Canadian Journal of Botany. 73: 629-637.</w:t>
      </w:r>
    </w:p>
    <w:p w:rsidR="00947BCD" w:rsidP="00947BCD" w:rsidRDefault="00947BCD" w14:paraId="15BDFD16" w14:textId="77777777"/>
    <w:p w:rsidR="00947BCD" w:rsidP="00947BCD" w:rsidRDefault="00947BCD" w14:paraId="34A2ED1D" w14:textId="77777777">
      <w:proofErr w:type="spellStart"/>
      <w:r>
        <w:t>Karlin</w:t>
      </w:r>
      <w:proofErr w:type="spellEnd"/>
      <w:r>
        <w:t xml:space="preserve">, E.F. and L.C. Bliss. 1984. Variation in substrate chemistry along </w:t>
      </w:r>
      <w:proofErr w:type="spellStart"/>
      <w:r>
        <w:t>microtopographical</w:t>
      </w:r>
      <w:proofErr w:type="spellEnd"/>
      <w:r>
        <w:t xml:space="preserve"> and water-chemistry gradients in peatlands. Canadian Journal of Botany. 62: 142-153. </w:t>
      </w:r>
    </w:p>
    <w:p w:rsidR="00947BCD" w:rsidP="00947BCD" w:rsidRDefault="00947BCD" w14:paraId="696F4D3F" w14:textId="77777777"/>
    <w:p w:rsidR="00947BCD" w:rsidP="00947BCD" w:rsidRDefault="00947BCD" w14:paraId="6DF35050" w14:textId="77777777">
      <w:r>
        <w:t xml:space="preserve">Klinger, L.F. 1996. The myth of the classic </w:t>
      </w:r>
      <w:proofErr w:type="spellStart"/>
      <w:r>
        <w:t>hydrosere</w:t>
      </w:r>
      <w:proofErr w:type="spellEnd"/>
      <w:r>
        <w:t xml:space="preserve"> model of bog succession. Artic and Alpine Research. 28 (1): 1-9. </w:t>
      </w:r>
    </w:p>
    <w:p w:rsidR="00947BCD" w:rsidP="00947BCD" w:rsidRDefault="00947BCD" w14:paraId="2A5CF284" w14:textId="77777777"/>
    <w:p w:rsidR="00947BCD" w:rsidP="00947BCD" w:rsidRDefault="00947BCD" w14:paraId="4AD089B2" w14:textId="77777777">
      <w:r>
        <w:t>Knowles, P. 1991a. Spatial genetic structure in two tamarack populations with differing establishment histories. Evolution. 46(2): 572-576.</w:t>
      </w:r>
    </w:p>
    <w:p w:rsidR="00947BCD" w:rsidP="00947BCD" w:rsidRDefault="00947BCD" w14:paraId="3D3F400A" w14:textId="77777777"/>
    <w:p w:rsidR="00947BCD" w:rsidP="00947BCD" w:rsidRDefault="00947BCD" w14:paraId="3E889953" w14:textId="77777777">
      <w:r>
        <w:t xml:space="preserve">Knowles, P. 1991b. Spatial genetic structure within two natural stands of black spruce. </w:t>
      </w:r>
      <w:proofErr w:type="spellStart"/>
      <w:r>
        <w:t>Silvae</w:t>
      </w:r>
      <w:proofErr w:type="spellEnd"/>
      <w:r>
        <w:t xml:space="preserve"> </w:t>
      </w:r>
      <w:proofErr w:type="spellStart"/>
      <w:r>
        <w:t>Genetica</w:t>
      </w:r>
      <w:proofErr w:type="spellEnd"/>
      <w:r>
        <w:t>. 40 (1): 13-19.</w:t>
      </w:r>
    </w:p>
    <w:p w:rsidR="00947BCD" w:rsidP="00947BCD" w:rsidRDefault="00947BCD" w14:paraId="196EC8E4" w14:textId="77777777"/>
    <w:p w:rsidR="00947BCD" w:rsidP="00947BCD" w:rsidRDefault="00947BCD" w14:paraId="4A1D8E19" w14:textId="77777777">
      <w:proofErr w:type="spellStart"/>
      <w:r>
        <w:lastRenderedPageBreak/>
        <w:t>Kost</w:t>
      </w:r>
      <w:proofErr w:type="spellEnd"/>
      <w:r>
        <w:t>, M.A. 2001. Natural community abstract for relict conifer swamp. Michigan Natural Features Inventory, Lansing, MI. 6 pp.</w:t>
      </w:r>
    </w:p>
    <w:p w:rsidR="00947BCD" w:rsidP="00947BCD" w:rsidRDefault="00947BCD" w14:paraId="6AE1228E" w14:textId="77777777"/>
    <w:p w:rsidR="00947BCD" w:rsidP="00947BCD" w:rsidRDefault="00947BCD" w14:paraId="59F79ABE" w14:textId="77777777">
      <w:proofErr w:type="spellStart"/>
      <w:r>
        <w:t>Lanini</w:t>
      </w:r>
      <w:proofErr w:type="spellEnd"/>
      <w:r>
        <w:t xml:space="preserve">, W.T. and S.R. </w:t>
      </w:r>
      <w:proofErr w:type="spellStart"/>
      <w:r>
        <w:t>Radosevich</w:t>
      </w:r>
      <w:proofErr w:type="spellEnd"/>
      <w:r>
        <w:t>. 1986. Response of three conifer species to site preparation and shrub control. Forest Science 32(1): 61-77.</w:t>
      </w:r>
    </w:p>
    <w:p w:rsidR="00947BCD" w:rsidP="00947BCD" w:rsidRDefault="00947BCD" w14:paraId="0AF8604A" w14:textId="77777777"/>
    <w:p w:rsidR="00947BCD" w:rsidP="00947BCD" w:rsidRDefault="00947BCD" w14:paraId="7592B49F" w14:textId="77777777">
      <w:r>
        <w:t xml:space="preserve">Larsen, C.P.S. and G.M. MacDonald. 1998. Fire and vegetation dynamics in a jack pine and black spruce forest reconstructed using fossil pollen and charcoal. Journal of Ecology. 86: 815-828. </w:t>
      </w:r>
    </w:p>
    <w:p w:rsidR="00947BCD" w:rsidP="00947BCD" w:rsidRDefault="00947BCD" w14:paraId="18282B61" w14:textId="77777777"/>
    <w:p w:rsidR="00947BCD" w:rsidP="00947BCD" w:rsidRDefault="00947BCD" w14:paraId="5814E634" w14:textId="77777777">
      <w:r>
        <w:t xml:space="preserve">Levan, M.A. and S.J. </w:t>
      </w:r>
      <w:proofErr w:type="spellStart"/>
      <w:r>
        <w:t>Riha</w:t>
      </w:r>
      <w:proofErr w:type="spellEnd"/>
      <w:r>
        <w:t xml:space="preserve">. 1985. Response of root systems of northern conifer transplants to flooding. </w:t>
      </w:r>
    </w:p>
    <w:p w:rsidR="00947BCD" w:rsidP="00947BCD" w:rsidRDefault="00947BCD" w14:paraId="34D03B0C" w14:textId="77777777"/>
    <w:p w:rsidR="00947BCD" w:rsidP="00947BCD" w:rsidRDefault="00947BCD" w14:paraId="33761340" w14:textId="77777777">
      <w:proofErr w:type="spellStart"/>
      <w:r>
        <w:t>Liefers</w:t>
      </w:r>
      <w:proofErr w:type="spellEnd"/>
      <w:r>
        <w:t xml:space="preserve">, V.J. and R.L. Rothwell. 1986. Effects of depth of water table and substrate temperature on root and top growth of </w:t>
      </w:r>
      <w:proofErr w:type="spellStart"/>
      <w:r>
        <w:t>Picea</w:t>
      </w:r>
      <w:proofErr w:type="spellEnd"/>
      <w:r>
        <w:t xml:space="preserve"> </w:t>
      </w:r>
      <w:proofErr w:type="spellStart"/>
      <w:r>
        <w:t>mariana</w:t>
      </w:r>
      <w:proofErr w:type="spellEnd"/>
      <w:r>
        <w:t xml:space="preserve"> and </w:t>
      </w:r>
      <w:proofErr w:type="spellStart"/>
      <w:r>
        <w:t>Larix</w:t>
      </w:r>
      <w:proofErr w:type="spellEnd"/>
      <w:r>
        <w:t xml:space="preserve"> </w:t>
      </w:r>
      <w:proofErr w:type="spellStart"/>
      <w:r>
        <w:t>laricina</w:t>
      </w:r>
      <w:proofErr w:type="spellEnd"/>
      <w:r>
        <w:t xml:space="preserve"> seedlings. Canadian Journal of Forest Research. 16: 1201-1206.</w:t>
      </w:r>
    </w:p>
    <w:p w:rsidR="00947BCD" w:rsidP="00947BCD" w:rsidRDefault="00947BCD" w14:paraId="53CD5A90" w14:textId="77777777"/>
    <w:p w:rsidR="00947BCD" w:rsidP="00947BCD" w:rsidRDefault="00947BCD" w14:paraId="081817C3" w14:textId="77777777">
      <w:proofErr w:type="spellStart"/>
      <w:r>
        <w:t>Liefers</w:t>
      </w:r>
      <w:proofErr w:type="spellEnd"/>
      <w:r>
        <w:t>, V.J. and R.L. Rothwell. 1987. Rooting of peatland black spruce and tamarack in relation to depth of water table. Canadian Journal of Botany. 65: 817-821.</w:t>
      </w:r>
    </w:p>
    <w:p w:rsidR="00947BCD" w:rsidP="00947BCD" w:rsidRDefault="00947BCD" w14:paraId="1F545854" w14:textId="77777777"/>
    <w:p w:rsidR="00947BCD" w:rsidP="00947BCD" w:rsidRDefault="00947BCD" w14:paraId="01CD42BF" w14:textId="77777777">
      <w:proofErr w:type="spellStart"/>
      <w:r>
        <w:t>Liefers</w:t>
      </w:r>
      <w:proofErr w:type="spellEnd"/>
      <w:r>
        <w:t>, V.J. and S.E. MacDonald. 1990. Growth and foliar nutrient status of black spruce and tamarack in relation to depth of water table in some Alberta peatlands. Canadian Journal of Forest Research. 20: 805-809.</w:t>
      </w:r>
    </w:p>
    <w:p w:rsidR="00947BCD" w:rsidP="00947BCD" w:rsidRDefault="00947BCD" w14:paraId="3A863DA7" w14:textId="77777777"/>
    <w:p w:rsidR="00947BCD" w:rsidP="00947BCD" w:rsidRDefault="00947BCD" w14:paraId="4AF80636" w14:textId="77777777">
      <w:r>
        <w:t>Lindeman, R.L. 1941. The developmental history of Cedar Creek Bog, Minnesota. American Midland Naturalist. 25(1): 101-112.</w:t>
      </w:r>
    </w:p>
    <w:p w:rsidR="00947BCD" w:rsidP="00947BCD" w:rsidRDefault="00947BCD" w14:paraId="28132E98" w14:textId="77777777"/>
    <w:p w:rsidR="00947BCD" w:rsidP="00947BCD" w:rsidRDefault="00947BCD" w14:paraId="02EF430E" w14:textId="77777777">
      <w:proofErr w:type="spellStart"/>
      <w:r>
        <w:t>Locky</w:t>
      </w:r>
      <w:proofErr w:type="spellEnd"/>
      <w:r>
        <w:t xml:space="preserve">, D.A., S.E. Bayley and D.H. </w:t>
      </w:r>
      <w:proofErr w:type="spellStart"/>
      <w:r>
        <w:t>Vitt</w:t>
      </w:r>
      <w:proofErr w:type="spellEnd"/>
      <w:r>
        <w:t xml:space="preserve">. 2005. The vegetational ecology of black spruce swamps, fens, and bogs in southern boreal Manitoba, Canada. Wetlands. 25(3): 564-582. </w:t>
      </w:r>
    </w:p>
    <w:p w:rsidR="00947BCD" w:rsidP="00947BCD" w:rsidRDefault="00947BCD" w14:paraId="2FEC2EA7" w14:textId="77777777"/>
    <w:p w:rsidR="00947BCD" w:rsidP="00947BCD" w:rsidRDefault="00947BCD" w14:paraId="12C689D9" w14:textId="77777777">
      <w:r>
        <w:t>MacDonald, S.E. and F. Yin. 1999. Factors influencing size inequality in peatland black spruce and tamarack: Evidence from post-drainage release growth. Journal of Ecology. 87: 404-412.</w:t>
      </w:r>
    </w:p>
    <w:p w:rsidR="00947BCD" w:rsidP="00947BCD" w:rsidRDefault="00947BCD" w14:paraId="65A317C1" w14:textId="77777777"/>
    <w:p w:rsidR="00947BCD" w:rsidP="00947BCD" w:rsidRDefault="00947BCD" w14:paraId="3CD343B8" w14:textId="77777777">
      <w:proofErr w:type="spellStart"/>
      <w:r>
        <w:t>MacDonell</w:t>
      </w:r>
      <w:proofErr w:type="spellEnd"/>
      <w:r>
        <w:t>, M.R. and A. Groot. 1997. Harvesting peatland black spruce: Impacts on advance growth and site disturbance. The Forestry Chronicle. 73(2): 249-255.</w:t>
      </w:r>
    </w:p>
    <w:p w:rsidR="00947BCD" w:rsidP="00947BCD" w:rsidRDefault="00947BCD" w14:paraId="0FD9C64F" w14:textId="77777777"/>
    <w:p w:rsidR="00947BCD" w:rsidP="00947BCD" w:rsidRDefault="00947BCD" w14:paraId="30997DB9" w14:textId="77777777">
      <w:r>
        <w:t xml:space="preserve">McLaughlin, J.W., J.C. Lewin, D.D. Reed, C.C. </w:t>
      </w:r>
      <w:proofErr w:type="spellStart"/>
      <w:r>
        <w:t>Trettin</w:t>
      </w:r>
      <w:proofErr w:type="spellEnd"/>
      <w:r>
        <w:t>, M.F. Jurgensen and M.R. Gale. 1994. Soil factors related to dissolved organic carbon concentrations in a black spruce swamp, Michigan. Soil Science. 158(6): 454-464.</w:t>
      </w:r>
    </w:p>
    <w:p w:rsidR="00947BCD" w:rsidP="00947BCD" w:rsidRDefault="00947BCD" w14:paraId="0B78DE74" w14:textId="77777777"/>
    <w:p w:rsidR="00947BCD" w:rsidP="00947BCD" w:rsidRDefault="00947BCD" w14:paraId="36FABD1E" w14:textId="77777777">
      <w:r>
        <w:t xml:space="preserve">Michigan Department of Natural Resources. 2000. IFMAP Southern Michigan Land Cover (produced as part of the IFMAP natural resources decision support system. Michigan Department of Natural Resources, Lansing, MI. Digital dataset and report. </w:t>
      </w:r>
    </w:p>
    <w:p w:rsidR="00947BCD" w:rsidP="00947BCD" w:rsidRDefault="00947BCD" w14:paraId="4C35EB7C" w14:textId="77777777"/>
    <w:p w:rsidR="00947BCD" w:rsidP="00947BCD" w:rsidRDefault="00947BCD" w14:paraId="4B97C7BE" w14:textId="77777777">
      <w:r>
        <w:t xml:space="preserve">Michigan Department of Natural Resources. 2001a. IFMAP/GAP Lower Peninsula Land Cover (produced as part of the IFMAP natural resources decision support system. </w:t>
      </w:r>
    </w:p>
    <w:p w:rsidR="00947BCD" w:rsidP="00947BCD" w:rsidRDefault="00947BCD" w14:paraId="18D699BE" w14:textId="77777777">
      <w:r>
        <w:lastRenderedPageBreak/>
        <w:t>Michigan Department of Natural Resources, Lansing, MI. Digital dataset and report.</w:t>
      </w:r>
    </w:p>
    <w:p w:rsidR="00947BCD" w:rsidP="00947BCD" w:rsidRDefault="00947BCD" w14:paraId="7BD4E011" w14:textId="77777777"/>
    <w:p w:rsidR="00947BCD" w:rsidP="00947BCD" w:rsidRDefault="00947BCD" w14:paraId="30A4E868" w14:textId="77777777">
      <w:r>
        <w:t>Michigan Department of Natural Resources. 2001b. IFMAP/GAP Upper Peninsula Land Cover (produced as part of the IFMAP natural resources decision support system. Michigan Department of Natural Resources, Lansing, MI. Digital dataset and report.</w:t>
      </w:r>
    </w:p>
    <w:p w:rsidR="00947BCD" w:rsidP="00947BCD" w:rsidRDefault="00947BCD" w14:paraId="4174BDEA" w14:textId="77777777"/>
    <w:p w:rsidR="00947BCD" w:rsidP="00947BCD" w:rsidRDefault="00947BCD" w14:paraId="36A69592" w14:textId="77777777">
      <w:r>
        <w:t>Michigan Natural Features Inventory</w:t>
      </w:r>
      <w:r w:rsidR="007179E1">
        <w:t xml:space="preserve"> (MNFI)</w:t>
      </w:r>
      <w:r>
        <w:t xml:space="preserve">. 2003. Draft description of Michigan natural community types. (Unpublished manuscript revised March 4, 2003.) Michigan Natural Features Inventory, Lansing, MI. 36 pp. </w:t>
      </w:r>
      <w:r>
        <w:t>http://www.msue.msu.edu/mnfi/lists/natural_community_types.pdf</w:t>
      </w:r>
      <w:r>
        <w:t>.</w:t>
      </w:r>
    </w:p>
    <w:p w:rsidR="007179E1" w:rsidP="00947BCD" w:rsidRDefault="007179E1" w14:paraId="2FC4DA88" w14:textId="77777777"/>
    <w:p w:rsidRPr="007179E1" w:rsidR="007179E1" w:rsidP="007179E1" w:rsidRDefault="007179E1" w14:paraId="2E005ABD" w14:textId="77777777">
      <w:r w:rsidRPr="007179E1">
        <w:t>Michigan Natural Features Inventory (MNFI). 2016. Natural heritage database. Michigan Natural Features Inventory, Lansing, MI.</w:t>
      </w:r>
    </w:p>
    <w:p w:rsidR="00947BCD" w:rsidP="00947BCD" w:rsidRDefault="00947BCD" w14:paraId="5EA5DB80" w14:textId="77777777"/>
    <w:p w:rsidR="00947BCD" w:rsidP="00947BCD" w:rsidRDefault="00947BCD" w14:paraId="1BE2AB59" w14:textId="77777777">
      <w:r>
        <w:t>Miller, N. 1981. Bogs, bales, and BTU’s: A primer on peat. Horticulture. 59: 38-45.</w:t>
      </w:r>
    </w:p>
    <w:p w:rsidR="00947BCD" w:rsidP="00947BCD" w:rsidRDefault="00947BCD" w14:paraId="61D433BF" w14:textId="77777777"/>
    <w:p w:rsidR="00947BCD" w:rsidP="00947BCD" w:rsidRDefault="00947BCD" w14:paraId="24D20BFE" w14:textId="77777777">
      <w:r>
        <w:t xml:space="preserve">Miller, N.G. and R.P. </w:t>
      </w:r>
      <w:proofErr w:type="spellStart"/>
      <w:r>
        <w:t>Futyma</w:t>
      </w:r>
      <w:proofErr w:type="spellEnd"/>
      <w:r>
        <w:t xml:space="preserve">. 1987. </w:t>
      </w:r>
      <w:proofErr w:type="spellStart"/>
      <w:r>
        <w:t>Paleohydrological</w:t>
      </w:r>
      <w:proofErr w:type="spellEnd"/>
      <w:r>
        <w:t xml:space="preserve"> implications of Holocene </w:t>
      </w:r>
    </w:p>
    <w:p w:rsidR="00947BCD" w:rsidP="00947BCD" w:rsidRDefault="00947BCD" w14:paraId="2922CE71" w14:textId="77777777">
      <w:r>
        <w:t xml:space="preserve">peatland development in northern Michigan. Quaternary Research. 27: 297-311. </w:t>
      </w:r>
    </w:p>
    <w:p w:rsidR="00947BCD" w:rsidP="00947BCD" w:rsidRDefault="00947BCD" w14:paraId="37567D3F" w14:textId="77777777"/>
    <w:p w:rsidR="00947BCD" w:rsidP="00947BCD" w:rsidRDefault="00947BCD" w14:paraId="0C0FBC92" w14:textId="77777777">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pp.</w:t>
      </w:r>
    </w:p>
    <w:p w:rsidR="00947BCD" w:rsidP="00947BCD" w:rsidRDefault="00947BCD" w14:paraId="52C1E8FB" w14:textId="77777777"/>
    <w:p w:rsidR="00947BCD" w:rsidP="00947BCD" w:rsidRDefault="00947BCD" w14:paraId="7413CB02" w14:textId="77777777">
      <w:r>
        <w:t>MIRIS. 1978. MIRIS Landcover 1978. Michigan Department of Natural Resources, Lansing, MI. Digital dataset.</w:t>
      </w:r>
    </w:p>
    <w:p w:rsidR="00947BCD" w:rsidP="00947BCD" w:rsidRDefault="00947BCD" w14:paraId="36600629" w14:textId="77777777"/>
    <w:p w:rsidR="00947BCD" w:rsidP="00947BCD" w:rsidRDefault="00947BCD" w14:paraId="1CD9253E" w14:textId="77777777">
      <w:proofErr w:type="spellStart"/>
      <w:r>
        <w:t>Mitsch</w:t>
      </w:r>
      <w:proofErr w:type="spellEnd"/>
      <w:r>
        <w:t xml:space="preserve">, W.J. and J.G. </w:t>
      </w:r>
      <w:proofErr w:type="spellStart"/>
      <w:r>
        <w:t>Gosselink</w:t>
      </w:r>
      <w:proofErr w:type="spellEnd"/>
      <w:r>
        <w:t>. 2000. Wetlands. John Wiley and Sons Inc, New York, NY. 920 pp.</w:t>
      </w:r>
    </w:p>
    <w:p w:rsidR="00947BCD" w:rsidP="00947BCD" w:rsidRDefault="00947BCD" w14:paraId="517686E7" w14:textId="77777777"/>
    <w:p w:rsidR="00947BCD" w:rsidP="00947BCD" w:rsidRDefault="00947BCD" w14:paraId="4B221B6B" w14:textId="77777777">
      <w:r>
        <w:t>Morgenstern, E.K. 1978. Range-wide genetic variation of black spruce. Canadian Journal of Forest Research. 8: 463-473.</w:t>
      </w:r>
    </w:p>
    <w:p w:rsidR="00947BCD" w:rsidP="00947BCD" w:rsidRDefault="00947BCD" w14:paraId="7682A6FE" w14:textId="77777777"/>
    <w:p w:rsidR="00947BCD" w:rsidP="00947BCD" w:rsidRDefault="00947BCD" w14:paraId="0D4D5749" w14:textId="77777777">
      <w:r>
        <w:t>Morin, H. and R. Gagnon. 1991. Comparative growth and yield of layer- and seed-origin black spruce (</w:t>
      </w:r>
      <w:proofErr w:type="spellStart"/>
      <w:r>
        <w:t>Picea</w:t>
      </w:r>
      <w:proofErr w:type="spellEnd"/>
      <w:r>
        <w:t xml:space="preserve"> </w:t>
      </w:r>
      <w:proofErr w:type="spellStart"/>
      <w:r>
        <w:t>mariana</w:t>
      </w:r>
      <w:proofErr w:type="spellEnd"/>
      <w:r>
        <w:t>) stands in Quebec. Canadian Journal of Forest Research. 22: 465-473.</w:t>
      </w:r>
    </w:p>
    <w:p w:rsidR="00947BCD" w:rsidP="00947BCD" w:rsidRDefault="00947BCD" w14:paraId="6B1A4C7B" w14:textId="77777777"/>
    <w:p w:rsidR="00947BCD" w:rsidP="00947BCD" w:rsidRDefault="00947BCD" w14:paraId="6AF4F707" w14:textId="77777777">
      <w:r>
        <w:t xml:space="preserve">NatureServe. 2006. NatureServe Explorer: An online encyclopedia of life [web application]. Version 4.7. NatureServe, Arlington, VA. 20 April 2006 http://www.natureserve.org/explorer. </w:t>
      </w:r>
    </w:p>
    <w:p w:rsidR="00947BCD" w:rsidP="00947BCD" w:rsidRDefault="00947BCD" w14:paraId="52B5BA8F" w14:textId="77777777"/>
    <w:p w:rsidR="00947BCD" w:rsidP="00947BCD" w:rsidRDefault="00947BCD" w14:paraId="20C2D2E6" w14:textId="77777777">
      <w:r>
        <w:t>Newton, P.F. and P.A. Jolliffe. 1998. Temporal size-dependent growth responses within density-stressed black spruce stands: Competition processes and budworm effects. Forest Ecology and Management. 111: 1-13.</w:t>
      </w:r>
    </w:p>
    <w:p w:rsidR="00947BCD" w:rsidP="00947BCD" w:rsidRDefault="00947BCD" w14:paraId="6D2177F3" w14:textId="77777777"/>
    <w:p w:rsidR="00947BCD" w:rsidP="00947BCD" w:rsidRDefault="00947BCD" w14:paraId="3803A089" w14:textId="77777777">
      <w:r>
        <w:t>Newton, P.F. and V.G. Smith. 1988. Diameter distributional trends within mixed black spruce/balsam fir and pure black spruce stand types. Forest Ecology and Management. 25: 123-138.</w:t>
      </w:r>
    </w:p>
    <w:p w:rsidR="00947BCD" w:rsidP="00947BCD" w:rsidRDefault="00947BCD" w14:paraId="7E3279F6" w14:textId="77777777"/>
    <w:p w:rsidR="00947BCD" w:rsidP="00947BCD" w:rsidRDefault="00947BCD" w14:paraId="717DDC88" w14:textId="77777777">
      <w:r>
        <w:t xml:space="preserve">Nicholson, J., L.D. </w:t>
      </w:r>
      <w:proofErr w:type="spellStart"/>
      <w:r>
        <w:t>Gignac</w:t>
      </w:r>
      <w:proofErr w:type="spellEnd"/>
      <w:r>
        <w:t xml:space="preserve"> and S.E. Bayley. 1996. Peatland distribution along a north-</w:t>
      </w:r>
    </w:p>
    <w:p w:rsidR="00947BCD" w:rsidP="00947BCD" w:rsidRDefault="00947BCD" w14:paraId="04824B84" w14:textId="77777777">
      <w:r>
        <w:t xml:space="preserve">south transect in the Mackenzie River basin in relation to climate and environmental </w:t>
      </w:r>
    </w:p>
    <w:p w:rsidR="00947BCD" w:rsidP="00947BCD" w:rsidRDefault="00947BCD" w14:paraId="1597AF0B" w14:textId="77777777">
      <w:r>
        <w:t>gradients. Vegetation. 126: 119-133.</w:t>
      </w:r>
    </w:p>
    <w:p w:rsidR="00947BCD" w:rsidP="00947BCD" w:rsidRDefault="00947BCD" w14:paraId="7722F34A" w14:textId="77777777"/>
    <w:p w:rsidR="00947BCD" w:rsidP="00947BCD" w:rsidRDefault="00947BCD" w14:paraId="12DC43DD" w14:textId="77777777">
      <w:r>
        <w:t>O’Connell, K.E.B, S.T. Gower and J.M. Norman. 2003a. Comparison of net primary production and light-use dynamics of two boreal black spruce forest communities. Ecosystems. 6: 236-247.</w:t>
      </w:r>
    </w:p>
    <w:p w:rsidR="00947BCD" w:rsidP="00947BCD" w:rsidRDefault="00947BCD" w14:paraId="27243101" w14:textId="77777777"/>
    <w:p w:rsidR="00947BCD" w:rsidP="00947BCD" w:rsidRDefault="00947BCD" w14:paraId="3278C449" w14:textId="77777777">
      <w:r>
        <w:t>O’Connell, K.E.B, S.T. Gower and J.M. Norman. 2003b. Net ecosystem production of two contrasting boreal black spruce forest communities. Ecosystems. 6: 248-260.</w:t>
      </w:r>
    </w:p>
    <w:p w:rsidR="00947BCD" w:rsidP="00947BCD" w:rsidRDefault="00947BCD" w14:paraId="5E0F04F3" w14:textId="77777777"/>
    <w:p w:rsidR="00947BCD" w:rsidP="00947BCD" w:rsidRDefault="00947BCD" w14:paraId="013DD5B8" w14:textId="77777777">
      <w:proofErr w:type="spellStart"/>
      <w:r>
        <w:t>Osvald</w:t>
      </w:r>
      <w:proofErr w:type="spellEnd"/>
      <w:r>
        <w:t>, H. 1935. A bog at Hartford, Michigan. Ecology. 16(3): 520-528.</w:t>
      </w:r>
    </w:p>
    <w:p w:rsidR="00947BCD" w:rsidP="00947BCD" w:rsidRDefault="00947BCD" w14:paraId="3C3C957D" w14:textId="77777777"/>
    <w:p w:rsidR="00947BCD" w:rsidP="00947BCD" w:rsidRDefault="00947BCD" w14:paraId="7B3FA53D" w14:textId="77777777">
      <w:r>
        <w:t xml:space="preserve">Payette, S. and R. Gagnon. 1979. Tree-line dynamics in Ungava peninsula, northern </w:t>
      </w:r>
    </w:p>
    <w:p w:rsidR="00947BCD" w:rsidP="00947BCD" w:rsidRDefault="00947BCD" w14:paraId="53B30FBE" w14:textId="77777777">
      <w:r>
        <w:t xml:space="preserve">Quebec. </w:t>
      </w:r>
      <w:proofErr w:type="spellStart"/>
      <w:r>
        <w:t>Holartic</w:t>
      </w:r>
      <w:proofErr w:type="spellEnd"/>
      <w:r>
        <w:t xml:space="preserve"> Ecology. 2: 239-248.</w:t>
      </w:r>
    </w:p>
    <w:p w:rsidR="00947BCD" w:rsidP="00947BCD" w:rsidRDefault="00947BCD" w14:paraId="176FCC29" w14:textId="77777777"/>
    <w:p w:rsidR="00947BCD" w:rsidP="00947BCD" w:rsidRDefault="00947BCD" w14:paraId="36F7F618" w14:textId="77777777">
      <w:r>
        <w:t xml:space="preserve">Pepin, S., A.P. </w:t>
      </w:r>
      <w:proofErr w:type="spellStart"/>
      <w:r>
        <w:t>Plamondon</w:t>
      </w:r>
      <w:proofErr w:type="spellEnd"/>
      <w:r>
        <w:t xml:space="preserve"> and A. </w:t>
      </w:r>
      <w:proofErr w:type="spellStart"/>
      <w:r>
        <w:t>Britel</w:t>
      </w:r>
      <w:proofErr w:type="spellEnd"/>
      <w:r>
        <w:t>. 2002. Water relations of black spruce trees on a peatland during wet years and dry years. Wetlands. 22(2): 225-233.</w:t>
      </w:r>
    </w:p>
    <w:p w:rsidR="00947BCD" w:rsidP="00947BCD" w:rsidRDefault="00947BCD" w14:paraId="61A8CF35" w14:textId="77777777"/>
    <w:p w:rsidR="00947BCD" w:rsidP="00947BCD" w:rsidRDefault="00947BCD" w14:paraId="242211F3" w14:textId="77777777">
      <w:r>
        <w:t xml:space="preserve">Peterson, E.B. 1965. Inhibition of black spruce primary roots by a water-soluble </w:t>
      </w:r>
    </w:p>
    <w:p w:rsidR="00947BCD" w:rsidP="00947BCD" w:rsidRDefault="00947BCD" w14:paraId="4A176E1E" w14:textId="77777777">
      <w:r>
        <w:t xml:space="preserve">substance in Kalmia angustifolia. Forest Science. 11 (4): 473-479. </w:t>
      </w:r>
    </w:p>
    <w:p w:rsidR="00947BCD" w:rsidP="00947BCD" w:rsidRDefault="00947BCD" w14:paraId="7FE862BD" w14:textId="77777777"/>
    <w:p w:rsidR="00947BCD" w:rsidP="00947BCD" w:rsidRDefault="00947BCD" w14:paraId="1120F7CE" w14:textId="77777777">
      <w:proofErr w:type="spellStart"/>
      <w:r>
        <w:t>Pothier</w:t>
      </w:r>
      <w:proofErr w:type="spellEnd"/>
      <w:r>
        <w:t xml:space="preserve">, D., R. Doucet and J. </w:t>
      </w:r>
      <w:proofErr w:type="spellStart"/>
      <w:r>
        <w:t>Boily</w:t>
      </w:r>
      <w:proofErr w:type="spellEnd"/>
      <w:r>
        <w:t>. 1995. The effect of advance regeneration height on future yield of black spruce stands. Canadian Journal of Forest Research. 25: 536-544.</w:t>
      </w:r>
    </w:p>
    <w:p w:rsidR="00947BCD" w:rsidP="00947BCD" w:rsidRDefault="00947BCD" w14:paraId="38CF5927" w14:textId="77777777"/>
    <w:p w:rsidR="00947BCD" w:rsidP="00947BCD" w:rsidRDefault="00947BCD" w14:paraId="059BF34E" w14:textId="77777777">
      <w:r>
        <w:t>Prevost, M. 1997. Effects of scarification on seedbed coverage and natural regeneration after a group seed-tree cutting in a black spruce (</w:t>
      </w:r>
      <w:proofErr w:type="spellStart"/>
      <w:r>
        <w:t>Picea</w:t>
      </w:r>
      <w:proofErr w:type="spellEnd"/>
      <w:r>
        <w:t xml:space="preserve"> </w:t>
      </w:r>
      <w:proofErr w:type="spellStart"/>
      <w:r>
        <w:t>mariana</w:t>
      </w:r>
      <w:proofErr w:type="spellEnd"/>
      <w:r>
        <w:t>) stand. Forest Ecology and Management. 94: 219-231.</w:t>
      </w:r>
    </w:p>
    <w:p w:rsidR="00947BCD" w:rsidP="00947BCD" w:rsidRDefault="00947BCD" w14:paraId="4AD1AB69" w14:textId="77777777"/>
    <w:p w:rsidR="00947BCD" w:rsidP="00947BCD" w:rsidRDefault="00947BCD" w14:paraId="68A9BE33" w14:textId="77777777">
      <w:proofErr w:type="spellStart"/>
      <w:r>
        <w:t>Rajora</w:t>
      </w:r>
      <w:proofErr w:type="spellEnd"/>
      <w:r>
        <w:t xml:space="preserve">, O.P. and S.A. </w:t>
      </w:r>
      <w:proofErr w:type="spellStart"/>
      <w:r>
        <w:t>Pluhar</w:t>
      </w:r>
      <w:proofErr w:type="spellEnd"/>
      <w:r>
        <w:t>. 2003. Genetic diversity impacts of forest fires, forest harvesting, and alternative reforestation practices in black spruce (</w:t>
      </w:r>
      <w:proofErr w:type="spellStart"/>
      <w:r>
        <w:t>Picea</w:t>
      </w:r>
      <w:proofErr w:type="spellEnd"/>
      <w:r>
        <w:t xml:space="preserve"> </w:t>
      </w:r>
      <w:proofErr w:type="spellStart"/>
      <w:r>
        <w:t>mariana</w:t>
      </w:r>
      <w:proofErr w:type="spellEnd"/>
      <w:r>
        <w:t>). Theoretical Applied Genetics. 106: 1203-1212.</w:t>
      </w:r>
    </w:p>
    <w:p w:rsidR="00947BCD" w:rsidP="00947BCD" w:rsidRDefault="00947BCD" w14:paraId="52F28950" w14:textId="77777777"/>
    <w:p w:rsidR="00947BCD" w:rsidP="00947BCD" w:rsidRDefault="00947BCD" w14:paraId="3D8A9349" w14:textId="77777777">
      <w:r>
        <w:t>Riley, J.L. 1989. Southern Ontario bogs and fens of the Canadian Shield. Wetlands: Inertia or Momentum: 355-367.</w:t>
      </w:r>
    </w:p>
    <w:p w:rsidR="00947BCD" w:rsidP="00947BCD" w:rsidRDefault="00947BCD" w14:paraId="08412D77" w14:textId="77777777"/>
    <w:p w:rsidR="00947BCD" w:rsidP="00947BCD" w:rsidRDefault="00947BCD" w14:paraId="4779EED2" w14:textId="77777777">
      <w:proofErr w:type="spellStart"/>
      <w:r>
        <w:t>Risenhoover</w:t>
      </w:r>
      <w:proofErr w:type="spellEnd"/>
      <w:r>
        <w:t xml:space="preserve">, K.L. and S.A. </w:t>
      </w:r>
      <w:proofErr w:type="spellStart"/>
      <w:r>
        <w:t>Maass</w:t>
      </w:r>
      <w:proofErr w:type="spellEnd"/>
      <w:r>
        <w:t xml:space="preserve">. 1987. The influence of moose on composition and </w:t>
      </w:r>
    </w:p>
    <w:p w:rsidR="00947BCD" w:rsidP="00947BCD" w:rsidRDefault="00947BCD" w14:paraId="2BCBB7CC" w14:textId="77777777">
      <w:r>
        <w:t>structure of Isle Royale forests. Canadian Journal of Forest Research. 17: 357-</w:t>
      </w:r>
    </w:p>
    <w:p w:rsidR="00947BCD" w:rsidP="00947BCD" w:rsidRDefault="00947BCD" w14:paraId="4156C7DA" w14:textId="77777777">
      <w:r>
        <w:t xml:space="preserve">364. </w:t>
      </w:r>
    </w:p>
    <w:p w:rsidR="00947BCD" w:rsidP="00947BCD" w:rsidRDefault="00947BCD" w14:paraId="393DDF9F" w14:textId="77777777"/>
    <w:p w:rsidR="00947BCD" w:rsidP="00947BCD" w:rsidRDefault="00947BCD" w14:paraId="15B8A00B" w14:textId="77777777">
      <w:r>
        <w:t>Rowe, J.S. 1973. Fire in the boreal forest. Quaternary Research 3: 444-464.</w:t>
      </w:r>
    </w:p>
    <w:p w:rsidR="00947BCD" w:rsidP="00947BCD" w:rsidRDefault="00947BCD" w14:paraId="66E09232" w14:textId="77777777"/>
    <w:p w:rsidR="00947BCD" w:rsidP="00947BCD" w:rsidRDefault="00947BCD" w14:paraId="50557DF3" w14:textId="77777777">
      <w:r>
        <w:t>Ruel, J.C., R. Horvath, C.H. Ung and A. Munson. 2004. Comparing height growth and biomass production of black spruce trees in logged and burned stands. Forest Ecology and Management. 193: 371-384.</w:t>
      </w:r>
    </w:p>
    <w:p w:rsidR="00947BCD" w:rsidP="00947BCD" w:rsidRDefault="00947BCD" w14:paraId="7ACDC1CB" w14:textId="77777777"/>
    <w:p w:rsidR="00947BCD" w:rsidP="00947BCD" w:rsidRDefault="00947BCD" w14:paraId="429085E0" w14:textId="77777777">
      <w:proofErr w:type="spellStart"/>
      <w:r>
        <w:lastRenderedPageBreak/>
        <w:t>Schwintzer</w:t>
      </w:r>
      <w:proofErr w:type="spellEnd"/>
      <w:r>
        <w:t>, C.R. 1978a. Nutrient and water levels in a small Michigan bog with high tree mortality. American Midland Naturalist. 100(2): 441-451.</w:t>
      </w:r>
    </w:p>
    <w:p w:rsidR="00947BCD" w:rsidP="00947BCD" w:rsidRDefault="00947BCD" w14:paraId="3D6CC967" w14:textId="77777777"/>
    <w:p w:rsidR="00947BCD" w:rsidP="00947BCD" w:rsidRDefault="00947BCD" w14:paraId="117744E5" w14:textId="77777777">
      <w:proofErr w:type="spellStart"/>
      <w:r>
        <w:t>Schwintzer</w:t>
      </w:r>
      <w:proofErr w:type="spellEnd"/>
      <w:r>
        <w:t>, C.R. 1978b. Vegetation and nutrient status of northern Michigan fens. Canadian Journal of Botany. 56: 3044-3051.</w:t>
      </w:r>
    </w:p>
    <w:p w:rsidR="00947BCD" w:rsidP="00947BCD" w:rsidRDefault="00947BCD" w14:paraId="279ABBD1" w14:textId="77777777"/>
    <w:p w:rsidR="00947BCD" w:rsidP="00947BCD" w:rsidRDefault="00947BCD" w14:paraId="7624045C" w14:textId="77777777">
      <w:proofErr w:type="spellStart"/>
      <w:r>
        <w:t>Schwintzer</w:t>
      </w:r>
      <w:proofErr w:type="spellEnd"/>
      <w:r>
        <w:t xml:space="preserve">, C.R. 1979. Vegetation changes following a water level rise and tree mortality in a Michigan bog. The Michigan Botanist. 18: 91-98. </w:t>
      </w:r>
    </w:p>
    <w:p w:rsidR="00947BCD" w:rsidP="00947BCD" w:rsidRDefault="00947BCD" w14:paraId="5EC8298B" w14:textId="77777777"/>
    <w:p w:rsidR="00947BCD" w:rsidP="00947BCD" w:rsidRDefault="00947BCD" w14:paraId="3FEE9788" w14:textId="77777777">
      <w:proofErr w:type="spellStart"/>
      <w:r>
        <w:t>Schwintzer</w:t>
      </w:r>
      <w:proofErr w:type="spellEnd"/>
      <w:r>
        <w:t>, C.R. 1981. Vegetation and nutrient status of northern Michigan bogs and conifer swamps with a comparison to fens. Canadian Journal of Botany. 59: 842-853.</w:t>
      </w:r>
    </w:p>
    <w:p w:rsidR="00947BCD" w:rsidP="00947BCD" w:rsidRDefault="00947BCD" w14:paraId="3F3814AC" w14:textId="77777777"/>
    <w:p w:rsidR="00947BCD" w:rsidP="00947BCD" w:rsidRDefault="00947BCD" w14:paraId="657DE346" w14:textId="77777777">
      <w:proofErr w:type="spellStart"/>
      <w:r>
        <w:t>Schwintzer</w:t>
      </w:r>
      <w:proofErr w:type="spellEnd"/>
      <w:r>
        <w:t>, C.R. and G. Williams. 1974. Vegetation changes in a small Michigan bog from 1917 to 1972. American Midland Naturalist. 92(2): 447-459.</w:t>
      </w:r>
    </w:p>
    <w:p w:rsidR="00947BCD" w:rsidP="00947BCD" w:rsidRDefault="00947BCD" w14:paraId="2984D7A3" w14:textId="77777777"/>
    <w:p w:rsidR="00947BCD" w:rsidP="00947BCD" w:rsidRDefault="00947BCD" w14:paraId="68514E92" w14:textId="77777777">
      <w:proofErr w:type="spellStart"/>
      <w:r>
        <w:t>Schwintzer</w:t>
      </w:r>
      <w:proofErr w:type="spellEnd"/>
      <w:r>
        <w:t xml:space="preserve">, C.R. and T.J. </w:t>
      </w:r>
      <w:proofErr w:type="spellStart"/>
      <w:r>
        <w:t>Tomberlin</w:t>
      </w:r>
      <w:proofErr w:type="spellEnd"/>
      <w:r>
        <w:t>. 1982. Chemical and physical characteristics of shallow ground waters in northern Michigan bogs, fens, and swamp. American Journal of Botany. 69(8): 1231-1239.</w:t>
      </w:r>
    </w:p>
    <w:p w:rsidR="00947BCD" w:rsidP="00947BCD" w:rsidRDefault="00947BCD" w14:paraId="12402663" w14:textId="77777777"/>
    <w:p w:rsidR="00947BCD" w:rsidP="00947BCD" w:rsidRDefault="00947BCD" w14:paraId="420D544B" w14:textId="77777777">
      <w:r>
        <w:t>Siegel, D.I. 1988. Evaluating cumulative effects of disturbance on the hydrologic function of bogs, fens, and mires. Environmental Management. 12(5): 621-626.</w:t>
      </w:r>
    </w:p>
    <w:p w:rsidR="00947BCD" w:rsidP="00947BCD" w:rsidRDefault="00947BCD" w14:paraId="1467A128" w14:textId="77777777"/>
    <w:p w:rsidR="00947BCD" w:rsidP="00947BCD" w:rsidRDefault="00947BCD" w14:paraId="669E4230" w14:textId="77777777">
      <w:r>
        <w:t>Siegel, D.I. and P.H. Glaser. 1987. Groundwater flow in a bog-fen complex, Lost River Peatland, northern Minnesota. Journal of Ecology. 75(3): 743-754.</w:t>
      </w:r>
    </w:p>
    <w:p w:rsidR="00947BCD" w:rsidP="00947BCD" w:rsidRDefault="00947BCD" w14:paraId="605E104A" w14:textId="77777777"/>
    <w:p w:rsidR="00947BCD" w:rsidP="00947BCD" w:rsidRDefault="00947BCD" w14:paraId="13A3D375" w14:textId="77777777">
      <w:r>
        <w:t>Sirois, L. and S. Payette. 1989. Postfire black spruce establishment in subarctic and boreal Quebec. Canadian Journal of Forest Research. 19: 1571-1579.</w:t>
      </w:r>
    </w:p>
    <w:p w:rsidR="00947BCD" w:rsidP="00947BCD" w:rsidRDefault="00947BCD" w14:paraId="0EF3EA8D" w14:textId="77777777"/>
    <w:p w:rsidR="00947BCD" w:rsidP="00947BCD" w:rsidRDefault="00947BCD" w14:paraId="3E79DBCB" w14:textId="77777777">
      <w:proofErr w:type="spellStart"/>
      <w:r>
        <w:t>Sjors</w:t>
      </w:r>
      <w:proofErr w:type="spellEnd"/>
      <w:r>
        <w:t xml:space="preserve">, H. 1950. On the relation between vegetation and electrolytes in north Swedish mire </w:t>
      </w:r>
    </w:p>
    <w:p w:rsidR="00947BCD" w:rsidP="00947BCD" w:rsidRDefault="00947BCD" w14:paraId="63F1D9E7" w14:textId="77777777">
      <w:r>
        <w:t>water. Oikos. 2: 241-257.</w:t>
      </w:r>
    </w:p>
    <w:p w:rsidR="00947BCD" w:rsidP="00947BCD" w:rsidRDefault="00947BCD" w14:paraId="504166FB" w14:textId="77777777"/>
    <w:p w:rsidR="00947BCD" w:rsidP="00947BCD" w:rsidRDefault="00947BCD" w14:paraId="781892E2" w14:textId="77777777">
      <w:r>
        <w:t xml:space="preserve">Stanek, W. 1961. Natural layering of black spruce in northern Ontario. Forestry Chronicle. 37: 245-258. </w:t>
      </w:r>
    </w:p>
    <w:p w:rsidR="00947BCD" w:rsidP="00947BCD" w:rsidRDefault="00947BCD" w14:paraId="61C7D0ED" w14:textId="77777777"/>
    <w:p w:rsidR="00947BCD" w:rsidP="00947BCD" w:rsidRDefault="00947BCD" w14:paraId="49A6F26F" w14:textId="77777777">
      <w:r>
        <w:t>Stanek, W. 1968. Development of black spruce layers in Quebec and Ontario. Forestry Chronicle. 44: 25-28.</w:t>
      </w:r>
    </w:p>
    <w:p w:rsidR="00947BCD" w:rsidP="00947BCD" w:rsidRDefault="00947BCD" w14:paraId="24AF5A1A" w14:textId="77777777"/>
    <w:p w:rsidR="00947BCD" w:rsidP="00947BCD" w:rsidRDefault="00947BCD" w14:paraId="76205FC0" w14:textId="77777777">
      <w:r>
        <w:t>St-</w:t>
      </w:r>
      <w:proofErr w:type="spellStart"/>
      <w:r>
        <w:t>Piere</w:t>
      </w:r>
      <w:proofErr w:type="spellEnd"/>
      <w:r>
        <w:t xml:space="preserve">, H. et R. Gagnon. 1992. Regeneration après feu de </w:t>
      </w:r>
      <w:proofErr w:type="spellStart"/>
      <w:r>
        <w:t>l’epinette</w:t>
      </w:r>
      <w:proofErr w:type="spellEnd"/>
      <w:r>
        <w:t xml:space="preserve"> noir (</w:t>
      </w:r>
      <w:proofErr w:type="spellStart"/>
      <w:r>
        <w:t>Picea</w:t>
      </w:r>
      <w:proofErr w:type="spellEnd"/>
      <w:r>
        <w:t xml:space="preserve"> </w:t>
      </w:r>
      <w:proofErr w:type="spellStart"/>
      <w:r>
        <w:t>mariana</w:t>
      </w:r>
      <w:proofErr w:type="spellEnd"/>
      <w:r>
        <w:t xml:space="preserve">) et du pin </w:t>
      </w:r>
      <w:proofErr w:type="spellStart"/>
      <w:r>
        <w:t>gris</w:t>
      </w:r>
      <w:proofErr w:type="spellEnd"/>
      <w:r>
        <w:t xml:space="preserve"> (Pinus </w:t>
      </w:r>
      <w:proofErr w:type="spellStart"/>
      <w:r>
        <w:t>banksiana</w:t>
      </w:r>
      <w:proofErr w:type="spellEnd"/>
      <w:r>
        <w:t xml:space="preserve">) </w:t>
      </w:r>
      <w:proofErr w:type="spellStart"/>
      <w:r>
        <w:t>dans</w:t>
      </w:r>
      <w:proofErr w:type="spellEnd"/>
      <w:r>
        <w:t xml:space="preserve"> la </w:t>
      </w:r>
      <w:proofErr w:type="spellStart"/>
      <w:r>
        <w:t>foret</w:t>
      </w:r>
      <w:proofErr w:type="spellEnd"/>
      <w:r>
        <w:t xml:space="preserve"> </w:t>
      </w:r>
      <w:proofErr w:type="spellStart"/>
      <w:r>
        <w:t>boreale</w:t>
      </w:r>
      <w:proofErr w:type="spellEnd"/>
      <w:r>
        <w:t>, Quebec. Canadian Journal of Forest Research. 22: 474-481.</w:t>
      </w:r>
    </w:p>
    <w:p w:rsidR="00947BCD" w:rsidP="00947BCD" w:rsidRDefault="00947BCD" w14:paraId="53062D74" w14:textId="77777777"/>
    <w:p w:rsidR="00947BCD" w:rsidP="00947BCD" w:rsidRDefault="00947BCD" w14:paraId="2F0A99C7" w14:textId="77777777">
      <w:r>
        <w:t>Swain, A.M. 1973. A history of fire and vegetation in northeastern Minnesota as recorded in lake sediments. Quaternary Research. 3: 383-396.</w:t>
      </w:r>
    </w:p>
    <w:p w:rsidR="00947BCD" w:rsidP="00947BCD" w:rsidRDefault="00947BCD" w14:paraId="44BA2A94" w14:textId="77777777"/>
    <w:p w:rsidR="00947BCD" w:rsidP="00947BCD" w:rsidRDefault="00947BCD" w14:paraId="35004DF4" w14:textId="77777777">
      <w:r>
        <w:t xml:space="preserve">Swanson, D.K. and D.F. </w:t>
      </w:r>
      <w:proofErr w:type="spellStart"/>
      <w:r>
        <w:t>Grigal</w:t>
      </w:r>
      <w:proofErr w:type="spellEnd"/>
      <w:r>
        <w:t>. 1989. Vegetation indicators of organic soil properties in Minnesota. Soil Science Society of America Journal. 53: 491-495.</w:t>
      </w:r>
    </w:p>
    <w:p w:rsidR="00947BCD" w:rsidP="00947BCD" w:rsidRDefault="00947BCD" w14:paraId="67BB497A" w14:textId="77777777"/>
    <w:p w:rsidR="00947BCD" w:rsidP="00947BCD" w:rsidRDefault="00947BCD" w14:paraId="16FEC43C" w14:textId="77777777">
      <w:proofErr w:type="spellStart"/>
      <w:r>
        <w:t>Swinehart</w:t>
      </w:r>
      <w:proofErr w:type="spellEnd"/>
      <w:r>
        <w:t xml:space="preserve">, A.L. and G.R. Parker. 2000. </w:t>
      </w:r>
      <w:proofErr w:type="spellStart"/>
      <w:r>
        <w:t>Palaeoecology</w:t>
      </w:r>
      <w:proofErr w:type="spellEnd"/>
      <w:r>
        <w:t xml:space="preserve"> and development of peatlands in Indiana. American Midland Naturalist. 143(2): 267-297.</w:t>
      </w:r>
    </w:p>
    <w:p w:rsidR="00947BCD" w:rsidP="00947BCD" w:rsidRDefault="00947BCD" w14:paraId="46BAEF63" w14:textId="77777777"/>
    <w:p w:rsidR="00947BCD" w:rsidP="00947BCD" w:rsidRDefault="00947BCD" w14:paraId="0C7E8EA5" w14:textId="77777777">
      <w:r>
        <w:t xml:space="preserve">Taylor, S.J., T.J. Carleton and P. Adams. 1988. </w:t>
      </w:r>
      <w:proofErr w:type="spellStart"/>
      <w:r>
        <w:t>Understorey</w:t>
      </w:r>
      <w:proofErr w:type="spellEnd"/>
      <w:r>
        <w:t xml:space="preserve"> vegetation change in a </w:t>
      </w:r>
      <w:proofErr w:type="spellStart"/>
      <w:r>
        <w:t>Picea</w:t>
      </w:r>
      <w:proofErr w:type="spellEnd"/>
      <w:r>
        <w:t xml:space="preserve"> </w:t>
      </w:r>
      <w:proofErr w:type="spellStart"/>
      <w:r>
        <w:t>mariana</w:t>
      </w:r>
      <w:proofErr w:type="spellEnd"/>
      <w:r>
        <w:t xml:space="preserve"> </w:t>
      </w:r>
      <w:proofErr w:type="spellStart"/>
      <w:r>
        <w:t>chronosequence</w:t>
      </w:r>
      <w:proofErr w:type="spellEnd"/>
      <w:r>
        <w:t xml:space="preserve">. </w:t>
      </w:r>
      <w:proofErr w:type="spellStart"/>
      <w:r>
        <w:t>Vegetatio</w:t>
      </w:r>
      <w:proofErr w:type="spellEnd"/>
      <w:r>
        <w:t xml:space="preserve">. 73(2): 63-72. </w:t>
      </w:r>
    </w:p>
    <w:p w:rsidR="00947BCD" w:rsidP="00947BCD" w:rsidRDefault="00947BCD" w14:paraId="6E331612" w14:textId="77777777"/>
    <w:p w:rsidR="00947BCD" w:rsidP="00947BCD" w:rsidRDefault="00947BCD" w14:paraId="38E2B157" w14:textId="77777777">
      <w:r>
        <w:t>Thompson, I.D. and A.U. Mallik. 1989. Moose browsing and allelopathic effects of Kalmia angustifolia on balsam fir regeneration in central Newfoundland. Canadian Journal of Forest Research. 19: 524-526.</w:t>
      </w:r>
    </w:p>
    <w:p w:rsidR="00947BCD" w:rsidP="00947BCD" w:rsidRDefault="00947BCD" w14:paraId="6BBA39BC" w14:textId="77777777"/>
    <w:p w:rsidR="00947BCD" w:rsidP="00947BCD" w:rsidRDefault="00947BCD" w14:paraId="6245C70C" w14:textId="77777777">
      <w:r>
        <w:t>Thompson, I.D., W.J. Curran, J.A. Hancock and C.E. Butler. 1992. Influence of moose browsing on successional forest growth on black spruce sites in Newfoundland. Forest Ecology and Management. 47: 29-37.</w:t>
      </w:r>
    </w:p>
    <w:p w:rsidR="00947BCD" w:rsidP="00947BCD" w:rsidRDefault="00947BCD" w14:paraId="29F20AFA" w14:textId="77777777"/>
    <w:p w:rsidR="00947BCD" w:rsidP="00947BCD" w:rsidRDefault="00947BCD" w14:paraId="459BD6B6" w14:textId="77777777">
      <w:r>
        <w:t xml:space="preserve">Tilton, D.L. 1977. Seasonal growth and foliar nutrients of </w:t>
      </w:r>
      <w:proofErr w:type="spellStart"/>
      <w:r>
        <w:t>Larix</w:t>
      </w:r>
      <w:proofErr w:type="spellEnd"/>
      <w:r>
        <w:t xml:space="preserve"> </w:t>
      </w:r>
      <w:proofErr w:type="spellStart"/>
      <w:r>
        <w:t>laricina</w:t>
      </w:r>
      <w:proofErr w:type="spellEnd"/>
      <w:r>
        <w:t xml:space="preserve"> in three </w:t>
      </w:r>
      <w:proofErr w:type="gramStart"/>
      <w:r>
        <w:t>wetland</w:t>
      </w:r>
      <w:proofErr w:type="gramEnd"/>
      <w:r>
        <w:t xml:space="preserve"> </w:t>
      </w:r>
    </w:p>
    <w:p w:rsidR="00947BCD" w:rsidP="00947BCD" w:rsidRDefault="00947BCD" w14:paraId="0688DF4F" w14:textId="77777777">
      <w:r>
        <w:t xml:space="preserve">ecosystems. Canadian Journal of Botany. 55: 1292-1297. </w:t>
      </w:r>
    </w:p>
    <w:p w:rsidR="00947BCD" w:rsidP="00947BCD" w:rsidRDefault="00947BCD" w14:paraId="4BEB8F59" w14:textId="77777777"/>
    <w:p w:rsidR="00947BCD" w:rsidP="00947BCD" w:rsidRDefault="00947BCD" w14:paraId="26E72545" w14:textId="77777777">
      <w:r>
        <w:t xml:space="preserve">Tyrell, L.E. and R.E.J. Boerner. 1986. </w:t>
      </w:r>
      <w:proofErr w:type="spellStart"/>
      <w:r>
        <w:t>Larix</w:t>
      </w:r>
      <w:proofErr w:type="spellEnd"/>
      <w:r>
        <w:t xml:space="preserve"> </w:t>
      </w:r>
      <w:proofErr w:type="spellStart"/>
      <w:r>
        <w:t>laricina</w:t>
      </w:r>
      <w:proofErr w:type="spellEnd"/>
      <w:r>
        <w:t xml:space="preserve"> and </w:t>
      </w:r>
      <w:proofErr w:type="spellStart"/>
      <w:r>
        <w:t>Picea</w:t>
      </w:r>
      <w:proofErr w:type="spellEnd"/>
      <w:r>
        <w:t xml:space="preserve"> </w:t>
      </w:r>
      <w:proofErr w:type="spellStart"/>
      <w:r>
        <w:t>mariana</w:t>
      </w:r>
      <w:proofErr w:type="spellEnd"/>
      <w:r>
        <w:t>: Relationships among leaf life-span, foliar nutrient patterns, nutrient conservation, and growth efficiency. Canadian Journal of Botany. 65: 1570-1577.</w:t>
      </w:r>
    </w:p>
    <w:p w:rsidR="00947BCD" w:rsidP="00947BCD" w:rsidRDefault="00947BCD" w14:paraId="0C8D9D0A" w14:textId="77777777"/>
    <w:p w:rsidR="00947BCD" w:rsidP="00947BCD" w:rsidRDefault="00947BCD" w14:paraId="2FCE3B5C" w14:textId="77777777">
      <w:proofErr w:type="spellStart"/>
      <w:r>
        <w:t>Verry</w:t>
      </w:r>
      <w:proofErr w:type="spellEnd"/>
      <w:r>
        <w:t>, E.S. 1975. Streamflow chemistry and nutrient yields from upland-peatland watersheds in Minnesota. Ecology. 65(5): 1149-1157.</w:t>
      </w:r>
    </w:p>
    <w:p w:rsidR="00947BCD" w:rsidP="00947BCD" w:rsidRDefault="00947BCD" w14:paraId="15C81124" w14:textId="77777777"/>
    <w:p w:rsidR="00947BCD" w:rsidP="00947BCD" w:rsidRDefault="00947BCD" w14:paraId="374647F4" w14:textId="77777777">
      <w:proofErr w:type="spellStart"/>
      <w:r>
        <w:t>Vitt</w:t>
      </w:r>
      <w:proofErr w:type="spellEnd"/>
      <w:r>
        <w:t>, D.H. and N.G. Slack. 1975. An analysis of the vegetation of Sphagnum-dominated kettle-hole bogs in relation to environmental gradients. Canadian Journal of Botany. 53: 332-359.</w:t>
      </w:r>
    </w:p>
    <w:p w:rsidR="00947BCD" w:rsidP="00947BCD" w:rsidRDefault="00947BCD" w14:paraId="1E43261F" w14:textId="77777777"/>
    <w:p w:rsidR="00947BCD" w:rsidP="00947BCD" w:rsidRDefault="00947BCD" w14:paraId="111A3BDF" w14:textId="77777777">
      <w:proofErr w:type="spellStart"/>
      <w:r>
        <w:t>Vitt</w:t>
      </w:r>
      <w:proofErr w:type="spellEnd"/>
      <w:r>
        <w:t>, D.H. and N.G. Slack. 1984. Niche Diversification of Sphagnum relative to environmental factors in northern Minnesota peatlands. Canadian Journal of Botany. 62: 1409-1430.</w:t>
      </w:r>
    </w:p>
    <w:p w:rsidR="00947BCD" w:rsidP="00947BCD" w:rsidRDefault="00947BCD" w14:paraId="36778DDD" w14:textId="77777777"/>
    <w:p w:rsidR="00947BCD" w:rsidP="00947BCD" w:rsidRDefault="00947BCD" w14:paraId="238A2570" w14:textId="77777777">
      <w:proofErr w:type="spellStart"/>
      <w:r>
        <w:t>Vitt</w:t>
      </w:r>
      <w:proofErr w:type="spellEnd"/>
      <w:r>
        <w:t>, D.H., H. Crum and J.A. Snider. 1975. The vertical zonation of Sphagnum species in hummock-hollow complexes in northern Michigan. The Michigan Botanist. 14(4): 190-200.</w:t>
      </w:r>
    </w:p>
    <w:p w:rsidR="00947BCD" w:rsidP="00947BCD" w:rsidRDefault="00947BCD" w14:paraId="05CAFE7A" w14:textId="77777777"/>
    <w:p w:rsidR="00947BCD" w:rsidP="00947BCD" w:rsidRDefault="00947BCD" w14:paraId="5791380E" w14:textId="77777777">
      <w:proofErr w:type="spellStart"/>
      <w:r>
        <w:t>Vogl</w:t>
      </w:r>
      <w:proofErr w:type="spellEnd"/>
      <w:r>
        <w:t xml:space="preserve">, R.J. 1964. The effects of fire on a muskeg in northern Wisconsin. Journal of Wildlife Management. 28(2): 317-329. </w:t>
      </w:r>
    </w:p>
    <w:p w:rsidR="00947BCD" w:rsidP="00947BCD" w:rsidRDefault="00947BCD" w14:paraId="79205197" w14:textId="77777777"/>
    <w:p w:rsidR="00947BCD" w:rsidP="00947BCD" w:rsidRDefault="00947BCD" w14:paraId="67E70C42" w14:textId="77777777">
      <w:r>
        <w:t>Voss, E.G. 1972. Michigan Flora, Part 1. Cranbrook Inst. Sci. Bull. 55. Bloomfield Hills, MI. 488 pp.</w:t>
      </w:r>
    </w:p>
    <w:p w:rsidR="00947BCD" w:rsidP="00947BCD" w:rsidRDefault="00947BCD" w14:paraId="25CE2A4D" w14:textId="77777777"/>
    <w:p w:rsidR="00947BCD" w:rsidP="00947BCD" w:rsidRDefault="00947BCD" w14:paraId="71399C25" w14:textId="77777777">
      <w:r>
        <w:t>Voss, E.G. 1985. Michigan Flora Part II: Dicots (</w:t>
      </w:r>
      <w:proofErr w:type="spellStart"/>
      <w:r>
        <w:t>Sauruaceae-Cornaceae</w:t>
      </w:r>
      <w:proofErr w:type="spellEnd"/>
      <w:r>
        <w:t>). Bull. Cranbrook Inst. Sci. 59 and U of MI Herb. Xix + 724 pp.</w:t>
      </w:r>
    </w:p>
    <w:p w:rsidR="00947BCD" w:rsidP="00947BCD" w:rsidRDefault="00947BCD" w14:paraId="4A281EEB" w14:textId="77777777"/>
    <w:p w:rsidR="00947BCD" w:rsidP="00947BCD" w:rsidRDefault="00947BCD" w14:paraId="0036F15F" w14:textId="77777777">
      <w:r>
        <w:t>Voss, E.G. 1996. Michigan Flora. Part III. Dicots (</w:t>
      </w:r>
      <w:proofErr w:type="spellStart"/>
      <w:r>
        <w:t>Pyrolaceae-Compositae</w:t>
      </w:r>
      <w:proofErr w:type="spellEnd"/>
      <w:r>
        <w:t xml:space="preserve">). Bull. Cranbrook </w:t>
      </w:r>
      <w:proofErr w:type="spellStart"/>
      <w:r>
        <w:t>Inst.Sci</w:t>
      </w:r>
      <w:proofErr w:type="spellEnd"/>
      <w:r>
        <w:t>. 61 &amp; Univ. of Michigan Herbarium. Xix + 622 pp.</w:t>
      </w:r>
    </w:p>
    <w:p w:rsidR="00947BCD" w:rsidP="00947BCD" w:rsidRDefault="00947BCD" w14:paraId="56D66E60" w14:textId="77777777"/>
    <w:p w:rsidR="00947BCD" w:rsidP="00947BCD" w:rsidRDefault="00947BCD" w14:paraId="7B5540CC" w14:textId="77777777">
      <w:r>
        <w:lastRenderedPageBreak/>
        <w:t xml:space="preserve">Wang, Z.M., M.J. </w:t>
      </w:r>
      <w:proofErr w:type="spellStart"/>
      <w:r>
        <w:t>Lechowicz</w:t>
      </w:r>
      <w:proofErr w:type="spellEnd"/>
      <w:r>
        <w:t xml:space="preserve"> and C. Potvin. 1994. Early selection of black spruce seedlings and global change: Which genotypes should we favor? Ecological Applications. 4(3): 604-616.</w:t>
      </w:r>
    </w:p>
    <w:p w:rsidR="00947BCD" w:rsidP="00947BCD" w:rsidRDefault="00947BCD" w14:paraId="10A3DE3A" w14:textId="77777777"/>
    <w:p w:rsidR="00947BCD" w:rsidP="00947BCD" w:rsidRDefault="00947BCD" w14:paraId="79912451" w14:textId="77777777">
      <w:r>
        <w:t xml:space="preserve">Wheeler, G.A., P.H. Glaser, E. Gorham, C.M. Wetmore, F.D. Bowers and J.A. Janssens. 1983. Contributions to the flora of the Red Lake Peatland, northern Minnesota, with special attention to </w:t>
      </w:r>
      <w:proofErr w:type="spellStart"/>
      <w:r>
        <w:t>Carex</w:t>
      </w:r>
      <w:proofErr w:type="spellEnd"/>
      <w:r>
        <w:t>. American Midland Naturalist. 110(1): 62-96.</w:t>
      </w:r>
    </w:p>
    <w:p w:rsidR="00947BCD" w:rsidP="00947BCD" w:rsidRDefault="00947BCD" w14:paraId="502B420B" w14:textId="77777777"/>
    <w:p w:rsidR="00947BCD" w:rsidP="00947BCD" w:rsidRDefault="00947BCD" w14:paraId="26917B56" w14:textId="77777777">
      <w:r>
        <w:t xml:space="preserve">Whitney, G.C. 1986. Relation of Michigan’s </w:t>
      </w:r>
      <w:proofErr w:type="spellStart"/>
      <w:r>
        <w:t>presettlement</w:t>
      </w:r>
      <w:proofErr w:type="spellEnd"/>
      <w:r>
        <w:t xml:space="preserve"> pine forest to substrate and </w:t>
      </w:r>
    </w:p>
    <w:p w:rsidR="00947BCD" w:rsidP="00947BCD" w:rsidRDefault="00947BCD" w14:paraId="363555D4" w14:textId="77777777">
      <w:r>
        <w:t xml:space="preserve">disturbance history. Ecology. 67(6): 1548-1559. </w:t>
      </w:r>
    </w:p>
    <w:p w:rsidR="00947BCD" w:rsidP="00947BCD" w:rsidRDefault="00947BCD" w14:paraId="372A79B6" w14:textId="77777777"/>
    <w:p w:rsidR="00947BCD" w:rsidP="00947BCD" w:rsidRDefault="00947BCD" w14:paraId="738C10D5" w14:textId="77777777">
      <w:r>
        <w:t xml:space="preserve">Yamasaki, S.H., J.W. </w:t>
      </w:r>
      <w:proofErr w:type="spellStart"/>
      <w:r>
        <w:t>Fyles</w:t>
      </w:r>
      <w:proofErr w:type="spellEnd"/>
      <w:r>
        <w:t>, K.N. Egger and B.D. Titus. 1998. The effect of Kalmia angustifolia on the growth, nutrition, and ectomycorrhizal symbiont community of black spruce. Forest Ecology and Management. 105: 197-207.</w:t>
      </w:r>
    </w:p>
    <w:p w:rsidR="00947BCD" w:rsidP="00947BCD" w:rsidRDefault="00947BCD" w14:paraId="5F6EB3C9" w14:textId="77777777"/>
    <w:p w:rsidR="00947BCD" w:rsidP="00947BCD" w:rsidRDefault="00947BCD" w14:paraId="34F42254" w14:textId="77777777">
      <w:r>
        <w:t>Zhu, H. and A.U. Mallik. 1994. Interactions between Kalmia and black spruce: isolation and identification of allelopathic compounds. Journal of Chemical Ecology. 20(2): 407-421.</w:t>
      </w:r>
    </w:p>
    <w:p w:rsidR="00947BCD" w:rsidP="00947BCD" w:rsidRDefault="00947BCD" w14:paraId="14D5B11B" w14:textId="77777777"/>
    <w:p w:rsidR="00947BCD" w:rsidP="00947BCD" w:rsidRDefault="00947BCD" w14:paraId="64F82250" w14:textId="77777777">
      <w:proofErr w:type="spellStart"/>
      <w:r>
        <w:t>Zoltai</w:t>
      </w:r>
      <w:proofErr w:type="spellEnd"/>
      <w:r>
        <w:t xml:space="preserve">, S.C. and D.H. </w:t>
      </w:r>
      <w:proofErr w:type="spellStart"/>
      <w:r>
        <w:t>Vitt</w:t>
      </w:r>
      <w:proofErr w:type="spellEnd"/>
      <w:r>
        <w:t xml:space="preserve">. 1995. Canadian wetlands: Environmental gradients and classification. </w:t>
      </w:r>
      <w:proofErr w:type="spellStart"/>
      <w:r>
        <w:t>Vegetatio</w:t>
      </w:r>
      <w:proofErr w:type="spellEnd"/>
      <w:r>
        <w:t>. 118: 131-137</w:t>
      </w:r>
    </w:p>
    <w:p w:rsidRPr="00A43E41" w:rsidR="004D5F12" w:rsidP="00947BCD" w:rsidRDefault="004D5F12" w14:paraId="1E49382C"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B465A" w14:textId="77777777" w:rsidR="006A74DF" w:rsidRDefault="006A74DF">
      <w:r>
        <w:separator/>
      </w:r>
    </w:p>
  </w:endnote>
  <w:endnote w:type="continuationSeparator" w:id="0">
    <w:p w14:paraId="67DF8646" w14:textId="77777777" w:rsidR="006A74DF" w:rsidRDefault="006A7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CE302" w14:textId="77777777" w:rsidR="00877D28" w:rsidRDefault="00877D28" w:rsidP="00947BC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F4A5D" w14:textId="77777777" w:rsidR="006A74DF" w:rsidRDefault="006A74DF">
      <w:r>
        <w:separator/>
      </w:r>
    </w:p>
  </w:footnote>
  <w:footnote w:type="continuationSeparator" w:id="0">
    <w:p w14:paraId="2DC4A032" w14:textId="77777777" w:rsidR="006A74DF" w:rsidRDefault="006A7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9380E" w14:textId="77777777" w:rsidR="00877D28" w:rsidRDefault="00877D28" w:rsidP="00947BC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BC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768"/>
    <w:rsid w:val="00060616"/>
    <w:rsid w:val="00060863"/>
    <w:rsid w:val="00060925"/>
    <w:rsid w:val="00060D2C"/>
    <w:rsid w:val="00062E6C"/>
    <w:rsid w:val="00065A19"/>
    <w:rsid w:val="0006765F"/>
    <w:rsid w:val="000705E2"/>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006D"/>
    <w:rsid w:val="000A204B"/>
    <w:rsid w:val="000A2800"/>
    <w:rsid w:val="000A3BE8"/>
    <w:rsid w:val="000A4800"/>
    <w:rsid w:val="000A7912"/>
    <w:rsid w:val="000A7972"/>
    <w:rsid w:val="000B2FC0"/>
    <w:rsid w:val="000B363E"/>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8609A"/>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9A5"/>
    <w:rsid w:val="00201D37"/>
    <w:rsid w:val="00203197"/>
    <w:rsid w:val="002035A1"/>
    <w:rsid w:val="00206206"/>
    <w:rsid w:val="00207C1D"/>
    <w:rsid w:val="002103D4"/>
    <w:rsid w:val="00210B26"/>
    <w:rsid w:val="002115F7"/>
    <w:rsid w:val="00211881"/>
    <w:rsid w:val="00212B18"/>
    <w:rsid w:val="00216A9D"/>
    <w:rsid w:val="002206DB"/>
    <w:rsid w:val="00222F42"/>
    <w:rsid w:val="002249CD"/>
    <w:rsid w:val="00227B1B"/>
    <w:rsid w:val="00227BDA"/>
    <w:rsid w:val="00231FCD"/>
    <w:rsid w:val="002373C6"/>
    <w:rsid w:val="00240CE1"/>
    <w:rsid w:val="00241698"/>
    <w:rsid w:val="0024318D"/>
    <w:rsid w:val="0024326E"/>
    <w:rsid w:val="0024364D"/>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24150"/>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6460"/>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06C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1A0"/>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A2F"/>
    <w:rsid w:val="004E3BA6"/>
    <w:rsid w:val="004E3E3E"/>
    <w:rsid w:val="004E5408"/>
    <w:rsid w:val="004E55F7"/>
    <w:rsid w:val="004E667C"/>
    <w:rsid w:val="004F0493"/>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233"/>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16A9"/>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170B1"/>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A74D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179E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4579"/>
    <w:rsid w:val="00766A66"/>
    <w:rsid w:val="00767EBB"/>
    <w:rsid w:val="007713F8"/>
    <w:rsid w:val="00771D79"/>
    <w:rsid w:val="007735F8"/>
    <w:rsid w:val="007742B4"/>
    <w:rsid w:val="00776476"/>
    <w:rsid w:val="007779C1"/>
    <w:rsid w:val="00780442"/>
    <w:rsid w:val="00781AB0"/>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5A36"/>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7D28"/>
    <w:rsid w:val="00880246"/>
    <w:rsid w:val="00880A64"/>
    <w:rsid w:val="00880D0F"/>
    <w:rsid w:val="008826C7"/>
    <w:rsid w:val="0088338F"/>
    <w:rsid w:val="00883511"/>
    <w:rsid w:val="0088604E"/>
    <w:rsid w:val="00886487"/>
    <w:rsid w:val="00887FAA"/>
    <w:rsid w:val="00892897"/>
    <w:rsid w:val="008942DC"/>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47BCD"/>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0C36"/>
    <w:rsid w:val="009B1FAA"/>
    <w:rsid w:val="009B5954"/>
    <w:rsid w:val="009B62F8"/>
    <w:rsid w:val="009B6D9C"/>
    <w:rsid w:val="009B6EE4"/>
    <w:rsid w:val="009B77B0"/>
    <w:rsid w:val="009B7B6E"/>
    <w:rsid w:val="009C1393"/>
    <w:rsid w:val="009C2C9A"/>
    <w:rsid w:val="009C375F"/>
    <w:rsid w:val="009C3926"/>
    <w:rsid w:val="009C4A42"/>
    <w:rsid w:val="009C52D4"/>
    <w:rsid w:val="009C78BA"/>
    <w:rsid w:val="009C7CE5"/>
    <w:rsid w:val="009D15B7"/>
    <w:rsid w:val="009D2178"/>
    <w:rsid w:val="009D576B"/>
    <w:rsid w:val="009D6227"/>
    <w:rsid w:val="009D6C73"/>
    <w:rsid w:val="009D6E97"/>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1DFD"/>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12E4"/>
    <w:rsid w:val="00A5423F"/>
    <w:rsid w:val="00A5572E"/>
    <w:rsid w:val="00A56A23"/>
    <w:rsid w:val="00A56C94"/>
    <w:rsid w:val="00A5734D"/>
    <w:rsid w:val="00A579D2"/>
    <w:rsid w:val="00A57A9D"/>
    <w:rsid w:val="00A61A50"/>
    <w:rsid w:val="00A649C3"/>
    <w:rsid w:val="00A7108F"/>
    <w:rsid w:val="00A7285D"/>
    <w:rsid w:val="00A74430"/>
    <w:rsid w:val="00A75228"/>
    <w:rsid w:val="00A768AC"/>
    <w:rsid w:val="00A8139F"/>
    <w:rsid w:val="00A8314F"/>
    <w:rsid w:val="00A839C9"/>
    <w:rsid w:val="00A85850"/>
    <w:rsid w:val="00A8728D"/>
    <w:rsid w:val="00A8733D"/>
    <w:rsid w:val="00A87C35"/>
    <w:rsid w:val="00A9271E"/>
    <w:rsid w:val="00A93255"/>
    <w:rsid w:val="00A9365B"/>
    <w:rsid w:val="00A94114"/>
    <w:rsid w:val="00A96CE0"/>
    <w:rsid w:val="00AA0869"/>
    <w:rsid w:val="00AA4469"/>
    <w:rsid w:val="00AA4842"/>
    <w:rsid w:val="00AA5763"/>
    <w:rsid w:val="00AA7ED4"/>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269"/>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7743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3F1"/>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15202"/>
    <w:rsid w:val="00C203A0"/>
    <w:rsid w:val="00C21B4A"/>
    <w:rsid w:val="00C24F76"/>
    <w:rsid w:val="00C25C0D"/>
    <w:rsid w:val="00C26399"/>
    <w:rsid w:val="00C30E54"/>
    <w:rsid w:val="00C3181B"/>
    <w:rsid w:val="00C3230C"/>
    <w:rsid w:val="00C3298F"/>
    <w:rsid w:val="00C335C5"/>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090A"/>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C3"/>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B7723"/>
    <w:rsid w:val="00CC0A29"/>
    <w:rsid w:val="00CC24A5"/>
    <w:rsid w:val="00CC4E4C"/>
    <w:rsid w:val="00CC6472"/>
    <w:rsid w:val="00CC65D7"/>
    <w:rsid w:val="00CC686D"/>
    <w:rsid w:val="00CD017B"/>
    <w:rsid w:val="00CD41A4"/>
    <w:rsid w:val="00CD6890"/>
    <w:rsid w:val="00CD72F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2B79"/>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2D62"/>
    <w:rsid w:val="00D4454D"/>
    <w:rsid w:val="00D44ACD"/>
    <w:rsid w:val="00D44D02"/>
    <w:rsid w:val="00D44E44"/>
    <w:rsid w:val="00D44EC1"/>
    <w:rsid w:val="00D46A2D"/>
    <w:rsid w:val="00D46B1B"/>
    <w:rsid w:val="00D47252"/>
    <w:rsid w:val="00D53659"/>
    <w:rsid w:val="00D53B14"/>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51B2"/>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288A"/>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1119"/>
    <w:rsid w:val="00E3220D"/>
    <w:rsid w:val="00E323C4"/>
    <w:rsid w:val="00E326F8"/>
    <w:rsid w:val="00E32B28"/>
    <w:rsid w:val="00E42A66"/>
    <w:rsid w:val="00E44DBF"/>
    <w:rsid w:val="00E5208B"/>
    <w:rsid w:val="00E537D9"/>
    <w:rsid w:val="00E53ACC"/>
    <w:rsid w:val="00E55782"/>
    <w:rsid w:val="00E57C26"/>
    <w:rsid w:val="00E61F9B"/>
    <w:rsid w:val="00E634A7"/>
    <w:rsid w:val="00E6634F"/>
    <w:rsid w:val="00E67C54"/>
    <w:rsid w:val="00E707E6"/>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10EC"/>
    <w:rsid w:val="00EE29FF"/>
    <w:rsid w:val="00EE4B14"/>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39"/>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2CD"/>
    <w:rsid w:val="00FC3490"/>
    <w:rsid w:val="00FC3BE6"/>
    <w:rsid w:val="00FC3DB5"/>
    <w:rsid w:val="00FC48F1"/>
    <w:rsid w:val="00FC503C"/>
    <w:rsid w:val="00FC5F4D"/>
    <w:rsid w:val="00FC671A"/>
    <w:rsid w:val="00FC6E77"/>
    <w:rsid w:val="00FC7692"/>
    <w:rsid w:val="00FC7E29"/>
    <w:rsid w:val="00FD0B33"/>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97235"/>
  <w15:docId w15:val="{090FF43E-BAA2-4840-A7D0-6E51B75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6472"/>
    <w:pPr>
      <w:ind w:left="720"/>
    </w:pPr>
    <w:rPr>
      <w:rFonts w:ascii="Calibri" w:eastAsiaTheme="minorHAnsi" w:hAnsi="Calibri"/>
      <w:sz w:val="22"/>
      <w:szCs w:val="22"/>
    </w:rPr>
  </w:style>
  <w:style w:type="character" w:styleId="Hyperlink">
    <w:name w:val="Hyperlink"/>
    <w:basedOn w:val="DefaultParagraphFont"/>
    <w:rsid w:val="00CC6472"/>
    <w:rPr>
      <w:color w:val="0000FF" w:themeColor="hyperlink"/>
      <w:u w:val="single"/>
    </w:rPr>
  </w:style>
  <w:style w:type="paragraph" w:styleId="BalloonText">
    <w:name w:val="Balloon Text"/>
    <w:basedOn w:val="Normal"/>
    <w:link w:val="BalloonTextChar"/>
    <w:uiPriority w:val="99"/>
    <w:semiHidden/>
    <w:unhideWhenUsed/>
    <w:rsid w:val="00CC6472"/>
    <w:rPr>
      <w:rFonts w:ascii="Tahoma" w:hAnsi="Tahoma" w:cs="Tahoma"/>
      <w:sz w:val="16"/>
      <w:szCs w:val="16"/>
    </w:rPr>
  </w:style>
  <w:style w:type="character" w:customStyle="1" w:styleId="BalloonTextChar">
    <w:name w:val="Balloon Text Char"/>
    <w:basedOn w:val="DefaultParagraphFont"/>
    <w:link w:val="BalloonText"/>
    <w:uiPriority w:val="99"/>
    <w:semiHidden/>
    <w:rsid w:val="00CC6472"/>
    <w:rPr>
      <w:rFonts w:ascii="Tahoma" w:hAnsi="Tahoma" w:cs="Tahoma"/>
      <w:sz w:val="16"/>
      <w:szCs w:val="16"/>
    </w:rPr>
  </w:style>
  <w:style w:type="character" w:styleId="CommentReference">
    <w:name w:val="annotation reference"/>
    <w:basedOn w:val="DefaultParagraphFont"/>
    <w:uiPriority w:val="99"/>
    <w:semiHidden/>
    <w:unhideWhenUsed/>
    <w:rsid w:val="00E31119"/>
    <w:rPr>
      <w:sz w:val="16"/>
      <w:szCs w:val="16"/>
    </w:rPr>
  </w:style>
  <w:style w:type="paragraph" w:styleId="CommentText">
    <w:name w:val="annotation text"/>
    <w:basedOn w:val="Normal"/>
    <w:link w:val="CommentTextChar"/>
    <w:uiPriority w:val="99"/>
    <w:semiHidden/>
    <w:unhideWhenUsed/>
    <w:rsid w:val="00E31119"/>
    <w:rPr>
      <w:sz w:val="20"/>
      <w:szCs w:val="20"/>
    </w:rPr>
  </w:style>
  <w:style w:type="character" w:customStyle="1" w:styleId="CommentTextChar">
    <w:name w:val="Comment Text Char"/>
    <w:basedOn w:val="DefaultParagraphFont"/>
    <w:link w:val="CommentText"/>
    <w:uiPriority w:val="99"/>
    <w:semiHidden/>
    <w:rsid w:val="00E31119"/>
  </w:style>
  <w:style w:type="paragraph" w:styleId="CommentSubject">
    <w:name w:val="annotation subject"/>
    <w:basedOn w:val="CommentText"/>
    <w:next w:val="CommentText"/>
    <w:link w:val="CommentSubjectChar"/>
    <w:uiPriority w:val="99"/>
    <w:semiHidden/>
    <w:unhideWhenUsed/>
    <w:rsid w:val="00E31119"/>
    <w:rPr>
      <w:b/>
      <w:bCs/>
    </w:rPr>
  </w:style>
  <w:style w:type="character" w:customStyle="1" w:styleId="CommentSubjectChar">
    <w:name w:val="Comment Subject Char"/>
    <w:basedOn w:val="CommentTextChar"/>
    <w:link w:val="CommentSubject"/>
    <w:uiPriority w:val="99"/>
    <w:semiHidden/>
    <w:rsid w:val="00E31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014">
      <w:bodyDiv w:val="1"/>
      <w:marLeft w:val="0"/>
      <w:marRight w:val="0"/>
      <w:marTop w:val="0"/>
      <w:marBottom w:val="0"/>
      <w:divBdr>
        <w:top w:val="none" w:sz="0" w:space="0" w:color="auto"/>
        <w:left w:val="none" w:sz="0" w:space="0" w:color="auto"/>
        <w:bottom w:val="none" w:sz="0" w:space="0" w:color="auto"/>
        <w:right w:val="none" w:sz="0" w:space="0" w:color="auto"/>
      </w:divBdr>
    </w:div>
    <w:div w:id="870074200">
      <w:bodyDiv w:val="1"/>
      <w:marLeft w:val="0"/>
      <w:marRight w:val="0"/>
      <w:marTop w:val="0"/>
      <w:marBottom w:val="0"/>
      <w:divBdr>
        <w:top w:val="none" w:sz="0" w:space="0" w:color="auto"/>
        <w:left w:val="none" w:sz="0" w:space="0" w:color="auto"/>
        <w:bottom w:val="none" w:sz="0" w:space="0" w:color="auto"/>
        <w:right w:val="none" w:sz="0" w:space="0" w:color="auto"/>
      </w:divBdr>
    </w:div>
    <w:div w:id="1287930804">
      <w:bodyDiv w:val="1"/>
      <w:marLeft w:val="0"/>
      <w:marRight w:val="0"/>
      <w:marTop w:val="0"/>
      <w:marBottom w:val="0"/>
      <w:divBdr>
        <w:top w:val="none" w:sz="0" w:space="0" w:color="auto"/>
        <w:left w:val="none" w:sz="0" w:space="0" w:color="auto"/>
        <w:bottom w:val="none" w:sz="0" w:space="0" w:color="auto"/>
        <w:right w:val="none" w:sz="0" w:space="0" w:color="auto"/>
      </w:divBdr>
    </w:div>
    <w:div w:id="15274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ue.msu.edu/mnfi/lists/natural_community_typ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452B-5CC1-419A-A022-25D0D58F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25</Pages>
  <Words>10099</Words>
  <Characters>57569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2014-08-21T15:08:00Z</cp:lastPrinted>
  <dcterms:created xsi:type="dcterms:W3CDTF">2018-10-15T17:06:00Z</dcterms:created>
  <dcterms:modified xsi:type="dcterms:W3CDTF">2018-12-19T14:39:00Z</dcterms:modified>
</cp:coreProperties>
</file>