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03952A" w14:textId="6C86A6F2" w:rsidR="00601337" w:rsidRPr="006E564F" w:rsidRDefault="00601337" w:rsidP="00601337">
      <w:pPr>
        <w:jc w:val="center"/>
        <w:rPr>
          <w:rFonts w:ascii="仿宋" w:eastAsia="仿宋" w:hAnsi="仿宋" w:cs="Times New Roman"/>
          <w:b/>
          <w:bCs/>
          <w:sz w:val="32"/>
          <w:szCs w:val="32"/>
          <w14:ligatures w14:val="none"/>
        </w:rPr>
      </w:pPr>
      <w:r w:rsidRPr="006E564F">
        <w:rPr>
          <w:rFonts w:ascii="仿宋" w:eastAsia="仿宋" w:hAnsi="仿宋" w:cs="Times New Roman" w:hint="eastAsia"/>
          <w:b/>
          <w:bCs/>
          <w:sz w:val="32"/>
          <w:szCs w:val="32"/>
          <w14:ligatures w14:val="none"/>
        </w:rPr>
        <w:t>云南省</w:t>
      </w:r>
      <w:proofErr w:type="gramStart"/>
      <w:r w:rsidRPr="006E564F">
        <w:rPr>
          <w:rFonts w:ascii="仿宋" w:eastAsia="仿宋" w:hAnsi="仿宋" w:cs="Times New Roman" w:hint="eastAsia"/>
          <w:b/>
          <w:bCs/>
          <w:sz w:val="32"/>
          <w:szCs w:val="32"/>
          <w14:ligatures w14:val="none"/>
        </w:rPr>
        <w:t>建筑建筑</w:t>
      </w:r>
      <w:proofErr w:type="gramEnd"/>
      <w:r w:rsidRPr="006E564F">
        <w:rPr>
          <w:rFonts w:ascii="仿宋" w:eastAsia="仿宋" w:hAnsi="仿宋" w:cs="Times New Roman" w:hint="eastAsia"/>
          <w:b/>
          <w:bCs/>
          <w:sz w:val="32"/>
          <w:szCs w:val="32"/>
          <w14:ligatures w14:val="none"/>
        </w:rPr>
        <w:t>遗产数据集介绍</w:t>
      </w:r>
    </w:p>
    <w:p w14:paraId="4BE68038" w14:textId="043D0827" w:rsidR="00D05C68" w:rsidRPr="001D438A" w:rsidRDefault="002A55DF" w:rsidP="002A55DF">
      <w:pPr>
        <w:rPr>
          <w:rFonts w:ascii="仿宋" w:eastAsia="仿宋" w:hAnsi="仿宋" w:cs="Times New Roman"/>
          <w:b/>
          <w:bCs/>
          <w:sz w:val="24"/>
          <w:szCs w:val="24"/>
          <w14:ligatures w14:val="none"/>
        </w:rPr>
      </w:pPr>
      <w:r w:rsidRPr="001D438A">
        <w:rPr>
          <w:rFonts w:ascii="仿宋" w:eastAsia="仿宋" w:hAnsi="仿宋" w:cs="Times New Roman" w:hint="eastAsia"/>
          <w:b/>
          <w:bCs/>
          <w:sz w:val="24"/>
          <w:szCs w:val="24"/>
          <w14:ligatures w14:val="none"/>
        </w:rPr>
        <w:t>1.</w:t>
      </w:r>
      <w:r w:rsidR="00DA6645" w:rsidRPr="001D438A">
        <w:rPr>
          <w:rFonts w:ascii="仿宋" w:eastAsia="仿宋" w:hAnsi="仿宋" w:cs="Times New Roman" w:hint="eastAsia"/>
          <w:b/>
          <w:bCs/>
          <w:sz w:val="24"/>
          <w:szCs w:val="24"/>
          <w14:ligatures w14:val="none"/>
        </w:rPr>
        <w:t>数据集摘要</w:t>
      </w:r>
    </w:p>
    <w:p w14:paraId="4A9CEECA" w14:textId="051CDD46" w:rsidR="00DA6645" w:rsidRDefault="00DA6645" w:rsidP="00DF3DA8">
      <w:pPr>
        <w:spacing w:line="360" w:lineRule="auto"/>
        <w:ind w:firstLineChars="200" w:firstLine="480"/>
        <w:rPr>
          <w:rFonts w:ascii="仿宋" w:eastAsia="仿宋" w:hAnsi="仿宋" w:cs="Times New Roman"/>
          <w:sz w:val="24"/>
          <w:szCs w:val="24"/>
          <w14:ligatures w14:val="none"/>
        </w:rPr>
      </w:pPr>
      <w:r>
        <w:rPr>
          <w:rFonts w:ascii="仿宋" w:eastAsia="仿宋" w:hAnsi="仿宋" w:hint="eastAsia"/>
          <w:sz w:val="24"/>
        </w:rPr>
        <w:t>建筑遗产蕴含着丰厚的文化底蕴，具有重要的历史、艺术、科学价值。</w:t>
      </w:r>
      <w:r w:rsidRPr="00DA6645">
        <w:rPr>
          <w:rFonts w:ascii="仿宋" w:eastAsia="仿宋" w:hAnsi="仿宋" w:cs="Times New Roman" w:hint="eastAsia"/>
          <w:sz w:val="24"/>
          <w:szCs w:val="24"/>
          <w14:ligatures w14:val="none"/>
        </w:rPr>
        <w:t>对云南省的建筑遗产进行研究，为历史科学研究提供了实物例证，同时也是推进旅游业发展的重要物质基础，有利于提高资源配置效率，增强全省文化和旅游发展动力和活力。</w:t>
      </w:r>
      <w:r>
        <w:rPr>
          <w:rFonts w:ascii="仿宋" w:eastAsia="仿宋" w:hAnsi="仿宋" w:cs="Times New Roman" w:hint="eastAsia"/>
          <w:sz w:val="24"/>
          <w:szCs w:val="24"/>
          <w14:ligatures w14:val="none"/>
        </w:rPr>
        <w:t>作者基于国务院建筑遗产数据</w:t>
      </w:r>
      <w:r w:rsidR="002A55DF">
        <w:rPr>
          <w:rFonts w:ascii="仿宋" w:eastAsia="仿宋" w:hAnsi="仿宋" w:cs="Times New Roman" w:hint="eastAsia"/>
          <w:sz w:val="24"/>
          <w:szCs w:val="24"/>
          <w14:ligatures w14:val="none"/>
        </w:rPr>
        <w:t>先后发布的八批全国建筑遗产名单</w:t>
      </w:r>
      <w:r>
        <w:rPr>
          <w:rFonts w:ascii="仿宋" w:eastAsia="仿宋" w:hAnsi="仿宋" w:cs="Times New Roman" w:hint="eastAsia"/>
          <w:sz w:val="24"/>
          <w:szCs w:val="24"/>
          <w14:ligatures w14:val="none"/>
        </w:rPr>
        <w:t>，从中提取出云南省建筑遗产数据，利用百度地图服务接口提取各建筑遗产的地理坐标，以获得</w:t>
      </w:r>
      <w:r w:rsidR="002A55DF">
        <w:rPr>
          <w:rFonts w:ascii="仿宋" w:eastAsia="仿宋" w:hAnsi="仿宋" w:cs="Times New Roman" w:hint="eastAsia"/>
          <w:sz w:val="24"/>
          <w:szCs w:val="24"/>
          <w14:ligatures w14:val="none"/>
        </w:rPr>
        <w:t>306处</w:t>
      </w:r>
      <w:r>
        <w:rPr>
          <w:rFonts w:ascii="仿宋" w:eastAsia="仿宋" w:hAnsi="仿宋" w:cs="Times New Roman" w:hint="eastAsia"/>
          <w:sz w:val="24"/>
          <w:szCs w:val="24"/>
          <w14:ligatures w14:val="none"/>
        </w:rPr>
        <w:t>云南省建筑遗产</w:t>
      </w:r>
      <w:r w:rsidR="002A55DF">
        <w:rPr>
          <w:rFonts w:ascii="仿宋" w:eastAsia="仿宋" w:hAnsi="仿宋" w:cs="Times New Roman" w:hint="eastAsia"/>
          <w:sz w:val="24"/>
          <w:szCs w:val="24"/>
          <w14:ligatures w14:val="none"/>
        </w:rPr>
        <w:t>空间分布数据集。该数据</w:t>
      </w:r>
      <w:proofErr w:type="gramStart"/>
      <w:r w:rsidR="002A55DF">
        <w:rPr>
          <w:rFonts w:ascii="仿宋" w:eastAsia="仿宋" w:hAnsi="仿宋" w:cs="Times New Roman" w:hint="eastAsia"/>
          <w:sz w:val="24"/>
          <w:szCs w:val="24"/>
          <w14:ligatures w14:val="none"/>
        </w:rPr>
        <w:t>集内容</w:t>
      </w:r>
      <w:proofErr w:type="gramEnd"/>
      <w:r w:rsidR="002A55DF">
        <w:rPr>
          <w:rFonts w:ascii="仿宋" w:eastAsia="仿宋" w:hAnsi="仿宋" w:cs="Times New Roman" w:hint="eastAsia"/>
          <w:sz w:val="24"/>
          <w:szCs w:val="24"/>
          <w14:ligatures w14:val="none"/>
        </w:rPr>
        <w:t>包括</w:t>
      </w:r>
      <w:r w:rsidR="00DC0945">
        <w:rPr>
          <w:rFonts w:ascii="仿宋" w:eastAsia="仿宋" w:hAnsi="仿宋" w:cs="Times New Roman" w:hint="eastAsia"/>
          <w:sz w:val="24"/>
          <w:szCs w:val="24"/>
          <w14:ligatures w14:val="none"/>
        </w:rPr>
        <w:t>：云南省建筑遗产的名称、时代、地址、文物类别、批次等信息。数据集以.</w:t>
      </w:r>
      <w:proofErr w:type="spellStart"/>
      <w:r w:rsidR="00DC0945">
        <w:rPr>
          <w:rFonts w:ascii="仿宋" w:eastAsia="仿宋" w:hAnsi="仿宋" w:cs="Times New Roman" w:hint="eastAsia"/>
          <w:sz w:val="24"/>
          <w:szCs w:val="24"/>
          <w14:ligatures w14:val="none"/>
        </w:rPr>
        <w:t>shp</w:t>
      </w:r>
      <w:proofErr w:type="spellEnd"/>
      <w:r w:rsidR="00DC0945">
        <w:rPr>
          <w:rFonts w:ascii="仿宋" w:eastAsia="仿宋" w:hAnsi="仿宋" w:cs="Times New Roman" w:hint="eastAsia"/>
          <w:sz w:val="24"/>
          <w:szCs w:val="24"/>
          <w14:ligatures w14:val="none"/>
        </w:rPr>
        <w:t>和.</w:t>
      </w:r>
      <w:proofErr w:type="spellStart"/>
      <w:r w:rsidR="00DC0945">
        <w:rPr>
          <w:rFonts w:ascii="仿宋" w:eastAsia="仿宋" w:hAnsi="仿宋" w:cs="Times New Roman" w:hint="eastAsia"/>
          <w:sz w:val="24"/>
          <w:szCs w:val="24"/>
          <w14:ligatures w14:val="none"/>
        </w:rPr>
        <w:t>xls</w:t>
      </w:r>
      <w:proofErr w:type="spellEnd"/>
      <w:r w:rsidR="00DC0945">
        <w:rPr>
          <w:rFonts w:ascii="仿宋" w:eastAsia="仿宋" w:hAnsi="仿宋" w:cs="Times New Roman" w:hint="eastAsia"/>
          <w:sz w:val="24"/>
          <w:szCs w:val="24"/>
          <w14:ligatures w14:val="none"/>
        </w:rPr>
        <w:t>格式存储，由8个文件组成，数据量为</w:t>
      </w:r>
      <w:r w:rsidR="00DF3DA8">
        <w:rPr>
          <w:rFonts w:ascii="仿宋" w:eastAsia="仿宋" w:hAnsi="仿宋" w:cs="Times New Roman" w:hint="eastAsia"/>
          <w:sz w:val="24"/>
          <w:szCs w:val="24"/>
          <w14:ligatures w14:val="none"/>
        </w:rPr>
        <w:t>501KB</w:t>
      </w:r>
      <w:r w:rsidR="00C23096">
        <w:rPr>
          <w:rFonts w:ascii="仿宋" w:eastAsia="仿宋" w:hAnsi="仿宋" w:cs="Times New Roman" w:hint="eastAsia"/>
          <w:sz w:val="24"/>
          <w:szCs w:val="24"/>
          <w14:ligatures w14:val="none"/>
        </w:rPr>
        <w:t>。</w:t>
      </w:r>
    </w:p>
    <w:p w14:paraId="73A3AD3D" w14:textId="72B16C3E" w:rsidR="00601337" w:rsidRPr="006E564F" w:rsidRDefault="00601337" w:rsidP="00601337">
      <w:pPr>
        <w:spacing w:line="360" w:lineRule="auto"/>
        <w:rPr>
          <w:rFonts w:ascii="仿宋" w:eastAsia="仿宋" w:hAnsi="仿宋" w:cs="Times New Roman"/>
          <w:b/>
          <w:bCs/>
          <w:sz w:val="24"/>
          <w:szCs w:val="24"/>
          <w14:ligatures w14:val="none"/>
        </w:rPr>
      </w:pPr>
      <w:r w:rsidRPr="006E564F">
        <w:rPr>
          <w:rFonts w:ascii="仿宋" w:eastAsia="仿宋" w:hAnsi="仿宋" w:cs="Times New Roman" w:hint="eastAsia"/>
          <w:b/>
          <w:bCs/>
          <w:sz w:val="24"/>
          <w:szCs w:val="24"/>
          <w14:ligatures w14:val="none"/>
        </w:rPr>
        <w:t>2.数据集研究背景</w:t>
      </w:r>
    </w:p>
    <w:p w14:paraId="5E41CB02" w14:textId="7AF071CC" w:rsidR="00601337" w:rsidRDefault="00601337" w:rsidP="006E564F">
      <w:pPr>
        <w:spacing w:line="360" w:lineRule="auto"/>
        <w:ind w:firstLineChars="200" w:firstLine="480"/>
        <w:rPr>
          <w:rFonts w:ascii="仿宋" w:eastAsia="仿宋" w:hAnsi="仿宋" w:cs="Times New Roman"/>
          <w:sz w:val="24"/>
          <w:szCs w:val="24"/>
          <w14:ligatures w14:val="none"/>
        </w:rPr>
      </w:pPr>
      <w:r w:rsidRPr="00601337">
        <w:rPr>
          <w:rFonts w:ascii="仿宋" w:eastAsia="仿宋" w:hAnsi="仿宋" w:cs="Times New Roman" w:hint="eastAsia"/>
          <w:sz w:val="24"/>
          <w:szCs w:val="24"/>
          <w14:ligatures w14:val="none"/>
        </w:rPr>
        <w:t>云南古建筑的建构技艺，紧密结合地方本土的选择思考与各民族民间工艺的灵活运用，创造出了极其丰富的建筑形式，具有浓郁的地方建筑特色</w:t>
      </w:r>
      <w:r w:rsidRPr="006E564F">
        <w:rPr>
          <w:rFonts w:ascii="仿宋" w:eastAsia="仿宋" w:hAnsi="仿宋" w:cs="Times New Roman" w:hint="eastAsia"/>
          <w:sz w:val="24"/>
          <w:szCs w:val="24"/>
          <w14:ligatures w14:val="none"/>
        </w:rPr>
        <w:t>，蕴含着重要的历史价值、艺术价值、科学价值</w:t>
      </w:r>
      <w:r w:rsidR="006E564F" w:rsidRPr="006E564F">
        <w:rPr>
          <w:rFonts w:ascii="仿宋" w:eastAsia="仿宋" w:hAnsi="仿宋" w:cs="Times New Roman" w:hint="eastAsia"/>
          <w:sz w:val="24"/>
          <w:szCs w:val="24"/>
          <w14:ligatures w14:val="none"/>
        </w:rPr>
        <w:t>。同时，建筑遗产的保护是国家发展战略要求。云南省建筑遗产的保护面临</w:t>
      </w:r>
      <w:r w:rsidR="006E564F">
        <w:rPr>
          <w:rFonts w:ascii="仿宋" w:eastAsia="仿宋" w:hAnsi="仿宋" w:cs="Times New Roman" w:hint="eastAsia"/>
          <w:sz w:val="24"/>
          <w:szCs w:val="24"/>
          <w14:ligatures w14:val="none"/>
        </w:rPr>
        <w:t>着地质灾害破坏、人为破坏等困难</w:t>
      </w:r>
      <w:r w:rsidR="006E564F" w:rsidRPr="006E564F">
        <w:rPr>
          <w:rFonts w:ascii="仿宋" w:eastAsia="仿宋" w:hAnsi="仿宋" w:cs="Times New Roman" w:hint="eastAsia"/>
          <w:sz w:val="24"/>
          <w:szCs w:val="24"/>
          <w14:ligatures w14:val="none"/>
        </w:rPr>
        <w:t>，因此对其的研究迫在眉睫。</w:t>
      </w:r>
    </w:p>
    <w:p w14:paraId="49B4DE7C" w14:textId="430398B1" w:rsidR="006E564F" w:rsidRPr="006E564F" w:rsidRDefault="006E564F" w:rsidP="006E564F">
      <w:pPr>
        <w:spacing w:line="360" w:lineRule="auto"/>
        <w:rPr>
          <w:rFonts w:ascii="仿宋" w:eastAsia="仿宋" w:hAnsi="仿宋" w:cs="Times New Roman"/>
          <w:b/>
          <w:bCs/>
          <w:sz w:val="24"/>
          <w:szCs w:val="24"/>
          <w14:ligatures w14:val="none"/>
        </w:rPr>
      </w:pPr>
      <w:r w:rsidRPr="006E564F">
        <w:rPr>
          <w:rFonts w:ascii="仿宋" w:eastAsia="仿宋" w:hAnsi="仿宋" w:cs="Times New Roman" w:hint="eastAsia"/>
          <w:b/>
          <w:bCs/>
          <w:sz w:val="24"/>
          <w:szCs w:val="24"/>
          <w14:ligatures w14:val="none"/>
        </w:rPr>
        <w:t>3.数据集内容</w:t>
      </w:r>
    </w:p>
    <w:p w14:paraId="7B68A8BE" w14:textId="21646E19" w:rsidR="006E564F" w:rsidRPr="006E564F" w:rsidRDefault="006E564F" w:rsidP="006E564F">
      <w:pPr>
        <w:spacing w:line="360" w:lineRule="auto"/>
        <w:rPr>
          <w:rFonts w:ascii="仿宋" w:eastAsia="仿宋" w:hAnsi="仿宋" w:cs="Times New Roman"/>
          <w:sz w:val="24"/>
          <w:szCs w:val="24"/>
          <w14:ligatures w14:val="none"/>
        </w:rPr>
      </w:pPr>
      <w:r>
        <w:rPr>
          <w:rFonts w:ascii="仿宋" w:eastAsia="仿宋" w:hAnsi="仿宋" w:cs="Times New Roman" w:hint="eastAsia"/>
          <w:sz w:val="24"/>
          <w:szCs w:val="24"/>
          <w14:ligatures w14:val="none"/>
        </w:rPr>
        <w:t>云南省建筑遗产的名称、时代、地址、文物类别、批次</w:t>
      </w:r>
    </w:p>
    <w:p w14:paraId="188BD698" w14:textId="517C7795" w:rsidR="00C23096" w:rsidRPr="001D438A" w:rsidRDefault="006E564F" w:rsidP="00C23096">
      <w:pPr>
        <w:spacing w:line="360" w:lineRule="auto"/>
        <w:rPr>
          <w:rFonts w:ascii="仿宋" w:eastAsia="仿宋" w:hAnsi="仿宋" w:cs="Times New Roman"/>
          <w:b/>
          <w:bCs/>
          <w:sz w:val="24"/>
          <w:szCs w:val="24"/>
          <w14:ligatures w14:val="none"/>
        </w:rPr>
      </w:pPr>
      <w:r>
        <w:rPr>
          <w:rFonts w:ascii="仿宋" w:eastAsia="仿宋" w:hAnsi="仿宋" w:cs="Times New Roman" w:hint="eastAsia"/>
          <w:b/>
          <w:bCs/>
          <w:sz w:val="24"/>
          <w:szCs w:val="24"/>
          <w14:ligatures w14:val="none"/>
        </w:rPr>
        <w:t>3</w:t>
      </w:r>
      <w:r w:rsidR="00C23096" w:rsidRPr="001D438A">
        <w:rPr>
          <w:rFonts w:ascii="仿宋" w:eastAsia="仿宋" w:hAnsi="仿宋" w:cs="Times New Roman" w:hint="eastAsia"/>
          <w:b/>
          <w:bCs/>
          <w:sz w:val="24"/>
          <w:szCs w:val="24"/>
          <w14:ligatures w14:val="none"/>
        </w:rPr>
        <w:t>.数据集</w:t>
      </w:r>
      <w:r w:rsidR="001D438A" w:rsidRPr="001D438A">
        <w:rPr>
          <w:rFonts w:ascii="仿宋" w:eastAsia="仿宋" w:hAnsi="仿宋" w:cs="Times New Roman" w:hint="eastAsia"/>
          <w:b/>
          <w:bCs/>
          <w:sz w:val="24"/>
          <w:szCs w:val="24"/>
          <w14:ligatures w14:val="none"/>
        </w:rPr>
        <w:t>依据</w:t>
      </w:r>
    </w:p>
    <w:p w14:paraId="52280E0F" w14:textId="75BADF78" w:rsidR="001D438A" w:rsidRPr="001D438A" w:rsidRDefault="001D438A" w:rsidP="001D438A">
      <w:pPr>
        <w:spacing w:line="360" w:lineRule="auto"/>
        <w:rPr>
          <w:rFonts w:ascii="仿宋" w:eastAsia="仿宋" w:hAnsi="仿宋" w:cs="Times New Roman"/>
          <w:sz w:val="24"/>
          <w:szCs w:val="24"/>
          <w14:ligatures w14:val="none"/>
        </w:rPr>
      </w:pPr>
      <w:r w:rsidRPr="001D438A">
        <w:rPr>
          <w:rFonts w:ascii="仿宋" w:eastAsia="仿宋" w:hAnsi="仿宋" w:cs="Times New Roman" w:hint="eastAsia"/>
          <w:sz w:val="24"/>
          <w:szCs w:val="24"/>
          <w14:ligatures w14:val="none"/>
        </w:rPr>
        <w:t>国家建筑遗产名录（</w:t>
      </w:r>
      <w:r>
        <w:rPr>
          <w:rFonts w:ascii="仿宋" w:eastAsia="仿宋" w:hAnsi="仿宋" w:cs="Times New Roman" w:hint="eastAsia"/>
          <w:sz w:val="24"/>
          <w:szCs w:val="24"/>
          <w14:ligatures w14:val="none"/>
        </w:rPr>
        <w:t>一到</w:t>
      </w:r>
      <w:r w:rsidRPr="001D438A">
        <w:rPr>
          <w:rFonts w:ascii="仿宋" w:eastAsia="仿宋" w:hAnsi="仿宋" w:cs="Times New Roman" w:hint="eastAsia"/>
          <w:sz w:val="24"/>
          <w:szCs w:val="24"/>
          <w14:ligatures w14:val="none"/>
        </w:rPr>
        <w:t>八批）</w:t>
      </w:r>
    </w:p>
    <w:p w14:paraId="65B0464A" w14:textId="76D4F286" w:rsidR="001D438A" w:rsidRPr="006E564F" w:rsidRDefault="00000000" w:rsidP="001D438A">
      <w:pPr>
        <w:spacing w:line="360" w:lineRule="auto"/>
        <w:rPr>
          <w:rFonts w:ascii="仿宋" w:eastAsia="仿宋" w:hAnsi="仿宋" w:cs="Times New Roman"/>
          <w:sz w:val="24"/>
          <w:szCs w:val="24"/>
          <w14:ligatures w14:val="none"/>
        </w:rPr>
      </w:pPr>
      <w:hyperlink r:id="rId7" w:history="1">
        <w:r w:rsidR="001D438A" w:rsidRPr="001D438A">
          <w:rPr>
            <w:rStyle w:val="a5"/>
            <w:rFonts w:ascii="仿宋" w:eastAsia="仿宋" w:hAnsi="仿宋" w:cs="Times New Roman" w:hint="eastAsia"/>
            <w:color w:val="auto"/>
            <w:sz w:val="24"/>
            <w:szCs w:val="24"/>
            <w14:ligatures w14:val="none"/>
          </w:rPr>
          <w:t>https://www.docin.com/p-2432523572.html</w:t>
        </w:r>
      </w:hyperlink>
    </w:p>
    <w:p w14:paraId="49F1B3B4" w14:textId="77777777" w:rsidR="001D438A" w:rsidRPr="001D438A" w:rsidRDefault="001D438A" w:rsidP="001D438A">
      <w:pPr>
        <w:spacing w:line="360" w:lineRule="auto"/>
        <w:rPr>
          <w:rFonts w:ascii="仿宋" w:eastAsia="仿宋" w:hAnsi="仿宋" w:cs="Times New Roman"/>
          <w:sz w:val="24"/>
          <w:szCs w:val="24"/>
          <w14:ligatures w14:val="none"/>
        </w:rPr>
      </w:pPr>
      <w:r w:rsidRPr="001D438A">
        <w:rPr>
          <w:rFonts w:ascii="仿宋" w:eastAsia="仿宋" w:hAnsi="仿宋" w:cs="Times New Roman" w:hint="eastAsia"/>
          <w:sz w:val="24"/>
          <w:szCs w:val="24"/>
          <w14:ligatures w14:val="none"/>
        </w:rPr>
        <w:t>云南省人民政府官网</w:t>
      </w:r>
    </w:p>
    <w:p w14:paraId="577A1E3E" w14:textId="1D1BE3C0" w:rsidR="001D438A" w:rsidRPr="001D438A" w:rsidRDefault="001D438A" w:rsidP="001D438A">
      <w:pPr>
        <w:spacing w:line="360" w:lineRule="auto"/>
        <w:rPr>
          <w:rFonts w:ascii="仿宋" w:eastAsia="仿宋" w:hAnsi="仿宋" w:cs="Times New Roman"/>
          <w:sz w:val="24"/>
          <w:szCs w:val="24"/>
          <w:u w:val="single"/>
          <w14:ligatures w14:val="none"/>
        </w:rPr>
      </w:pPr>
      <w:r w:rsidRPr="001D438A">
        <w:rPr>
          <w:rFonts w:ascii="仿宋" w:eastAsia="仿宋" w:hAnsi="仿宋" w:cs="Times New Roman" w:hint="eastAsia"/>
          <w:sz w:val="24"/>
          <w:szCs w:val="24"/>
          <w:u w:val="single"/>
          <w14:ligatures w14:val="none"/>
        </w:rPr>
        <w:t>https://www.yn.gov.cn/zwgk/zfxxgkpt/fdzdgknr/zcwj/zdgkwjyzf/201902/t20190226_143204.html</w:t>
      </w:r>
    </w:p>
    <w:p w14:paraId="67B41308" w14:textId="77777777" w:rsidR="006E564F" w:rsidRDefault="006E564F" w:rsidP="006E564F">
      <w:pPr>
        <w:spacing w:line="360" w:lineRule="auto"/>
        <w:jc w:val="center"/>
        <w:rPr>
          <w:rFonts w:ascii="Times New Roman" w:eastAsia="仿宋" w:hAnsi="Times New Roman" w:cs="Times New Roman"/>
          <w:b/>
          <w:bCs/>
          <w:sz w:val="24"/>
          <w:szCs w:val="24"/>
          <w14:ligatures w14:val="none"/>
        </w:rPr>
      </w:pPr>
    </w:p>
    <w:p w14:paraId="08FD0887" w14:textId="77777777" w:rsidR="006E564F" w:rsidRDefault="006E564F" w:rsidP="006E564F">
      <w:pPr>
        <w:spacing w:line="360" w:lineRule="auto"/>
        <w:jc w:val="center"/>
        <w:rPr>
          <w:rFonts w:ascii="Times New Roman" w:eastAsia="仿宋" w:hAnsi="Times New Roman" w:cs="Times New Roman"/>
          <w:b/>
          <w:bCs/>
          <w:sz w:val="24"/>
          <w:szCs w:val="24"/>
          <w14:ligatures w14:val="none"/>
        </w:rPr>
      </w:pPr>
    </w:p>
    <w:p w14:paraId="2E188856" w14:textId="77777777" w:rsidR="006E564F" w:rsidRDefault="006E564F" w:rsidP="006E564F">
      <w:pPr>
        <w:spacing w:line="360" w:lineRule="auto"/>
        <w:jc w:val="center"/>
        <w:rPr>
          <w:rFonts w:ascii="Times New Roman" w:eastAsia="仿宋" w:hAnsi="Times New Roman" w:cs="Times New Roman"/>
          <w:b/>
          <w:bCs/>
          <w:sz w:val="24"/>
          <w:szCs w:val="24"/>
          <w14:ligatures w14:val="none"/>
        </w:rPr>
      </w:pPr>
    </w:p>
    <w:p w14:paraId="08C103B9" w14:textId="77777777" w:rsidR="006E564F" w:rsidRDefault="006E564F" w:rsidP="006E564F">
      <w:pPr>
        <w:spacing w:line="360" w:lineRule="auto"/>
        <w:jc w:val="center"/>
        <w:rPr>
          <w:rFonts w:ascii="Times New Roman" w:eastAsia="仿宋" w:hAnsi="Times New Roman" w:cs="Times New Roman"/>
          <w:b/>
          <w:bCs/>
          <w:sz w:val="24"/>
          <w:szCs w:val="24"/>
          <w14:ligatures w14:val="none"/>
        </w:rPr>
      </w:pPr>
    </w:p>
    <w:p w14:paraId="1347B1C5" w14:textId="77777777" w:rsidR="006E564F" w:rsidRDefault="006E564F" w:rsidP="006E564F">
      <w:pPr>
        <w:spacing w:line="360" w:lineRule="auto"/>
        <w:jc w:val="center"/>
        <w:rPr>
          <w:rFonts w:ascii="Times New Roman" w:eastAsia="仿宋" w:hAnsi="Times New Roman" w:cs="Times New Roman"/>
          <w:b/>
          <w:bCs/>
          <w:sz w:val="24"/>
          <w:szCs w:val="24"/>
          <w14:ligatures w14:val="none"/>
        </w:rPr>
      </w:pPr>
    </w:p>
    <w:p w14:paraId="530C6287" w14:textId="77777777" w:rsidR="006E564F" w:rsidRDefault="006E564F" w:rsidP="000E6D7E">
      <w:pPr>
        <w:spacing w:line="360" w:lineRule="auto"/>
        <w:rPr>
          <w:rFonts w:ascii="Times New Roman" w:eastAsia="仿宋" w:hAnsi="Times New Roman" w:cs="Times New Roman" w:hint="eastAsia"/>
          <w:b/>
          <w:bCs/>
          <w:sz w:val="24"/>
          <w:szCs w:val="24"/>
          <w14:ligatures w14:val="none"/>
        </w:rPr>
      </w:pPr>
    </w:p>
    <w:p w14:paraId="2F4823B6" w14:textId="024B03B6" w:rsidR="006E564F" w:rsidRPr="006E564F" w:rsidRDefault="006E564F" w:rsidP="006E564F">
      <w:pPr>
        <w:spacing w:line="360" w:lineRule="auto"/>
        <w:jc w:val="center"/>
        <w:rPr>
          <w:rFonts w:ascii="Times New Roman" w:eastAsia="仿宋" w:hAnsi="Times New Roman" w:cs="Times New Roman"/>
          <w:b/>
          <w:bCs/>
          <w:sz w:val="24"/>
          <w:szCs w:val="24"/>
          <w14:ligatures w14:val="none"/>
        </w:rPr>
      </w:pPr>
      <w:r w:rsidRPr="006E564F">
        <w:rPr>
          <w:rFonts w:ascii="Times New Roman" w:eastAsia="仿宋" w:hAnsi="Times New Roman" w:cs="Times New Roman"/>
          <w:b/>
          <w:bCs/>
          <w:sz w:val="24"/>
          <w:szCs w:val="24"/>
          <w14:ligatures w14:val="none"/>
        </w:rPr>
        <w:lastRenderedPageBreak/>
        <w:t>Introduction to the data set of architectural heritage in Yunnan Province</w:t>
      </w:r>
    </w:p>
    <w:p w14:paraId="7D8ED29B" w14:textId="37F82948" w:rsidR="006E564F" w:rsidRPr="006E564F" w:rsidRDefault="006E564F" w:rsidP="006E564F">
      <w:pPr>
        <w:spacing w:line="360" w:lineRule="auto"/>
        <w:rPr>
          <w:rFonts w:ascii="Times New Roman" w:eastAsia="仿宋" w:hAnsi="Times New Roman" w:cs="Times New Roman"/>
          <w:b/>
          <w:bCs/>
          <w:sz w:val="24"/>
          <w:szCs w:val="24"/>
          <w14:ligatures w14:val="none"/>
        </w:rPr>
      </w:pPr>
      <w:r w:rsidRPr="006E564F">
        <w:rPr>
          <w:rFonts w:ascii="Times New Roman" w:eastAsia="仿宋" w:hAnsi="Times New Roman" w:cs="Times New Roman"/>
          <w:b/>
          <w:bCs/>
          <w:sz w:val="24"/>
          <w:szCs w:val="24"/>
          <w14:ligatures w14:val="none"/>
        </w:rPr>
        <w:t>1.Data set summary</w:t>
      </w:r>
    </w:p>
    <w:p w14:paraId="6B328E2D" w14:textId="77777777" w:rsidR="006E564F" w:rsidRPr="006E564F" w:rsidRDefault="006E564F" w:rsidP="006E564F">
      <w:pPr>
        <w:spacing w:line="360" w:lineRule="auto"/>
        <w:ind w:firstLineChars="300" w:firstLine="720"/>
        <w:rPr>
          <w:rFonts w:ascii="Times New Roman" w:eastAsia="仿宋" w:hAnsi="Times New Roman" w:cs="Times New Roman"/>
          <w:sz w:val="24"/>
          <w:szCs w:val="24"/>
          <w14:ligatures w14:val="none"/>
        </w:rPr>
      </w:pPr>
      <w:r w:rsidRPr="006E564F">
        <w:rPr>
          <w:rFonts w:ascii="Times New Roman" w:eastAsia="仿宋" w:hAnsi="Times New Roman" w:cs="Times New Roman"/>
          <w:sz w:val="24"/>
          <w:szCs w:val="24"/>
          <w14:ligatures w14:val="none"/>
        </w:rPr>
        <w:t xml:space="preserve">The architectural heritage contains rich cultural deposits and has important historical, artistic and scientific values. The study of architectural heritage in Yunnan Province provides a physical example for historical scientific research, and is also an important material basis for promoting the development of tourism, which is conducive to improving the efficiency of resource allocation and enhancing the impetus and vitality of cultural and tourism development in the province. Based on the eight batches of national architectural heritage lists successively released by The State Council, the author extracted the architectural heritage data of Yunnan Province from them, and used Baidu map service interface to extract the geographical coordinates of each architectural heritage to obtain the spatial distribution data set of 306 architectural heritage sites in Yunnan Province. The data set includes: the name, era, address, cultural relic category, batch and other information of architectural heritage in Yunnan Province. The data set is stored </w:t>
      </w:r>
      <w:proofErr w:type="spellStart"/>
      <w:r w:rsidRPr="006E564F">
        <w:rPr>
          <w:rFonts w:ascii="Times New Roman" w:eastAsia="仿宋" w:hAnsi="Times New Roman" w:cs="Times New Roman"/>
          <w:sz w:val="24"/>
          <w:szCs w:val="24"/>
          <w14:ligatures w14:val="none"/>
        </w:rPr>
        <w:t>in.shp</w:t>
      </w:r>
      <w:proofErr w:type="spellEnd"/>
      <w:r w:rsidRPr="006E564F">
        <w:rPr>
          <w:rFonts w:ascii="Times New Roman" w:eastAsia="仿宋" w:hAnsi="Times New Roman" w:cs="Times New Roman"/>
          <w:sz w:val="24"/>
          <w:szCs w:val="24"/>
          <w14:ligatures w14:val="none"/>
        </w:rPr>
        <w:t xml:space="preserve"> and.xls formats and consists of 8 files with a data volume of 501KB.</w:t>
      </w:r>
    </w:p>
    <w:p w14:paraId="0D853695" w14:textId="77777777" w:rsidR="006E564F" w:rsidRPr="006E564F" w:rsidRDefault="006E564F" w:rsidP="006E564F">
      <w:pPr>
        <w:spacing w:line="360" w:lineRule="auto"/>
        <w:rPr>
          <w:rFonts w:ascii="Times New Roman" w:eastAsia="仿宋" w:hAnsi="Times New Roman" w:cs="Times New Roman"/>
          <w:b/>
          <w:bCs/>
          <w:sz w:val="24"/>
          <w:szCs w:val="24"/>
          <w14:ligatures w14:val="none"/>
        </w:rPr>
      </w:pPr>
      <w:r w:rsidRPr="006E564F">
        <w:rPr>
          <w:rFonts w:ascii="Times New Roman" w:eastAsia="仿宋" w:hAnsi="Times New Roman" w:cs="Times New Roman"/>
          <w:b/>
          <w:bCs/>
          <w:sz w:val="24"/>
          <w:szCs w:val="24"/>
          <w14:ligatures w14:val="none"/>
        </w:rPr>
        <w:t>2. Background of data set research</w:t>
      </w:r>
    </w:p>
    <w:p w14:paraId="4A8BAAB3" w14:textId="77777777" w:rsidR="006E564F" w:rsidRPr="006E564F" w:rsidRDefault="006E564F" w:rsidP="006E564F">
      <w:pPr>
        <w:spacing w:line="360" w:lineRule="auto"/>
        <w:ind w:firstLineChars="300" w:firstLine="720"/>
        <w:rPr>
          <w:rFonts w:ascii="Times New Roman" w:eastAsia="仿宋" w:hAnsi="Times New Roman" w:cs="Times New Roman"/>
          <w:sz w:val="24"/>
          <w:szCs w:val="24"/>
          <w14:ligatures w14:val="none"/>
        </w:rPr>
      </w:pPr>
      <w:r w:rsidRPr="006E564F">
        <w:rPr>
          <w:rFonts w:ascii="Times New Roman" w:eastAsia="仿宋" w:hAnsi="Times New Roman" w:cs="Times New Roman"/>
          <w:sz w:val="24"/>
          <w:szCs w:val="24"/>
          <w14:ligatures w14:val="none"/>
        </w:rPr>
        <w:t>The construction techniques of Yunnan ancient architecture, closely combined with the local selection thinking and the flexible application of various ethnic folk crafts, have created extremely rich architectural forms, with strong local architectural characteristics, containing important historical value, artistic value and scientific value. At the same time, the protection of architectural heritage is the requirement of national development strategy. The protection of architectural heritage in Yunnan Province is faced with difficulties such as geological disaster damage and man-made damage, so the research on it is urgent.</w:t>
      </w:r>
    </w:p>
    <w:p w14:paraId="6B20742F" w14:textId="77777777" w:rsidR="006E564F" w:rsidRPr="006E564F" w:rsidRDefault="006E564F" w:rsidP="006E564F">
      <w:pPr>
        <w:spacing w:line="360" w:lineRule="auto"/>
        <w:rPr>
          <w:rFonts w:ascii="Times New Roman" w:eastAsia="仿宋" w:hAnsi="Times New Roman" w:cs="Times New Roman"/>
          <w:b/>
          <w:bCs/>
          <w:sz w:val="24"/>
          <w:szCs w:val="24"/>
          <w14:ligatures w14:val="none"/>
        </w:rPr>
      </w:pPr>
      <w:r w:rsidRPr="006E564F">
        <w:rPr>
          <w:rFonts w:ascii="Times New Roman" w:eastAsia="仿宋" w:hAnsi="Times New Roman" w:cs="Times New Roman"/>
          <w:b/>
          <w:bCs/>
          <w:sz w:val="24"/>
          <w:szCs w:val="24"/>
          <w14:ligatures w14:val="none"/>
        </w:rPr>
        <w:t>3. Data set content</w:t>
      </w:r>
    </w:p>
    <w:p w14:paraId="57162323" w14:textId="77777777" w:rsidR="006E564F" w:rsidRPr="006E564F" w:rsidRDefault="006E564F" w:rsidP="006E564F">
      <w:pPr>
        <w:spacing w:line="360" w:lineRule="auto"/>
        <w:rPr>
          <w:rFonts w:ascii="Times New Roman" w:eastAsia="仿宋" w:hAnsi="Times New Roman" w:cs="Times New Roman"/>
          <w:sz w:val="24"/>
          <w:szCs w:val="24"/>
          <w14:ligatures w14:val="none"/>
        </w:rPr>
      </w:pPr>
      <w:r w:rsidRPr="006E564F">
        <w:rPr>
          <w:rFonts w:ascii="Times New Roman" w:eastAsia="仿宋" w:hAnsi="Times New Roman" w:cs="Times New Roman"/>
          <w:sz w:val="24"/>
          <w:szCs w:val="24"/>
          <w14:ligatures w14:val="none"/>
        </w:rPr>
        <w:t>Name, era, address, category and batch of architectural heritage in Yunnan Province</w:t>
      </w:r>
    </w:p>
    <w:p w14:paraId="074EDD7F" w14:textId="77777777" w:rsidR="006E564F" w:rsidRPr="006E564F" w:rsidRDefault="006E564F" w:rsidP="006E564F">
      <w:pPr>
        <w:spacing w:line="360" w:lineRule="auto"/>
        <w:rPr>
          <w:rFonts w:ascii="Times New Roman" w:eastAsia="仿宋" w:hAnsi="Times New Roman" w:cs="Times New Roman"/>
          <w:b/>
          <w:bCs/>
          <w:sz w:val="24"/>
          <w:szCs w:val="24"/>
          <w14:ligatures w14:val="none"/>
        </w:rPr>
      </w:pPr>
      <w:r w:rsidRPr="006E564F">
        <w:rPr>
          <w:rFonts w:ascii="Times New Roman" w:eastAsia="仿宋" w:hAnsi="Times New Roman" w:cs="Times New Roman"/>
          <w:b/>
          <w:bCs/>
          <w:sz w:val="24"/>
          <w:szCs w:val="24"/>
          <w14:ligatures w14:val="none"/>
        </w:rPr>
        <w:t>3. Data set basis</w:t>
      </w:r>
    </w:p>
    <w:p w14:paraId="7793F433" w14:textId="77777777" w:rsidR="006E564F" w:rsidRPr="006E564F" w:rsidRDefault="006E564F" w:rsidP="006E564F">
      <w:pPr>
        <w:spacing w:line="360" w:lineRule="auto"/>
        <w:rPr>
          <w:rFonts w:ascii="Times New Roman" w:eastAsia="仿宋" w:hAnsi="Times New Roman" w:cs="Times New Roman"/>
          <w:sz w:val="24"/>
          <w:szCs w:val="24"/>
          <w14:ligatures w14:val="none"/>
        </w:rPr>
      </w:pPr>
      <w:r w:rsidRPr="006E564F">
        <w:rPr>
          <w:rFonts w:ascii="Times New Roman" w:eastAsia="仿宋" w:hAnsi="Times New Roman" w:cs="Times New Roman"/>
          <w:sz w:val="24"/>
          <w:szCs w:val="24"/>
          <w14:ligatures w14:val="none"/>
        </w:rPr>
        <w:t>National Architectural Heritage List (Batch 1 to 8)</w:t>
      </w:r>
    </w:p>
    <w:p w14:paraId="020C4909" w14:textId="77777777" w:rsidR="006E564F" w:rsidRPr="006E564F" w:rsidRDefault="006E564F" w:rsidP="006E564F">
      <w:pPr>
        <w:spacing w:line="360" w:lineRule="auto"/>
        <w:rPr>
          <w:rFonts w:ascii="Times New Roman" w:eastAsia="仿宋" w:hAnsi="Times New Roman" w:cs="Times New Roman"/>
          <w:sz w:val="24"/>
          <w:szCs w:val="24"/>
          <w:u w:val="single"/>
          <w14:ligatures w14:val="none"/>
        </w:rPr>
      </w:pPr>
      <w:r w:rsidRPr="006E564F">
        <w:rPr>
          <w:rFonts w:ascii="Times New Roman" w:eastAsia="仿宋" w:hAnsi="Times New Roman" w:cs="Times New Roman"/>
          <w:sz w:val="24"/>
          <w:szCs w:val="24"/>
          <w:u w:val="single"/>
          <w14:ligatures w14:val="none"/>
        </w:rPr>
        <w:t>https://www.docin.com/p-2432523572.html</w:t>
      </w:r>
    </w:p>
    <w:p w14:paraId="2C5A7F2A" w14:textId="77777777" w:rsidR="006E564F" w:rsidRPr="006E564F" w:rsidRDefault="006E564F" w:rsidP="006E564F">
      <w:pPr>
        <w:spacing w:line="360" w:lineRule="auto"/>
        <w:rPr>
          <w:rFonts w:ascii="Times New Roman" w:eastAsia="仿宋" w:hAnsi="Times New Roman" w:cs="Times New Roman"/>
          <w:sz w:val="24"/>
          <w:szCs w:val="24"/>
          <w14:ligatures w14:val="none"/>
        </w:rPr>
      </w:pPr>
      <w:r w:rsidRPr="006E564F">
        <w:rPr>
          <w:rFonts w:ascii="Times New Roman" w:eastAsia="仿宋" w:hAnsi="Times New Roman" w:cs="Times New Roman"/>
          <w:sz w:val="24"/>
          <w:szCs w:val="24"/>
          <w14:ligatures w14:val="none"/>
        </w:rPr>
        <w:t>Yunnan Provincial People's Government website</w:t>
      </w:r>
    </w:p>
    <w:p w14:paraId="43149D93" w14:textId="3C6DC3F8" w:rsidR="006E564F" w:rsidRPr="006E564F" w:rsidRDefault="00000000" w:rsidP="006E564F">
      <w:pPr>
        <w:spacing w:line="360" w:lineRule="auto"/>
        <w:rPr>
          <w:rFonts w:ascii="Times New Roman" w:eastAsia="仿宋" w:hAnsi="Times New Roman" w:cs="Times New Roman"/>
          <w:sz w:val="24"/>
          <w:szCs w:val="24"/>
          <w:u w:val="single"/>
          <w14:ligatures w14:val="none"/>
        </w:rPr>
      </w:pPr>
      <w:hyperlink r:id="rId8" w:history="1">
        <w:r w:rsidR="006E564F" w:rsidRPr="006E564F">
          <w:rPr>
            <w:rStyle w:val="a5"/>
            <w:rFonts w:ascii="Times New Roman" w:eastAsia="仿宋" w:hAnsi="Times New Roman" w:cs="Times New Roman"/>
            <w:color w:val="auto"/>
            <w:sz w:val="24"/>
            <w:szCs w:val="24"/>
            <w14:ligatures w14:val="none"/>
          </w:rPr>
          <w:t>https://www.yn.gov.cn/zwgk/zfxxgkpt/fdzdgknr/zcwj/zdgkwjyzf/201902/t20190226_143204.html</w:t>
        </w:r>
      </w:hyperlink>
    </w:p>
    <w:p w14:paraId="2EDFD8F1" w14:textId="5623E93D" w:rsidR="006E564F" w:rsidRPr="006E564F" w:rsidRDefault="006E564F" w:rsidP="006E564F">
      <w:pPr>
        <w:spacing w:line="360" w:lineRule="auto"/>
        <w:rPr>
          <w:rFonts w:ascii="Times New Roman" w:eastAsia="仿宋" w:hAnsi="Times New Roman" w:cs="Times New Roman"/>
          <w:sz w:val="24"/>
          <w:szCs w:val="24"/>
          <w14:ligatures w14:val="none"/>
        </w:rPr>
      </w:pPr>
    </w:p>
    <w:sectPr w:rsidR="006E564F" w:rsidRPr="006E56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2310E3" w14:textId="77777777" w:rsidR="003C22C0" w:rsidRDefault="003C22C0" w:rsidP="000E6D7E">
      <w:r>
        <w:separator/>
      </w:r>
    </w:p>
  </w:endnote>
  <w:endnote w:type="continuationSeparator" w:id="0">
    <w:p w14:paraId="1FDD5BD1" w14:textId="77777777" w:rsidR="003C22C0" w:rsidRDefault="003C22C0" w:rsidP="000E6D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0C1411" w14:textId="77777777" w:rsidR="003C22C0" w:rsidRDefault="003C22C0" w:rsidP="000E6D7E">
      <w:r>
        <w:separator/>
      </w:r>
    </w:p>
  </w:footnote>
  <w:footnote w:type="continuationSeparator" w:id="0">
    <w:p w14:paraId="1DC6B93B" w14:textId="77777777" w:rsidR="003C22C0" w:rsidRDefault="003C22C0" w:rsidP="000E6D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7C4893"/>
    <w:multiLevelType w:val="hybridMultilevel"/>
    <w:tmpl w:val="6A662354"/>
    <w:lvl w:ilvl="0" w:tplc="F2F442E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55924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C68"/>
    <w:rsid w:val="00026F3E"/>
    <w:rsid w:val="000E6D7E"/>
    <w:rsid w:val="001D438A"/>
    <w:rsid w:val="002A55DF"/>
    <w:rsid w:val="003C22C0"/>
    <w:rsid w:val="00601337"/>
    <w:rsid w:val="006E564F"/>
    <w:rsid w:val="00C23096"/>
    <w:rsid w:val="00D05C68"/>
    <w:rsid w:val="00DA6645"/>
    <w:rsid w:val="00DC0945"/>
    <w:rsid w:val="00DF3D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8640F8"/>
  <w15:chartTrackingRefBased/>
  <w15:docId w15:val="{45BD5936-8D6F-49DC-9C69-61B0BC25D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6645"/>
    <w:pPr>
      <w:ind w:firstLineChars="200" w:firstLine="420"/>
    </w:pPr>
  </w:style>
  <w:style w:type="paragraph" w:styleId="a4">
    <w:name w:val="Normal (Web)"/>
    <w:basedOn w:val="a"/>
    <w:uiPriority w:val="99"/>
    <w:unhideWhenUsed/>
    <w:rsid w:val="001D438A"/>
    <w:pPr>
      <w:widowControl/>
      <w:spacing w:before="100" w:beforeAutospacing="1" w:after="100" w:afterAutospacing="1"/>
      <w:jc w:val="left"/>
    </w:pPr>
    <w:rPr>
      <w:rFonts w:ascii="宋体" w:eastAsia="宋体" w:hAnsi="宋体" w:cs="宋体"/>
      <w:kern w:val="0"/>
      <w:sz w:val="24"/>
      <w:szCs w:val="24"/>
      <w14:ligatures w14:val="none"/>
    </w:rPr>
  </w:style>
  <w:style w:type="character" w:styleId="a5">
    <w:name w:val="Hyperlink"/>
    <w:basedOn w:val="a0"/>
    <w:uiPriority w:val="99"/>
    <w:unhideWhenUsed/>
    <w:rsid w:val="001D438A"/>
    <w:rPr>
      <w:color w:val="0563C1" w:themeColor="hyperlink"/>
      <w:u w:val="single"/>
    </w:rPr>
  </w:style>
  <w:style w:type="character" w:styleId="a6">
    <w:name w:val="Unresolved Mention"/>
    <w:basedOn w:val="a0"/>
    <w:uiPriority w:val="99"/>
    <w:semiHidden/>
    <w:unhideWhenUsed/>
    <w:rsid w:val="001D438A"/>
    <w:rPr>
      <w:color w:val="605E5C"/>
      <w:shd w:val="clear" w:color="auto" w:fill="E1DFDD"/>
    </w:rPr>
  </w:style>
  <w:style w:type="paragraph" w:styleId="a7">
    <w:name w:val="header"/>
    <w:basedOn w:val="a"/>
    <w:link w:val="a8"/>
    <w:uiPriority w:val="99"/>
    <w:unhideWhenUsed/>
    <w:rsid w:val="000E6D7E"/>
    <w:pPr>
      <w:tabs>
        <w:tab w:val="center" w:pos="4153"/>
        <w:tab w:val="right" w:pos="8306"/>
      </w:tabs>
      <w:snapToGrid w:val="0"/>
      <w:jc w:val="center"/>
    </w:pPr>
    <w:rPr>
      <w:sz w:val="18"/>
      <w:szCs w:val="18"/>
    </w:rPr>
  </w:style>
  <w:style w:type="character" w:customStyle="1" w:styleId="a8">
    <w:name w:val="页眉 字符"/>
    <w:basedOn w:val="a0"/>
    <w:link w:val="a7"/>
    <w:uiPriority w:val="99"/>
    <w:rsid w:val="000E6D7E"/>
    <w:rPr>
      <w:sz w:val="18"/>
      <w:szCs w:val="18"/>
    </w:rPr>
  </w:style>
  <w:style w:type="paragraph" w:styleId="a9">
    <w:name w:val="footer"/>
    <w:basedOn w:val="a"/>
    <w:link w:val="aa"/>
    <w:uiPriority w:val="99"/>
    <w:unhideWhenUsed/>
    <w:rsid w:val="000E6D7E"/>
    <w:pPr>
      <w:tabs>
        <w:tab w:val="center" w:pos="4153"/>
        <w:tab w:val="right" w:pos="8306"/>
      </w:tabs>
      <w:snapToGrid w:val="0"/>
      <w:jc w:val="left"/>
    </w:pPr>
    <w:rPr>
      <w:sz w:val="18"/>
      <w:szCs w:val="18"/>
    </w:rPr>
  </w:style>
  <w:style w:type="character" w:customStyle="1" w:styleId="aa">
    <w:name w:val="页脚 字符"/>
    <w:basedOn w:val="a0"/>
    <w:link w:val="a9"/>
    <w:uiPriority w:val="99"/>
    <w:rsid w:val="000E6D7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1080196">
      <w:bodyDiv w:val="1"/>
      <w:marLeft w:val="0"/>
      <w:marRight w:val="0"/>
      <w:marTop w:val="0"/>
      <w:marBottom w:val="0"/>
      <w:divBdr>
        <w:top w:val="none" w:sz="0" w:space="0" w:color="auto"/>
        <w:left w:val="none" w:sz="0" w:space="0" w:color="auto"/>
        <w:bottom w:val="none" w:sz="0" w:space="0" w:color="auto"/>
        <w:right w:val="none" w:sz="0" w:space="0" w:color="auto"/>
      </w:divBdr>
    </w:div>
    <w:div w:id="621037262">
      <w:bodyDiv w:val="1"/>
      <w:marLeft w:val="0"/>
      <w:marRight w:val="0"/>
      <w:marTop w:val="0"/>
      <w:marBottom w:val="0"/>
      <w:divBdr>
        <w:top w:val="none" w:sz="0" w:space="0" w:color="auto"/>
        <w:left w:val="none" w:sz="0" w:space="0" w:color="auto"/>
        <w:bottom w:val="none" w:sz="0" w:space="0" w:color="auto"/>
        <w:right w:val="none" w:sz="0" w:space="0" w:color="auto"/>
      </w:divBdr>
    </w:div>
    <w:div w:id="729114666">
      <w:bodyDiv w:val="1"/>
      <w:marLeft w:val="0"/>
      <w:marRight w:val="0"/>
      <w:marTop w:val="0"/>
      <w:marBottom w:val="0"/>
      <w:divBdr>
        <w:top w:val="none" w:sz="0" w:space="0" w:color="auto"/>
        <w:left w:val="none" w:sz="0" w:space="0" w:color="auto"/>
        <w:bottom w:val="none" w:sz="0" w:space="0" w:color="auto"/>
        <w:right w:val="none" w:sz="0" w:space="0" w:color="auto"/>
      </w:divBdr>
    </w:div>
    <w:div w:id="1252424613">
      <w:bodyDiv w:val="1"/>
      <w:marLeft w:val="0"/>
      <w:marRight w:val="0"/>
      <w:marTop w:val="0"/>
      <w:marBottom w:val="0"/>
      <w:divBdr>
        <w:top w:val="none" w:sz="0" w:space="0" w:color="auto"/>
        <w:left w:val="none" w:sz="0" w:space="0" w:color="auto"/>
        <w:bottom w:val="none" w:sz="0" w:space="0" w:color="auto"/>
        <w:right w:val="none" w:sz="0" w:space="0" w:color="auto"/>
      </w:divBdr>
    </w:div>
    <w:div w:id="1328359969">
      <w:bodyDiv w:val="1"/>
      <w:marLeft w:val="0"/>
      <w:marRight w:val="0"/>
      <w:marTop w:val="0"/>
      <w:marBottom w:val="0"/>
      <w:divBdr>
        <w:top w:val="none" w:sz="0" w:space="0" w:color="auto"/>
        <w:left w:val="none" w:sz="0" w:space="0" w:color="auto"/>
        <w:bottom w:val="none" w:sz="0" w:space="0" w:color="auto"/>
        <w:right w:val="none" w:sz="0" w:space="0" w:color="auto"/>
      </w:divBdr>
    </w:div>
    <w:div w:id="161304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n.gov.cn/zwgk/zfxxgkpt/fdzdgknr/zcwj/zdgkwjyzf/201902/t20190226_143204.html" TargetMode="External"/><Relationship Id="rId3" Type="http://schemas.openxmlformats.org/officeDocument/2006/relationships/settings" Target="settings.xml"/><Relationship Id="rId7" Type="http://schemas.openxmlformats.org/officeDocument/2006/relationships/hyperlink" Target="https://www.docin.com/p-2432523572.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3</Pages>
  <Words>455</Words>
  <Characters>2598</Characters>
  <Application>Microsoft Office Word</Application>
  <DocSecurity>0</DocSecurity>
  <Lines>21</Lines>
  <Paragraphs>6</Paragraphs>
  <ScaleCrop>false</ScaleCrop>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Evangeline Jasmine</dc:creator>
  <cp:keywords/>
  <dc:description/>
  <cp:lastModifiedBy>Evangeline Jasmine</cp:lastModifiedBy>
  <cp:revision>5</cp:revision>
  <dcterms:created xsi:type="dcterms:W3CDTF">2024-03-23T07:55:00Z</dcterms:created>
  <dcterms:modified xsi:type="dcterms:W3CDTF">2024-03-29T12:45:00Z</dcterms:modified>
</cp:coreProperties>
</file>