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w:body>
    <w:p>
      <w:pPr>
        <w:pStyle w:val="Title"/>
      </w:pPr>
      <w:r>
        <w:t xml:space="preserve">Perjanjian Kerja Sama Promosi</w:t>
      </w:r>
    </w:p>
    <w:p>
      <w:pPr>
        <w:pStyle w:val="Subtitle"/>
      </w:pPr>
      <w:r>
        <w:t xml:space="preserve">Kampanye Produk Minuman Musim Ramadan 2027</w:t>
      </w:r>
    </w:p>
    <w:p>
      <w:r>
        <w:t xml:space="preserve">Perjanjian Kerja Sama Promosi ini (selanjutnya disebut "Perjanjian") dibuat pada tanggal 5 Januari 2027 antara PT Garudafood Putri Jaya Tbk, berkedudukan di Jakarta (selanjutnya disebut "Pihak Pertama"), dan PT Contoh Media Kreasi, berkedudukan di Bandung (selanjutnya disebut "Pihak Kedua").</w:t>
      </w:r>
    </w:p>
    <w:p>
      <w:pPr>
        <w:pStyle w:val="Heading1"/>
      </w:pPr>
      <w:r>
        <w:t xml:space="preserve">Pasal 1. Definisi</w:t>
      </w:r>
    </w:p>
    <w:p>
      <w:r>
        <w:t xml:space="preserve">1.1 "Kampanye" berarti rangkaian kegiatan promosi produk minuman Pihak Pertama yang dijalankan Pihak Kedua sesuai jadwal dalam Lampiran 1.</w:t>
      </w:r>
    </w:p>
    <w:p>
      <w:r>
        <w:t xml:space="preserve">1.2 "Materi Promosi" berarti seluruh gambar, video, naskah dan desain yang dibuat Pihak Kedua untuk Kampanye.</w:t>
      </w:r>
    </w:p>
    <w:p>
      <w:r>
        <w:t xml:space="preserve">1.3 "Hari Kerja" berarti hari Senin sampai dengan Jumat, kecuali hari libur nasional.</w:t>
      </w:r>
    </w:p>
    <w:p>
      <w:pPr>
        <w:pStyle w:val="Heading1"/>
      </w:pPr>
      <w:r>
        <w:t xml:space="preserve">Pasal 2. Ruang Lingkup Pekerjaan</w:t>
      </w:r>
    </w:p>
    <w:p>
      <w:r>
        <w:t xml:space="preserve">2.1 Pihak Kedua merancang, memproduksi dan menayangkan Materi Promosi di media sosial dan media luar ruang sesuai rencana yang disetujui Pihak Pertama.</w:t>
      </w:r>
    </w:p>
    <w:p>
      <w:r>
        <w:t xml:space="preserve">2.2 Setiap Materi Promosi wajib mendapat persetujuan tertulis Pihak Pertama sebelum ditayangkan.</w:t>
      </w:r>
    </w:p>
    <w:p>
      <w:pPr>
        <w:pStyle w:val="Heading1"/>
      </w:pPr>
      <w:r>
        <w:t xml:space="preserve">Pasal 3. Imbalan dan Tata Cara Pembayaran</w:t>
      </w:r>
    </w:p>
    <w:p>
      <w:r>
        <w:t xml:space="preserve">3.1 Pihak Pertama membayar imbalan jasa sebesar Rp 450.000.000 (empat ratus lima puluh juta Rupiah) untuk seluruh Kampanye, belum termasuk PPN.</w:t>
      </w:r>
    </w:p>
    <w:p>
      <w:r>
        <w:t xml:space="preserve">3.2 Imbalan dibayar dalam dua tahap: empat puluh persen (40%) setelah Perjanjian ditandatangani, dan enam puluh persen (60%) setelah laporan akhir Kampanye diterima Pihak Pertama.</w:t>
      </w:r>
    </w:p>
    <w:p>
      <w:r>
        <w:t xml:space="preserve">3.3 Setiap tagihan dibayar dalam waktu tiga puluh (30) hari sejak faktur yang benar diterima.</w:t>
      </w:r>
    </w:p>
    <w:p>
      <w:pPr>
        <w:pStyle w:val="Heading1"/>
      </w:pPr>
      <w:r>
        <w:t xml:space="preserve">Pasal 4. Denda Keterlambatan</w:t>
      </w:r>
    </w:p>
    <w:p>
      <w:r>
        <w:t xml:space="preserve">4.1 Apabila Materi Promosi tayang lebih lambat dari jadwal karena kesalahan Pihak Kedua, Pihak Kedua dikenakan denda sebesar Rp 5.000.000 untuk setiap Hari Kerja keterlambatan, paling banyak sepuluh persen (10%) dari nilai imbalan.</w:t>
      </w:r>
    </w:p>
    <w:p>
      <w:pPr>
        <w:pStyle w:val="Heading1"/>
      </w:pPr>
      <w:r>
        <w:t xml:space="preserve">Pasal 5. Kerahasiaan</w:t>
      </w:r>
    </w:p>
    <w:p>
      <w:r>
        <w:t xml:space="preserve">5.1 Para Pihak wajib menjaga agar segala keterangan mengenai usaha pihak lainnya yang diperoleh selama kerja sama ini tidak diketahui pihak ketiga, kecuali diwajibkan oleh peraturan perundang-undangan.</w:t>
      </w:r>
    </w:p>
    <w:p>
      <w:r>
        <w:t xml:space="preserve">5.2 Kewajiban tersebut tetap berlaku selama dua (2) tahun setelah Perjanjian berakhir.</w:t>
      </w:r>
    </w:p>
    <w:p>
      <w:pPr>
        <w:pStyle w:val="Heading1"/>
      </w:pPr>
      <w:r>
        <w:t xml:space="preserve">Pasal 6. Batas Tanggung Jawab</w:t>
      </w:r>
    </w:p>
    <w:p>
      <w:r>
        <w:t xml:space="preserve">6.1 Jumlah seluruh ganti rugi yang dapat dituntut dari Pihak Kedua tidak melebihi nilai imbalan yang telah dibayarkan kepadanya.</w:t>
      </w:r>
    </w:p>
    <w:p>
      <w:r>
        <w:t xml:space="preserve">6.2 Tidak ada pihak yang wajib mengganti kehilangan keuntungan atau kerugian tidak langsung pihak lainnya.</w:t>
      </w:r>
    </w:p>
    <w:p>
      <w:pPr>
        <w:pStyle w:val="Heading1"/>
      </w:pPr>
      <w:r>
        <w:t xml:space="preserve">Pasal 7. Pembebasan dari Tuntutan</w:t>
      </w:r>
    </w:p>
    <w:p>
      <w:r>
        <w:t xml:space="preserve">7.1 Pihak Kedua membebaskan Pihak Pertama dari segala tuntutan pihak ketiga, termasuk tuntutan atas pelanggaran hak cipta atau merek, yang timbul dari Materi Promosi buatan Pihak Kedua, serta menanggung seluruh biaya yang timbul karenanya.</w:t>
      </w:r>
    </w:p>
    <w:p>
      <w:pPr>
        <w:pStyle w:val="Heading1"/>
      </w:pPr>
      <w:r>
        <w:t xml:space="preserve">Pasal 8. Pengakhiran</w:t>
      </w:r>
    </w:p>
    <w:p>
      <w:r>
        <w:t xml:space="preserve">8.1 Masing-masing pihak boleh menyudahi kerja sama ini kapan saja tanpa menyebutkan alasan, dengan pemberitahuan tertulis paling lambat tiga puluh (30) hari sebelumnya.</w:t>
      </w:r>
    </w:p>
    <w:p>
      <w:r>
        <w:t xml:space="preserve">8.2 Apabila salah satu pihak melalaikan kewajibannya dan tidak memperbaikinya dalam waktu empat belas (14) hari setelah ditegur secara tertulis, pihak lainnya berhak mengakhiri Perjanjian ini seketika.</w:t>
      </w:r>
    </w:p>
    <w:p>
      <w:pPr>
        <w:pStyle w:val="Heading1"/>
      </w:pPr>
      <w:r>
        <w:t xml:space="preserve">Pasal 9. Keadaan Kahar</w:t>
      </w:r>
    </w:p>
    <w:p>
      <w:r>
        <w:t xml:space="preserve">9.1 Tidak ada pihak yang dianggap lalai apabila pelaksanaan kewajibannya terhalang oleh kejadian di luar kemampuannya, seperti bencana alam, wabah penyakit, kerusuhan atau kebijakan pemerintah, asalkan pihak tersebut memberi tahu pihak lainnya dalam waktu tujuh (7) hari.</w:t>
      </w:r>
    </w:p>
    <w:p>
      <w:pPr>
        <w:pStyle w:val="Heading1"/>
      </w:pPr>
      <w:r>
        <w:t xml:space="preserve">Pasal 10. Hukum yang Berlaku dan Penyelesaian Sengketa</w:t>
      </w:r>
    </w:p>
    <w:p>
      <w:r>
        <w:t xml:space="preserve">10.1 Perjanjian ini tunduk pada hukum Negara Republik Indonesia.</w:t>
      </w:r>
    </w:p>
    <w:p>
      <w:r>
        <w:t xml:space="preserve">10.2 Setiap perselisihan diselesaikan terlebih dahulu secara musyawarah. Apabila dalam tiga puluh (30) hari tidak tercapai mufakat, perselisihan diajukan ke Pengadilan Negeri Jakarta Selatan.</w:t>
      </w:r>
    </w:p>
    <w:tbl>
      <w:tblPr>
        <w:tblW w:w="9000" w:type="dxa"/>
      </w:tblPr>
      <w:tblGrid>
        <w:gridCol w:w="4500"/>
        <w:gridCol w:w="4500"/>
      </w:tblGrid>
      <w:tr>
        <w:tc>
          <w:tcPr>
            <w:tcW w:w="4500" w:type="dxa"/>
          </w:tcPr>
          <w:p>
            <w:r>
              <w:rPr>
                <w:b/>
              </w:rPr>
              <w:t xml:space="preserve">PT Garudafood Putri Jaya Tbk</w:t>
            </w:r>
          </w:p>
          <w:p>
            <w:r>
              <w:t xml:space="preserve"/>
            </w:r>
          </w:p>
          <w:p>
            <w:r>
              <w:t xml:space="preserve">Name: ____________________</w:t>
            </w:r>
          </w:p>
          <w:p>
            <w:r>
              <w:t xml:space="preserve">Title: ____________________</w:t>
            </w:r>
          </w:p>
        </w:tc>
        <w:tc>
          <w:tcPr>
            <w:tcW w:w="4500" w:type="dxa"/>
          </w:tcPr>
          <w:p>
            <w:r>
              <w:rPr>
                <w:b/>
              </w:rPr>
              <w:t xml:space="preserve">PT Contoh Media Kreasi</w:t>
            </w:r>
          </w:p>
          <w:p>
            <w:r>
              <w:t xml:space="preserve"/>
            </w:r>
          </w:p>
          <w:p>
            <w:r>
              <w:t xml:space="preserve">Name: ____________________</w:t>
            </w:r>
          </w:p>
          <w:p>
            <w:r>
              <w:t xml:space="preserve">Title: ____________________</w:t>
            </w:r>
          </w:p>
        </w:tc>
      </w:tr>
    </w:tbl>
    <w:sectPr/>
  </w:body>
</w:document>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w:docDefaults>
    <w:rPrDefault>
      <w:rPr>
        <w:rFonts w:ascii="Calibri" w:hAnsi="Calibri"/>
        <w:sz w:val="22"/>
      </w:rPr>
    </w:rPrDefault>
    <w:pPrDefault>
      <w:pPr>
        <w:spacing w:after="120" w:line="276" w:lineRule="auto"/>
        <w:jc w:val="both"/>
      </w:pPr>
    </w:pPrDefault>
  </w:docDefaults>
  <w:style w:type="paragraph" w:default="1" w:styleId="Normal">
    <w:name w:val="Normal"/>
  </w:style>
  <w:style w:type="paragraph" w:styleId="Title">
    <w:name w:val="Title"/>
    <w:basedOn w:val="Normal"/>
    <w:pPr>
      <w:jc w:val="center"/>
      <w:spacing w:after="60"/>
    </w:pPr>
    <w:rPr>
      <w:b/>
      <w:sz w:val="32"/>
      <w:color w:val="0054A4"/>
    </w:rPr>
  </w:style>
  <w:style w:type="paragraph" w:styleId="Subtitle">
    <w:name w:val="Subtitle"/>
    <w:basedOn w:val="Normal"/>
    <w:pPr>
      <w:jc w:val="center"/>
      <w:spacing w:after="360"/>
    </w:pPr>
    <w:rPr>
      <w:i/>
      <w:color w:val="555555"/>
    </w:rPr>
  </w:style>
  <w:style w:type="paragraph" w:styleId="Heading1">
    <w:name w:val="heading 1"/>
    <w:basedOn w:val="Normal"/>
    <w:pPr>
      <w:keepNext/>
      <w:spacing w:before="240" w:after="120"/>
      <w:jc w:val="left"/>
      <w:outlineLvl w:val="0"/>
    </w:pPr>
    <w:rPr>
      <w:b/>
      <w:sz w:val="24"/>
      <w:color w:val="0054A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Template>Normal.dotm</Template>
  <Application>Microsoft Office Word</Application>
  <AppVersion>16.0000</AppVersion>
  <Company>PT Contoh Media Kreasi</Company>
</Properties>
</file>

<file path=docProps/core.xml><?xml version="1.0" encoding="utf-8"?>
<cp:coreProperties xmlns:cp="http://schemas.openxmlformats.org/package/2006/metadata/core-properties" xmlns:dc="http://purl.org/dc/elements/1.1/" xmlns:dcterms="http://purl.org/dc/terms/" xmlns:xsi="http://www.w3.org/2001/XMLSchema-instance">
  <dc:title>Perjanjian Kerja Sama Promosi - Ramadan 2027</dc:title>
  <dc:subject>Kampanye promosi produk minuman</dc:subject>
  <dc:creator>Dewi Lestari</dc:creator>
  <cp:lastModifiedBy>Dewi Lestari</cp:lastModifiedBy>
  <cp:revision>3</cp:revision>
  <dcterms:created xsi:type="dcterms:W3CDTF">2026-12-28T04:00:00Z</dcterms:created>
  <dcterms:modified xsi:type="dcterms:W3CDTF">2026-12-28T04:00:00Z</dcterms:modified>
</cp:coreProperties>
</file>