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3.png" ContentType="image/png"/>
  <Override PartName="/word/media/rId29.png" ContentType="image/png"/>
  <Override PartName="/word/media/rId41.png" ContentType="image/png"/>
  <Override PartName="/word/media/rId25.png" ContentType="image/png"/>
  <Override PartName="/word/media/rId37.png" ContentType="image/png"/>
  <Override PartName="/word/media/rId45.png" ContentType="image/png"/>
  <Override PartName="/word/media/rId57.png" ContentType="image/png"/>
  <Override PartName="/word/media/rId53.png" ContentType="image/png"/>
  <Override PartName="/word/media/rId65.png" ContentType="image/png"/>
  <Override PartName="/word/media/rId49.png" ContentType="image/png"/>
  <Override PartName="/word/media/rId61.png" ContentType="image/png"/>
  <Override PartName="/word/media/rId82.png" ContentType="image/png"/>
  <Override PartName="/word/media/rId94.png" ContentType="image/png"/>
  <Override PartName="/word/media/rId90.png" ContentType="image/png"/>
  <Override PartName="/word/media/rId102.png" ContentType="image/png"/>
  <Override PartName="/word/media/rId86.png" ContentType="image/png"/>
  <Override PartName="/word/media/rId98.png" ContentType="image/png"/>
  <Override PartName="/word/media/rId106.png" ContentType="image/png"/>
  <Override PartName="/word/media/rId118.png" ContentType="image/png"/>
  <Override PartName="/word/media/rId114.png" ContentType="image/png"/>
  <Override PartName="/word/media/rId126.png" ContentType="image/png"/>
  <Override PartName="/word/media/rId110.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Condensed</w:t>
      </w:r>
      <w:r>
        <w:t xml:space="preserve"> </w:t>
      </w:r>
      <w:r>
        <w:t xml:space="preserve">Representation</w:t>
      </w:r>
      <w:r>
        <w:t xml:space="preserve"> </w:t>
      </w:r>
      <w:r>
        <w:t xml:space="preserve">of</w:t>
      </w:r>
      <w:r>
        <w:t xml:space="preserve"> </w:t>
      </w:r>
      <w:r>
        <w:t xml:space="preserve">Machine</w:t>
      </w:r>
      <w:r>
        <w:t xml:space="preserve"> </w:t>
      </w:r>
      <w:r>
        <w:t xml:space="preserve">Learning</w:t>
      </w:r>
      <w:r>
        <w:t xml:space="preserve"> </w:t>
      </w:r>
      <w:r>
        <w:t xml:space="preserve">Data</w:t>
      </w:r>
    </w:p>
    <w:p>
      <w:pPr>
        <w:pStyle w:val="Author"/>
      </w:pPr>
      <w:r>
        <w:t xml:space="preserve">Rahman</w:t>
      </w:r>
      <w:r>
        <w:t xml:space="preserve"> </w:t>
      </w:r>
      <w:r>
        <w:t xml:space="preserve">Salim</w:t>
      </w:r>
      <w:r>
        <w:t xml:space="preserve"> </w:t>
      </w:r>
      <w:r>
        <w:t xml:space="preserve">Zengin</w:t>
      </w:r>
    </w:p>
    <w:p>
      <w:pPr>
        <w:pStyle w:val="Author"/>
      </w:pPr>
      <w:r>
        <w:t xml:space="preserve">Volkan</w:t>
      </w:r>
      <w:r>
        <w:t xml:space="preserve"> </w:t>
      </w:r>
      <w:r>
        <w:t xml:space="preserve">Sezer</w:t>
      </w:r>
    </w:p>
    <w:p>
      <w:pPr>
        <w:pStyle w:val="Abstract"/>
      </w:pPr>
      <w:r>
        <w:t xml:space="preserve">Training</w:t>
      </w:r>
      <w:r>
        <w:t xml:space="preserve"> </w:t>
      </w:r>
      <w:r>
        <w:t xml:space="preserve">of</w:t>
      </w:r>
      <w:r>
        <w:t xml:space="preserve"> </w:t>
      </w:r>
      <w:r>
        <w:t xml:space="preserve">a</w:t>
      </w:r>
      <w:r>
        <w:t xml:space="preserve"> </w:t>
      </w:r>
      <w:r>
        <w:t xml:space="preserve">Machine</w:t>
      </w:r>
      <w:r>
        <w:t xml:space="preserve"> </w:t>
      </w:r>
      <w:r>
        <w:t xml:space="preserve">Learning</w:t>
      </w:r>
      <w:r>
        <w:t xml:space="preserve"> </w:t>
      </w:r>
      <w:r>
        <w:t xml:space="preserve">model</w:t>
      </w:r>
      <w:r>
        <w:t xml:space="preserve"> </w:t>
      </w:r>
      <w:r>
        <w:t xml:space="preserve">requires</w:t>
      </w:r>
      <w:r>
        <w:t xml:space="preserve"> </w:t>
      </w:r>
      <w:r>
        <w:t xml:space="preserve">sufficient</w:t>
      </w:r>
      <w:r>
        <w:t xml:space="preserve"> </w:t>
      </w:r>
      <w:r>
        <w:t xml:space="preserve">data.</w:t>
      </w:r>
      <w:r>
        <w:t xml:space="preserve"> </w:t>
      </w:r>
      <w:r>
        <w:t xml:space="preserve">The</w:t>
      </w:r>
      <w:r>
        <w:t xml:space="preserve"> </w:t>
      </w:r>
      <w:r>
        <w:t xml:space="preserve">sufficiency</w:t>
      </w:r>
      <w:r>
        <w:t xml:space="preserve"> </w:t>
      </w:r>
      <w:r>
        <w:t xml:space="preserve">of</w:t>
      </w:r>
      <w:r>
        <w:t xml:space="preserve"> </w:t>
      </w:r>
      <w:r>
        <w:t xml:space="preserve">the</w:t>
      </w:r>
      <w:r>
        <w:t xml:space="preserve"> </w:t>
      </w:r>
      <w:r>
        <w:t xml:space="preserve">data</w:t>
      </w:r>
      <w:r>
        <w:t xml:space="preserve"> </w:t>
      </w:r>
      <w:r>
        <w:t xml:space="preserve">is</w:t>
      </w:r>
      <w:r>
        <w:t xml:space="preserve"> </w:t>
      </w:r>
      <w:r>
        <w:t xml:space="preserve">not</w:t>
      </w:r>
      <w:r>
        <w:t xml:space="preserve"> </w:t>
      </w:r>
      <w:r>
        <w:t xml:space="preserve">always</w:t>
      </w:r>
      <w:r>
        <w:t xml:space="preserve"> </w:t>
      </w:r>
      <w:r>
        <w:t xml:space="preserve">about</w:t>
      </w:r>
      <w:r>
        <w:t xml:space="preserve"> </w:t>
      </w:r>
      <w:r>
        <w:t xml:space="preserve">the</w:t>
      </w:r>
      <w:r>
        <w:t xml:space="preserve"> </w:t>
      </w:r>
      <w:r>
        <w:t xml:space="preserve">quantity,</w:t>
      </w:r>
      <w:r>
        <w:t xml:space="preserve"> </w:t>
      </w:r>
      <w:r>
        <w:t xml:space="preserve">but</w:t>
      </w:r>
      <w:r>
        <w:t xml:space="preserve"> </w:t>
      </w:r>
      <w:r>
        <w:t xml:space="preserve">about</w:t>
      </w:r>
      <w:r>
        <w:t xml:space="preserve"> </w:t>
      </w:r>
      <w:r>
        <w:t xml:space="preserve">the</w:t>
      </w:r>
      <w:r>
        <w:t xml:space="preserve"> </w:t>
      </w:r>
      <w:r>
        <w:t xml:space="preserve">relevancy</w:t>
      </w:r>
      <w:r>
        <w:t xml:space="preserve"> </w:t>
      </w:r>
      <w:r>
        <w:t xml:space="preserve">and</w:t>
      </w:r>
      <w:r>
        <w:t xml:space="preserve"> </w:t>
      </w:r>
      <w:r>
        <w:t xml:space="preserve">reduced</w:t>
      </w:r>
      <w:r>
        <w:t xml:space="preserve"> </w:t>
      </w:r>
      <w:r>
        <w:t xml:space="preserve">redundancy.</w:t>
      </w:r>
      <w:r>
        <w:t xml:space="preserve"> </w:t>
      </w:r>
      <w:r>
        <w:t xml:space="preserve">Data-generating</w:t>
      </w:r>
      <w:r>
        <w:t xml:space="preserve"> </w:t>
      </w:r>
      <w:r>
        <w:t xml:space="preserve">processes</w:t>
      </w:r>
      <w:r>
        <w:t xml:space="preserve"> </w:t>
      </w:r>
      <w:r>
        <w:t xml:space="preserve">create</w:t>
      </w:r>
      <w:r>
        <w:t xml:space="preserve"> </w:t>
      </w:r>
      <w:r>
        <w:t xml:space="preserve">massive</w:t>
      </w:r>
      <w:r>
        <w:t xml:space="preserve"> </w:t>
      </w:r>
      <w:r>
        <w:t xml:space="preserve">amounts</w:t>
      </w:r>
      <w:r>
        <w:t xml:space="preserve"> </w:t>
      </w:r>
      <w:r>
        <w:t xml:space="preserve">of</w:t>
      </w:r>
      <w:r>
        <w:t xml:space="preserve"> </w:t>
      </w:r>
      <w:r>
        <w:t xml:space="preserve">data.</w:t>
      </w:r>
      <w:r>
        <w:t xml:space="preserve"> </w:t>
      </w:r>
      <w:r>
        <w:t xml:space="preserve">When</w:t>
      </w:r>
      <w:r>
        <w:t xml:space="preserve"> </w:t>
      </w:r>
      <w:r>
        <w:t xml:space="preserve">used</w:t>
      </w:r>
      <w:r>
        <w:t xml:space="preserve"> </w:t>
      </w:r>
      <w:r>
        <w:t xml:space="preserve">raw,</w:t>
      </w:r>
      <w:r>
        <w:t xml:space="preserve"> </w:t>
      </w:r>
      <w:r>
        <w:t xml:space="preserve">such</w:t>
      </w:r>
      <w:r>
        <w:t xml:space="preserve"> </w:t>
      </w:r>
      <w:r>
        <w:t xml:space="preserve">big</w:t>
      </w:r>
      <w:r>
        <w:t xml:space="preserve"> </w:t>
      </w:r>
      <w:r>
        <w:t xml:space="preserve">data</w:t>
      </w:r>
      <w:r>
        <w:t xml:space="preserve"> </w:t>
      </w:r>
      <w:r>
        <w:t xml:space="preserve">is</w:t>
      </w:r>
      <w:r>
        <w:t xml:space="preserve"> </w:t>
      </w:r>
      <w:r>
        <w:t xml:space="preserve">causing</w:t>
      </w:r>
      <w:r>
        <w:t xml:space="preserve"> </w:t>
      </w:r>
      <w:r>
        <w:t xml:space="preserve">much</w:t>
      </w:r>
      <w:r>
        <w:t xml:space="preserve"> </w:t>
      </w:r>
      <w:r>
        <w:t xml:space="preserve">computational</w:t>
      </w:r>
      <w:r>
        <w:t xml:space="preserve"> </w:t>
      </w:r>
      <w:r>
        <w:t xml:space="preserve">resource</w:t>
      </w:r>
      <w:r>
        <w:t xml:space="preserve"> </w:t>
      </w:r>
      <w:r>
        <w:t xml:space="preserve">utilization.</w:t>
      </w:r>
      <w:r>
        <w:t xml:space="preserve"> </w:t>
      </w:r>
      <w:r>
        <w:t xml:space="preserve">Instead</w:t>
      </w:r>
      <w:r>
        <w:t xml:space="preserve"> </w:t>
      </w:r>
      <w:r>
        <w:t xml:space="preserve">of</w:t>
      </w:r>
      <w:r>
        <w:t xml:space="preserve"> </w:t>
      </w:r>
      <w:r>
        <w:t xml:space="preserve">using</w:t>
      </w:r>
      <w:r>
        <w:t xml:space="preserve"> </w:t>
      </w:r>
      <w:r>
        <w:t xml:space="preserve">the</w:t>
      </w:r>
      <w:r>
        <w:t xml:space="preserve"> </w:t>
      </w:r>
      <w:r>
        <w:t xml:space="preserve">raw</w:t>
      </w:r>
      <w:r>
        <w:t xml:space="preserve"> </w:t>
      </w:r>
      <w:r>
        <w:t xml:space="preserve">data,</w:t>
      </w:r>
      <w:r>
        <w:t xml:space="preserve"> </w:t>
      </w:r>
      <w:r>
        <w:t xml:space="preserve">a</w:t>
      </w:r>
      <w:r>
        <w:t xml:space="preserve"> </w:t>
      </w:r>
      <w:r>
        <w:t xml:space="preserve">proper</w:t>
      </w:r>
      <w:r>
        <w:t xml:space="preserve"> </w:t>
      </w:r>
      <w:r>
        <w:t xml:space="preserve">Condensed</w:t>
      </w:r>
      <w:r>
        <w:t xml:space="preserve"> </w:t>
      </w:r>
      <w:r>
        <w:t xml:space="preserve">Representation</w:t>
      </w:r>
      <w:r>
        <w:t xml:space="preserve"> </w:t>
      </w:r>
      <w:r>
        <w:t xml:space="preserve">can</w:t>
      </w:r>
      <w:r>
        <w:t xml:space="preserve"> </w:t>
      </w:r>
      <w:r>
        <w:t xml:space="preserve">be</w:t>
      </w:r>
      <w:r>
        <w:t xml:space="preserve"> </w:t>
      </w:r>
      <w:r>
        <w:t xml:space="preserve">used</w:t>
      </w:r>
      <w:r>
        <w:t xml:space="preserve"> </w:t>
      </w:r>
      <w:r>
        <w:t xml:space="preserve">instead.</w:t>
      </w:r>
      <w:r>
        <w:t xml:space="preserve"> </w:t>
      </w:r>
      <w:r>
        <w:t xml:space="preserve">Combining</w:t>
      </w:r>
      <w:r>
        <w:t xml:space="preserve"> </w:t>
      </w:r>
      <w:r>
        <w:t xml:space="preserve">K-means,</w:t>
      </w:r>
      <w:r>
        <w:t xml:space="preserve"> </w:t>
      </w:r>
      <w:r>
        <w:t xml:space="preserve">a</w:t>
      </w:r>
      <w:r>
        <w:t xml:space="preserve"> </w:t>
      </w:r>
      <w:r>
        <w:t xml:space="preserve">well-known</w:t>
      </w:r>
      <w:r>
        <w:t xml:space="preserve"> </w:t>
      </w:r>
      <w:r>
        <w:t xml:space="preserve">clustering</w:t>
      </w:r>
      <w:r>
        <w:t xml:space="preserve"> </w:t>
      </w:r>
      <w:r>
        <w:t xml:space="preserve">method,</w:t>
      </w:r>
      <w:r>
        <w:t xml:space="preserve"> </w:t>
      </w:r>
      <w:r>
        <w:t xml:space="preserve">with</w:t>
      </w:r>
      <w:r>
        <w:t xml:space="preserve"> </w:t>
      </w:r>
      <w:r>
        <w:t xml:space="preserve">some</w:t>
      </w:r>
      <w:r>
        <w:t xml:space="preserve"> </w:t>
      </w:r>
      <w:r>
        <w:t xml:space="preserve">correction</w:t>
      </w:r>
      <w:r>
        <w:t xml:space="preserve"> </w:t>
      </w:r>
      <w:r>
        <w:t xml:space="preserve">and</w:t>
      </w:r>
      <w:r>
        <w:t xml:space="preserve"> </w:t>
      </w:r>
      <w:r>
        <w:t xml:space="preserve">refinement</w:t>
      </w:r>
      <w:r>
        <w:t xml:space="preserve"> </w:t>
      </w:r>
      <w:r>
        <w:t xml:space="preserve">facilities</w:t>
      </w:r>
      <w:r>
        <w:t xml:space="preserve"> </w:t>
      </w:r>
      <w:r>
        <w:t xml:space="preserve">a</w:t>
      </w:r>
      <w:r>
        <w:t xml:space="preserve"> </w:t>
      </w:r>
      <w:r>
        <w:t xml:space="preserve">novel</w:t>
      </w:r>
      <w:r>
        <w:t xml:space="preserve"> </w:t>
      </w:r>
      <w:r>
        <w:t xml:space="preserve">Condensed</w:t>
      </w:r>
      <w:r>
        <w:t xml:space="preserve"> </w:t>
      </w:r>
      <w:r>
        <w:t xml:space="preserve">Representation</w:t>
      </w:r>
      <w:r>
        <w:t xml:space="preserve"> </w:t>
      </w:r>
      <w:r>
        <w:t xml:space="preserve">method</w:t>
      </w:r>
      <w:r>
        <w:t xml:space="preserve"> </w:t>
      </w:r>
      <w:r>
        <w:t xml:space="preserve">for</w:t>
      </w:r>
      <w:r>
        <w:t xml:space="preserve"> </w:t>
      </w:r>
      <w:r>
        <w:t xml:space="preserve">Machine</w:t>
      </w:r>
      <w:r>
        <w:t xml:space="preserve"> </w:t>
      </w:r>
      <w:r>
        <w:t xml:space="preserve">Learning</w:t>
      </w:r>
      <w:r>
        <w:t xml:space="preserve"> </w:t>
      </w:r>
      <w:r>
        <w:t xml:space="preserve">applications</w:t>
      </w:r>
      <w:r>
        <w:t xml:space="preserve"> </w:t>
      </w:r>
      <w:r>
        <w:t xml:space="preserve">is</w:t>
      </w:r>
      <w:r>
        <w:t xml:space="preserve"> </w:t>
      </w:r>
      <w:r>
        <w:t xml:space="preserve">introduced.</w:t>
      </w:r>
      <w:r>
        <w:t xml:space="preserve"> </w:t>
      </w:r>
      <w:r>
        <w:t xml:space="preserve">To</w:t>
      </w:r>
      <w:r>
        <w:t xml:space="preserve"> </w:t>
      </w:r>
      <w:r>
        <w:t xml:space="preserve">present</w:t>
      </w:r>
      <w:r>
        <w:t xml:space="preserve"> </w:t>
      </w:r>
      <w:r>
        <w:t xml:space="preserve">the</w:t>
      </w:r>
      <w:r>
        <w:t xml:space="preserve"> </w:t>
      </w:r>
      <w:r>
        <w:t xml:space="preserve">novel</w:t>
      </w:r>
      <w:r>
        <w:t xml:space="preserve"> </w:t>
      </w:r>
      <w:r>
        <w:t xml:space="preserve">method</w:t>
      </w:r>
      <w:r>
        <w:t xml:space="preserve"> </w:t>
      </w:r>
      <w:r>
        <w:t xml:space="preserve">meaningfully</w:t>
      </w:r>
      <w:r>
        <w:t xml:space="preserve"> </w:t>
      </w:r>
      <w:r>
        <w:t xml:space="preserve">and</w:t>
      </w:r>
      <w:r>
        <w:t xml:space="preserve"> </w:t>
      </w:r>
      <w:r>
        <w:t xml:space="preserve">visually,</w:t>
      </w:r>
      <w:r>
        <w:t xml:space="preserve"> </w:t>
      </w:r>
      <w:r>
        <w:t xml:space="preserve">synthetically</w:t>
      </w:r>
      <w:r>
        <w:t xml:space="preserve"> </w:t>
      </w:r>
      <w:r>
        <w:t xml:space="preserve">generated</w:t>
      </w:r>
      <w:r>
        <w:t xml:space="preserve"> </w:t>
      </w:r>
      <w:r>
        <w:t xml:space="preserve">data</w:t>
      </w:r>
      <w:r>
        <w:t xml:space="preserve"> </w:t>
      </w:r>
      <w:r>
        <w:t xml:space="preserve">is</w:t>
      </w:r>
      <w:r>
        <w:t xml:space="preserve"> </w:t>
      </w:r>
      <w:r>
        <w:t xml:space="preserve">employed.</w:t>
      </w:r>
      <w:r>
        <w:t xml:space="preserve"> </w:t>
      </w:r>
      <w:r>
        <w:t xml:space="preserve">It</w:t>
      </w:r>
      <w:r>
        <w:t xml:space="preserve"> </w:t>
      </w:r>
      <w:r>
        <w:t xml:space="preserve">has</w:t>
      </w:r>
      <w:r>
        <w:t xml:space="preserve"> </w:t>
      </w:r>
      <w:r>
        <w:t xml:space="preserve">been</w:t>
      </w:r>
      <w:r>
        <w:t xml:space="preserve"> </w:t>
      </w:r>
      <w:r>
        <w:t xml:space="preserve">shown</w:t>
      </w:r>
      <w:r>
        <w:t xml:space="preserve"> </w:t>
      </w:r>
      <w:r>
        <w:t xml:space="preserve">that</w:t>
      </w:r>
      <w:r>
        <w:t xml:space="preserve"> </w:t>
      </w:r>
      <w:r>
        <w:t xml:space="preserve">by</w:t>
      </w:r>
      <w:r>
        <w:t xml:space="preserve"> </w:t>
      </w:r>
      <w:r>
        <w:t xml:space="preserve">using</w:t>
      </w:r>
      <w:r>
        <w:t xml:space="preserve"> </w:t>
      </w:r>
      <w:r>
        <w:t xml:space="preserve">the</w:t>
      </w:r>
      <w:r>
        <w:t xml:space="preserve"> </w:t>
      </w:r>
      <w:r>
        <w:t xml:space="preserve">condensed</w:t>
      </w:r>
      <w:r>
        <w:t xml:space="preserve"> </w:t>
      </w:r>
      <w:r>
        <w:t xml:space="preserve">representation,</w:t>
      </w:r>
      <w:r>
        <w:t xml:space="preserve"> </w:t>
      </w:r>
      <w:r>
        <w:t xml:space="preserve">instead</w:t>
      </w:r>
      <w:r>
        <w:t xml:space="preserve"> </w:t>
      </w:r>
      <w:r>
        <w:t xml:space="preserve">of</w:t>
      </w:r>
      <w:r>
        <w:t xml:space="preserve"> </w:t>
      </w:r>
      <w:r>
        <w:t xml:space="preserve">the</w:t>
      </w:r>
      <w:r>
        <w:t xml:space="preserve"> </w:t>
      </w:r>
      <w:r>
        <w:t xml:space="preserve">raw</w:t>
      </w:r>
      <w:r>
        <w:t xml:space="preserve"> </w:t>
      </w:r>
      <w:r>
        <w:t xml:space="preserve">data,</w:t>
      </w:r>
      <w:r>
        <w:t xml:space="preserve"> </w:t>
      </w:r>
      <w:r>
        <w:t xml:space="preserve">acceptably</w:t>
      </w:r>
      <w:r>
        <w:t xml:space="preserve"> </w:t>
      </w:r>
      <w:r>
        <w:t xml:space="preserve">accurate</w:t>
      </w:r>
      <w:r>
        <w:t xml:space="preserve"> </w:t>
      </w:r>
      <w:r>
        <w:t xml:space="preserve">model</w:t>
      </w:r>
      <w:r>
        <w:t xml:space="preserve"> </w:t>
      </w:r>
      <w:r>
        <w:t xml:space="preserve">training</w:t>
      </w:r>
      <w:r>
        <w:t xml:space="preserve"> </w:t>
      </w:r>
      <w:r>
        <w:t xml:space="preserve">is</w:t>
      </w:r>
      <w:r>
        <w:t xml:space="preserve"> </w:t>
      </w:r>
      <w:r>
        <w:t xml:space="preserve">possible.</w:t>
      </w:r>
    </w:p>
    <w:p>
      <w:pPr>
        <w:pStyle w:val="FirstParagraph"/>
      </w:pPr>
      <w:r>
        <w:t xml:space="preserve">Condensed Representation,</w:t>
      </w:r>
      <w:r>
        <w:t xml:space="preserve"> </w:t>
      </w:r>
      <w:r>
        <w:t xml:space="preserve">Supervised Learning,</w:t>
      </w:r>
      <w:r>
        <w:t xml:space="preserve"> </w:t>
      </w:r>
      <w:r>
        <w:t xml:space="preserve">Piecewise Linear Classification,</w:t>
      </w:r>
    </w:p>
    <w:bookmarkStart w:id="20" w:name="sec:introduction"/>
    <w:p>
      <w:pPr>
        <w:pStyle w:val="Heading1"/>
      </w:pPr>
      <w:r>
        <w:t xml:space="preserve">Introduction</w:t>
      </w:r>
    </w:p>
    <w:p>
      <w:pPr>
        <w:pStyle w:val="FirstParagraph"/>
      </w:pPr>
      <w:r>
        <w:t xml:space="preserve">The concept of condensed representation is considered in</w:t>
      </w:r>
      <w:r>
        <w:t xml:space="preserve"> </w:t>
      </w:r>
      <w:r>
        <w:t xml:space="preserve">,</w:t>
      </w:r>
      <w:r>
        <w:t xml:space="preserve"> </w:t>
      </w:r>
      <w:r>
        <w:t xml:space="preserve"> </w:t>
      </w:r>
      <w:r>
        <w:t xml:space="preserve">as determining frequent</w:t>
      </w:r>
      <w:r>
        <w:t xml:space="preserve"> </w:t>
      </w:r>
      <w:r>
        <w:t xml:space="preserve">patterns in big databases. It is given as an idea to improve pattern matching</w:t>
      </w:r>
      <w:r>
        <w:t xml:space="preserve"> </w:t>
      </w:r>
      <w:r>
        <w:t xml:space="preserve">against big databases. Instead of using the actual database, a condensed</w:t>
      </w:r>
      <w:r>
        <w:t xml:space="preserve"> </w:t>
      </w:r>
      <w:r>
        <w:t xml:space="preserve">representation can be queried for efficiency. The condensed representation</w:t>
      </w:r>
      <w:r>
        <w:t xml:space="preserve"> </w:t>
      </w:r>
      <w:r>
        <w:t xml:space="preserve">should give approximately correct results.</w:t>
      </w:r>
    </w:p>
    <w:p>
      <w:pPr>
        <w:pStyle w:val="BodyText"/>
      </w:pPr>
      <w:r>
        <w:t xml:space="preserve">Online probability density estimation is used in</w:t>
      </w:r>
      <w:r>
        <w:t xml:space="preserve"> </w:t>
      </w:r>
      <w:r>
        <w:t xml:space="preserve"> </w:t>
      </w:r>
      <w:r>
        <w:t xml:space="preserve">as a method of condensed representation for</w:t>
      </w:r>
      <w:r>
        <w:t xml:space="preserve"> </w:t>
      </w:r>
      <w:r>
        <w:t xml:space="preserve">data mining tasks, especially when not having the whole data envisioned.</w:t>
      </w:r>
    </w:p>
    <w:p>
      <w:pPr>
        <w:pStyle w:val="BodyText"/>
      </w:pPr>
      <w:r>
        <w:t xml:space="preserve">In</w:t>
      </w:r>
      <w:r>
        <w:t xml:space="preserve"> </w:t>
      </w:r>
      <w:r>
        <w:t xml:space="preserve">, online density estimators are employed to obtain</w:t>
      </w:r>
      <w:r>
        <w:t xml:space="preserve"> </w:t>
      </w:r>
      <w:r>
        <w:t xml:space="preserve">condensed representations from data streams.</w:t>
      </w:r>
    </w:p>
    <w:p>
      <w:pPr>
        <w:pStyle w:val="BodyText"/>
      </w:pPr>
      <w:r>
        <w:t xml:space="preserve">Wavelet-based PDFs are used in</w:t>
      </w:r>
      <w:r>
        <w:t xml:space="preserve"> </w:t>
      </w:r>
      <w:r>
        <w:t xml:space="preserve"> </w:t>
      </w:r>
      <w:r>
        <w:t xml:space="preserve">for condensed</w:t>
      </w:r>
      <w:r>
        <w:t xml:space="preserve"> </w:t>
      </w:r>
      <w:r>
        <w:t xml:space="preserve">representation of training data to train a CNN. This usage resulted in less</w:t>
      </w:r>
      <w:r>
        <w:t xml:space="preserve"> </w:t>
      </w:r>
      <w:r>
        <w:t xml:space="preserve">computational resource usage.</w:t>
      </w:r>
    </w:p>
    <w:p>
      <w:pPr>
        <w:pStyle w:val="BodyText"/>
      </w:pPr>
      <w:r>
        <w:t xml:space="preserve">The resources in the literature, such as</w:t>
      </w:r>
      <w:r>
        <w:t xml:space="preserve"> </w:t>
      </w:r>
      <w:r>
        <w:t xml:space="preserve">, are</w:t>
      </w:r>
      <w:r>
        <w:t xml:space="preserve"> </w:t>
      </w:r>
      <w:r>
        <w:t xml:space="preserve">mainly related but not limited to, data mining and set operations on sequential</w:t>
      </w:r>
      <w:r>
        <w:t xml:space="preserve"> </w:t>
      </w:r>
      <w:r>
        <w:t xml:space="preserve">datasets.</w:t>
      </w:r>
    </w:p>
    <w:p>
      <w:pPr>
        <w:pStyle w:val="BodyText"/>
      </w:pPr>
      <w:r>
        <w:t xml:space="preserve">The most relevant machine learning subject to the study of this paper is</w:t>
      </w:r>
      <w:r>
        <w:t xml:space="preserve"> </w:t>
      </w:r>
      <w:r>
        <w:t xml:space="preserve">autoencoders</w:t>
      </w:r>
      <w:r>
        <w:t xml:space="preserve"> </w:t>
      </w:r>
      <w:r>
        <w:t xml:space="preserve">. Autoencoders represent data in a</w:t>
      </w:r>
      <w:r>
        <w:t xml:space="preserve"> </w:t>
      </w:r>
      <w:r>
        <w:t xml:space="preserve">new space with different dimensionality.</w:t>
      </w:r>
    </w:p>
    <w:p>
      <w:pPr>
        <w:pStyle w:val="BodyText"/>
      </w:pPr>
      <w:r>
        <w:t xml:space="preserve">It has been shown that autoencoders can generate condensed representations of</w:t>
      </w:r>
      <w:r>
        <w:t xml:space="preserve"> </w:t>
      </w:r>
      <w:r>
        <w:t xml:space="preserve">the sequential input data</w:t>
      </w:r>
      <w:r>
        <w:t xml:space="preserve"> </w:t>
      </w:r>
      <w:r>
        <w:t xml:space="preserve">. Then a classifier can</w:t>
      </w:r>
      <w:r>
        <w:t xml:space="preserve"> </w:t>
      </w:r>
      <w:r>
        <w:t xml:space="preserve">process the representations instead of the original data.</w:t>
      </w:r>
    </w:p>
    <w:p>
      <w:pPr>
        <w:pStyle w:val="BodyText"/>
      </w:pPr>
      <w:r>
        <w:t xml:space="preserve">Autoencoders are used in</w:t>
      </w:r>
      <w:r>
        <w:t xml:space="preserve"> </w:t>
      </w:r>
      <w:r>
        <w:t xml:space="preserve"> </w:t>
      </w:r>
      <w:r>
        <w:t xml:space="preserve">to obtain condensed</w:t>
      </w:r>
      <w:r>
        <w:t xml:space="preserve"> </w:t>
      </w:r>
      <w:r>
        <w:t xml:space="preserve">representations of the urban road networks.</w:t>
      </w:r>
    </w:p>
    <w:p>
      <w:pPr>
        <w:pStyle w:val="BodyText"/>
      </w:pPr>
      <w:r>
        <w:t xml:space="preserve">The main goal of this paper is to introduce a novel approach to the condensed</w:t>
      </w:r>
      <w:r>
        <w:t xml:space="preserve"> </w:t>
      </w:r>
      <w:r>
        <w:t xml:space="preserve">representation of machine learning data and to demonstrate its practical use.</w:t>
      </w:r>
      <w:r>
        <w:t xml:space="preserve"> </w:t>
      </w:r>
      <w:r>
        <w:t xml:space="preserve">Accordingly, the principal components of the novel method are defined, combined</w:t>
      </w:r>
      <w:r>
        <w:t xml:space="preserve"> </w:t>
      </w:r>
      <w:r>
        <w:t xml:space="preserve">and tested on some pretty standart synthetic data. Then, the final thoughts are</w:t>
      </w:r>
      <w:r>
        <w:t xml:space="preserve"> </w:t>
      </w:r>
      <w:r>
        <w:t xml:space="preserve">shared.</w:t>
      </w:r>
    </w:p>
    <w:bookmarkEnd w:id="20"/>
    <w:bookmarkStart w:id="81" w:name="sec:the_algorithm"/>
    <w:p>
      <w:pPr>
        <w:pStyle w:val="Heading1"/>
      </w:pPr>
      <w:r>
        <w:t xml:space="preserve">The Algorithm</w:t>
      </w:r>
    </w:p>
    <w:p>
      <w:pPr>
        <w:pStyle w:val="FirstParagraph"/>
      </w:pPr>
      <w:r>
        <w:t xml:space="preserve">The algorithm consists of two main steps. In the initialization step, initial</w:t>
      </w:r>
      <w:r>
        <w:t xml:space="preserve"> </w:t>
      </w:r>
      <w:r>
        <w:t xml:space="preserve">representation centers are placed over the data. Following the initialization,</w:t>
      </w:r>
      <w:r>
        <w:t xml:space="preserve"> </w:t>
      </w:r>
      <w:r>
        <w:t xml:space="preserve">the refinement process improves the purities of the classes.</w:t>
      </w:r>
    </w:p>
    <w:bookmarkStart w:id="69" w:name="sub:initialization"/>
    <w:p>
      <w:pPr>
        <w:pStyle w:val="Heading2"/>
      </w:pPr>
      <w:r>
        <w:t xml:space="preserve">Initialization</w:t>
      </w:r>
    </w:p>
    <w:p>
      <w:pPr>
        <w:pStyle w:val="FirstParagraph"/>
      </w:pPr>
      <w:r>
        <w:t xml:space="preserve">The initialization process starts with the</w:t>
      </w:r>
      <w:r>
        <w:t xml:space="preserve"> </w:t>
      </w:r>
      <w:r>
        <w:t xml:space="preserve">separation of different classes of data instances. Given labels of the dataset</w:t>
      </w:r>
      <w:r>
        <w:t xml:space="preserve"> </w:t>
      </w:r>
      <w:r>
        <w:t xml:space="preserve">are used to discriminate classes. Then, to distribute initial Condensed</w:t>
      </w:r>
      <w:r>
        <w:t xml:space="preserve"> </w:t>
      </w:r>
      <w:r>
        <w:t xml:space="preserve">Representation Centers (CRCs) over the data, the k-Means algorithm is applied to</w:t>
      </w:r>
      <w:r>
        <w:t xml:space="preserve"> </w:t>
      </w:r>
      <w:r>
        <w:t xml:space="preserve">every class of the data separately. The k parameter can be chosen independently</w:t>
      </w:r>
      <w:r>
        <w:t xml:space="preserve"> </w:t>
      </w:r>
      <w:r>
        <w:t xml:space="preserve">for every class.</w:t>
      </w:r>
    </w:p>
    <w:p>
      <w:pPr>
        <w:pStyle w:val="BodyText"/>
      </w:pPr>
      <w:r>
        <w:t xml:space="preserve">The resulting cluster centers, the initial CRCs, are placed over the whole</w:t>
      </w:r>
      <w:r>
        <w:t xml:space="preserve"> </w:t>
      </w:r>
      <w:r>
        <w:t xml:space="preserve">dataset. Every data instance is assigned to the nearest CRC. So, the space is</w:t>
      </w:r>
      <w:r>
        <w:t xml:space="preserve"> </w:t>
      </w:r>
      <w:r>
        <w:t xml:space="preserve">tessellated into convex polyhedral cells, which the enclosed CRC defines.</w:t>
      </w:r>
    </w:p>
    <w:p>
      <w:pPr>
        <w:pStyle w:val="BodyText"/>
      </w:pPr>
      <w:r>
        <w:t xml:space="preserve">When all classes are combined, some of the CRCs might lie over the intersections</w:t>
      </w:r>
      <w:r>
        <w:t xml:space="preserve"> </w:t>
      </w:r>
      <w:r>
        <w:t xml:space="preserve">of different classes. In order to determine the represented class of a CRC,</w:t>
      </w:r>
      <w:r>
        <w:t xml:space="preserve"> </w:t>
      </w:r>
      <w:r>
        <w:t xml:space="preserve">plurality voting is applied to the covered data instances. The result of the</w:t>
      </w:r>
      <w:r>
        <w:t xml:space="preserve"> </w:t>
      </w:r>
      <w:r>
        <w:t xml:space="preserve">vote becomes labels of the CRCs. (Algorithm</w:t>
      </w:r>
      <w:r>
        <w:t xml:space="preserve"> </w:t>
      </w:r>
      <w:hyperlink w:anchor="alg:initialization">
        <w:r>
          <w:rPr>
            <w:rStyle w:val="Hyperlink"/>
          </w:rPr>
          <w:t xml:space="preserve">[alg:initialization]</w:t>
        </w:r>
      </w:hyperlink>
      <w:r>
        <w:t xml:space="preserve">) (Figure</w:t>
      </w:r>
      <w:r>
        <w:t xml:space="preserve"> </w:t>
      </w:r>
      <w:hyperlink w:anchor="fig:circles_init">
        <w:r>
          <w:rPr>
            <w:rStyle w:val="Hyperlink"/>
          </w:rPr>
          <w:t xml:space="preserve">[fig:circles_init]</w:t>
        </w:r>
      </w:hyperlink>
      <w:r>
        <w:t xml:space="preserve">) (Figure</w:t>
      </w:r>
      <w:r>
        <w:t xml:space="preserve"> </w:t>
      </w:r>
      <w:hyperlink w:anchor="fig:moons_init">
        <w:r>
          <w:rPr>
            <w:rStyle w:val="Hyperlink"/>
          </w:rPr>
          <w:t xml:space="preserve">[fig:moons_init]</w:t>
        </w:r>
      </w:hyperlink>
      <w:r>
        <w:t xml:space="preserve">)</w:t>
      </w:r>
    </w:p>
    <w:p>
      <w:pPr>
        <w:pStyle w:val="BodyText"/>
      </w:pPr>
      <w:r>
        <w:t xml:space="preserve">()</w:t>
      </w:r>
      <w:r>
        <w:t xml:space="preserve"> </w:t>
      </w:r>
    </w:p>
    <w:p>
      <w:pPr>
        <w:pStyle w:val="CaptionedFigure"/>
      </w:pPr>
      <w:bookmarkStart w:id="24" w:name="fig:circles_init:1"/>
      <w:r>
        <w:drawing>
          <wp:inline>
            <wp:extent cx="5334000" cy="5334000"/>
            <wp:effectExtent b="0" l="0" r="0" t="0"/>
            <wp:docPr descr="Clear boundaries, initialized" title="" id="22" name="Picture"/>
            <a:graphic>
              <a:graphicData uri="http://schemas.openxmlformats.org/drawingml/2006/picture">
                <pic:pic>
                  <pic:nvPicPr>
                    <pic:cNvPr descr="circles_clear_init.png" id="23"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bookmarkEnd w:id="24"/>
    </w:p>
    <w:p>
      <w:pPr>
        <w:pStyle w:val="ImageCaption"/>
      </w:pPr>
      <w:r>
        <w:t xml:space="preserve">Clear boundaries, initialized</w:t>
      </w:r>
    </w:p>
    <w:p>
      <w:pPr>
        <w:pStyle w:val="CaptionedFigure"/>
      </w:pPr>
      <w:bookmarkStart w:id="28" w:name="fig:circles_init:2"/>
      <w:r>
        <w:drawing>
          <wp:inline>
            <wp:extent cx="5334000" cy="5334000"/>
            <wp:effectExtent b="0" l="0" r="0" t="0"/>
            <wp:docPr descr="Touching boundaries, initialized" title="" id="26" name="Picture"/>
            <a:graphic>
              <a:graphicData uri="http://schemas.openxmlformats.org/drawingml/2006/picture">
                <pic:pic>
                  <pic:nvPicPr>
                    <pic:cNvPr descr="circles_touching_init.png" id="27"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bookmarkEnd w:id="28"/>
    </w:p>
    <w:p>
      <w:pPr>
        <w:pStyle w:val="ImageCaption"/>
      </w:pPr>
      <w:r>
        <w:t xml:space="preserve">Touching boundaries, initialized</w:t>
      </w:r>
    </w:p>
    <w:p>
      <w:pPr>
        <w:pStyle w:val="CaptionedFigure"/>
      </w:pPr>
      <w:bookmarkStart w:id="32" w:name="fig:circles_init:3"/>
      <w:r>
        <w:drawing>
          <wp:inline>
            <wp:extent cx="5334000" cy="5334000"/>
            <wp:effectExtent b="0" l="0" r="0" t="0"/>
            <wp:docPr descr="Noisy boundaries, initialized" title="" id="30" name="Picture"/>
            <a:graphic>
              <a:graphicData uri="http://schemas.openxmlformats.org/drawingml/2006/picture">
                <pic:pic>
                  <pic:nvPicPr>
                    <pic:cNvPr descr="circles_noisy_init.png" id="31"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bookmarkEnd w:id="32"/>
    </w:p>
    <w:p>
      <w:pPr>
        <w:pStyle w:val="ImageCaption"/>
      </w:pPr>
      <w:r>
        <w:t xml:space="preserve">Noisy boundaries, initialized</w:t>
      </w:r>
    </w:p>
    <w:p>
      <w:pPr>
        <w:pStyle w:val="CaptionedFigure"/>
      </w:pPr>
      <w:bookmarkStart w:id="36" w:name="fig:circles_refine:1"/>
      <w:r>
        <w:drawing>
          <wp:inline>
            <wp:extent cx="5334000" cy="5334000"/>
            <wp:effectExtent b="0" l="0" r="0" t="0"/>
            <wp:docPr descr="Clear boundaries, refined" title="" id="34" name="Picture"/>
            <a:graphic>
              <a:graphicData uri="http://schemas.openxmlformats.org/drawingml/2006/picture">
                <pic:pic>
                  <pic:nvPicPr>
                    <pic:cNvPr descr="circles_clear_refine.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bookmarkEnd w:id="36"/>
    </w:p>
    <w:p>
      <w:pPr>
        <w:pStyle w:val="ImageCaption"/>
      </w:pPr>
      <w:r>
        <w:t xml:space="preserve">Clear boundaries, refined</w:t>
      </w:r>
    </w:p>
    <w:p>
      <w:pPr>
        <w:pStyle w:val="CaptionedFigure"/>
      </w:pPr>
      <w:bookmarkStart w:id="40" w:name="fig:circles_refine:2"/>
      <w:r>
        <w:drawing>
          <wp:inline>
            <wp:extent cx="5334000" cy="5334000"/>
            <wp:effectExtent b="0" l="0" r="0" t="0"/>
            <wp:docPr descr="Touching boundaries, refined" title="" id="38" name="Picture"/>
            <a:graphic>
              <a:graphicData uri="http://schemas.openxmlformats.org/drawingml/2006/picture">
                <pic:pic>
                  <pic:nvPicPr>
                    <pic:cNvPr descr="circles_touching_refine.png" id="39"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bookmarkEnd w:id="40"/>
    </w:p>
    <w:p>
      <w:pPr>
        <w:pStyle w:val="ImageCaption"/>
      </w:pPr>
      <w:r>
        <w:t xml:space="preserve">Touching boundaries, refined</w:t>
      </w:r>
    </w:p>
    <w:p>
      <w:pPr>
        <w:pStyle w:val="CaptionedFigure"/>
      </w:pPr>
      <w:bookmarkStart w:id="44" w:name="fig:circles_refine:3"/>
      <w:r>
        <w:drawing>
          <wp:inline>
            <wp:extent cx="5334000" cy="5334000"/>
            <wp:effectExtent b="0" l="0" r="0" t="0"/>
            <wp:docPr descr="Noisy boundaries, refined" title="" id="42" name="Picture"/>
            <a:graphic>
              <a:graphicData uri="http://schemas.openxmlformats.org/drawingml/2006/picture">
                <pic:pic>
                  <pic:nvPicPr>
                    <pic:cNvPr descr="circles_noisy_refine.png" id="43"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bookmarkEnd w:id="44"/>
    </w:p>
    <w:p>
      <w:pPr>
        <w:pStyle w:val="ImageCaption"/>
      </w:pPr>
      <w:r>
        <w:t xml:space="preserve">Noisy boundaries, refined</w:t>
      </w:r>
    </w:p>
    <w:p>
      <w:pPr>
        <w:pStyle w:val="CaptionedFigure"/>
      </w:pPr>
      <w:bookmarkStart w:id="48" w:name="fig:moons_init:1"/>
      <w:r>
        <w:drawing>
          <wp:inline>
            <wp:extent cx="5334000" cy="3556000"/>
            <wp:effectExtent b="0" l="0" r="0" t="0"/>
            <wp:docPr descr="Clear boundaries, initialized" title="" id="46" name="Picture"/>
            <a:graphic>
              <a:graphicData uri="http://schemas.openxmlformats.org/drawingml/2006/picture">
                <pic:pic>
                  <pic:nvPicPr>
                    <pic:cNvPr descr="moons_clear_init.png" id="47"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bookmarkEnd w:id="48"/>
    </w:p>
    <w:p>
      <w:pPr>
        <w:pStyle w:val="ImageCaption"/>
      </w:pPr>
      <w:r>
        <w:t xml:space="preserve">Clear boundaries, initialized</w:t>
      </w:r>
    </w:p>
    <w:p>
      <w:pPr>
        <w:pStyle w:val="CaptionedFigure"/>
      </w:pPr>
      <w:bookmarkStart w:id="52" w:name="fig:moons_init:2"/>
      <w:r>
        <w:drawing>
          <wp:inline>
            <wp:extent cx="5334000" cy="3556000"/>
            <wp:effectExtent b="0" l="0" r="0" t="0"/>
            <wp:docPr descr="Touching boundaries, initialized" title="" id="50" name="Picture"/>
            <a:graphic>
              <a:graphicData uri="http://schemas.openxmlformats.org/drawingml/2006/picture">
                <pic:pic>
                  <pic:nvPicPr>
                    <pic:cNvPr descr="moons_touching_init.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bookmarkEnd w:id="52"/>
    </w:p>
    <w:p>
      <w:pPr>
        <w:pStyle w:val="ImageCaption"/>
      </w:pPr>
      <w:r>
        <w:t xml:space="preserve">Touching boundaries, initialized</w:t>
      </w:r>
    </w:p>
    <w:p>
      <w:pPr>
        <w:pStyle w:val="CaptionedFigure"/>
      </w:pPr>
      <w:bookmarkStart w:id="56" w:name="fig:moons_init:3"/>
      <w:r>
        <w:drawing>
          <wp:inline>
            <wp:extent cx="5334000" cy="3556000"/>
            <wp:effectExtent b="0" l="0" r="0" t="0"/>
            <wp:docPr descr="Noisy boundaries, initialized" title="" id="54" name="Picture"/>
            <a:graphic>
              <a:graphicData uri="http://schemas.openxmlformats.org/drawingml/2006/picture">
                <pic:pic>
                  <pic:nvPicPr>
                    <pic:cNvPr descr="moons_noisy_init.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bookmarkEnd w:id="56"/>
    </w:p>
    <w:p>
      <w:pPr>
        <w:pStyle w:val="ImageCaption"/>
      </w:pPr>
      <w:r>
        <w:t xml:space="preserve">Noisy boundaries, initialized</w:t>
      </w:r>
    </w:p>
    <w:p>
      <w:pPr>
        <w:pStyle w:val="CaptionedFigure"/>
      </w:pPr>
      <w:bookmarkStart w:id="60" w:name="fig:moons_refine:1"/>
      <w:r>
        <w:drawing>
          <wp:inline>
            <wp:extent cx="5334000" cy="3556000"/>
            <wp:effectExtent b="0" l="0" r="0" t="0"/>
            <wp:docPr descr="Clear boundaries, refined" title="" id="58" name="Picture"/>
            <a:graphic>
              <a:graphicData uri="http://schemas.openxmlformats.org/drawingml/2006/picture">
                <pic:pic>
                  <pic:nvPicPr>
                    <pic:cNvPr descr="moons_clear_refine.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bookmarkEnd w:id="60"/>
    </w:p>
    <w:p>
      <w:pPr>
        <w:pStyle w:val="ImageCaption"/>
      </w:pPr>
      <w:r>
        <w:t xml:space="preserve">Clear boundaries, refined</w:t>
      </w:r>
    </w:p>
    <w:p>
      <w:pPr>
        <w:pStyle w:val="CaptionedFigure"/>
      </w:pPr>
      <w:bookmarkStart w:id="64" w:name="fig:moons_refine:2"/>
      <w:r>
        <w:drawing>
          <wp:inline>
            <wp:extent cx="5334000" cy="3556000"/>
            <wp:effectExtent b="0" l="0" r="0" t="0"/>
            <wp:docPr descr="Touching boundaries, refined" title="" id="62" name="Picture"/>
            <a:graphic>
              <a:graphicData uri="http://schemas.openxmlformats.org/drawingml/2006/picture">
                <pic:pic>
                  <pic:nvPicPr>
                    <pic:cNvPr descr="moons_touching_refine.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bookmarkEnd w:id="64"/>
    </w:p>
    <w:p>
      <w:pPr>
        <w:pStyle w:val="ImageCaption"/>
      </w:pPr>
      <w:r>
        <w:t xml:space="preserve">Touching boundaries, refined</w:t>
      </w:r>
    </w:p>
    <w:p>
      <w:pPr>
        <w:pStyle w:val="CaptionedFigure"/>
      </w:pPr>
      <w:bookmarkStart w:id="68" w:name="fig:moons_refine:3"/>
      <w:r>
        <w:drawing>
          <wp:inline>
            <wp:extent cx="5334000" cy="3556000"/>
            <wp:effectExtent b="0" l="0" r="0" t="0"/>
            <wp:docPr descr="Noisy boundaries, refined" title="" id="66" name="Picture"/>
            <a:graphic>
              <a:graphicData uri="http://schemas.openxmlformats.org/drawingml/2006/picture">
                <pic:pic>
                  <pic:nvPicPr>
                    <pic:cNvPr descr="moons_noisy_refine.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bookmarkEnd w:id="68"/>
    </w:p>
    <w:p>
      <w:pPr>
        <w:pStyle w:val="ImageCaption"/>
      </w:pPr>
      <w:r>
        <w:t xml:space="preserve">Noisy boundaries, refined</w:t>
      </w:r>
    </w:p>
    <w:bookmarkEnd w:id="69"/>
    <w:bookmarkStart w:id="80" w:name="sub:refinement"/>
    <w:p>
      <w:pPr>
        <w:pStyle w:val="Heading2"/>
      </w:pPr>
      <w:r>
        <w:t xml:space="preserve">Refinement</w:t>
      </w:r>
    </w:p>
    <w:p>
      <w:pPr>
        <w:pStyle w:val="FirstParagraph"/>
      </w:pPr>
      <w:r>
        <w:t xml:space="preserve">The refinement process advances CRCs to improve the purities of the enclosed</w:t>
      </w:r>
      <w:r>
        <w:t xml:space="preserve"> </w:t>
      </w:r>
      <w:r>
        <w:t xml:space="preserve">cells. Several suboperations are required to accomplish the refinement process.</w:t>
      </w:r>
      <w:r>
        <w:t xml:space="preserve"> </w:t>
      </w:r>
      <w:r>
        <w:t xml:space="preserve">The base elements of the refinement should be defined before explaining the</w:t>
      </w:r>
      <w:r>
        <w:t xml:space="preserve"> </w:t>
      </w:r>
      <w:r>
        <w:t xml:space="preserve">overall process. (Figure</w:t>
      </w:r>
      <w:r>
        <w:t xml:space="preserve"> </w:t>
      </w:r>
      <w:hyperlink w:anchor="fig:circles_refine">
        <w:r>
          <w:rPr>
            <w:rStyle w:val="Hyperlink"/>
          </w:rPr>
          <w:t xml:space="preserve">[fig:circles_refine]</w:t>
        </w:r>
      </w:hyperlink>
      <w:r>
        <w:t xml:space="preserve">) (Figure</w:t>
      </w:r>
      <w:r>
        <w:t xml:space="preserve"> </w:t>
      </w:r>
      <w:hyperlink w:anchor="fig:moons_refine">
        <w:r>
          <w:rPr>
            <w:rStyle w:val="Hyperlink"/>
          </w:rPr>
          <w:t xml:space="preserve">[fig:moons_refine]</w:t>
        </w:r>
      </w:hyperlink>
      <w:r>
        <w:t xml:space="preserve">)</w:t>
      </w:r>
    </w:p>
    <w:bookmarkStart w:id="70" w:name="subsub:labeling"/>
    <w:p>
      <w:pPr>
        <w:pStyle w:val="Heading3"/>
      </w:pPr>
      <w:r>
        <w:t xml:space="preserve">Labeling</w:t>
      </w:r>
    </w:p>
    <w:p>
      <w:pPr>
        <w:pStyle w:val="FirstParagraph"/>
      </w:pPr>
      <w:r>
        <w:t xml:space="preserve">Some of the CRCs might lie over the intersections of different classes. In order</w:t>
      </w:r>
      <w:r>
        <w:t xml:space="preserve"> </w:t>
      </w:r>
      <w:r>
        <w:t xml:space="preserve">to determine the represented classes of the CRCs, plurality voting is applied to</w:t>
      </w:r>
      <w:r>
        <w:t xml:space="preserve"> </w:t>
      </w:r>
      <w:r>
        <w:t xml:space="preserve">the assigned data instances. The result of the vote becomes labels of the CRCs.</w:t>
      </w:r>
      <w:r>
        <w:t xml:space="preserve"> </w:t>
      </w:r>
      <w:r>
        <w:t xml:space="preserve">(Algorithm</w:t>
      </w:r>
      <w:r>
        <w:t xml:space="preserve"> </w:t>
      </w:r>
      <w:hyperlink w:anchor="alg:labeling">
        <w:r>
          <w:rPr>
            <w:rStyle w:val="Hyperlink"/>
          </w:rPr>
          <w:t xml:space="preserve">[alg:labeling]</w:t>
        </w:r>
      </w:hyperlink>
      <w:r>
        <w:t xml:space="preserve">)</w:t>
      </w:r>
    </w:p>
    <w:p>
      <w:pPr>
        <w:pStyle w:val="BodyText"/>
      </w:pPr>
      <w:r>
        <w:t xml:space="preserve">()</w:t>
      </w:r>
      <w:r>
        <w:t xml:space="preserve"> </w:t>
      </w:r>
    </w:p>
    <w:bookmarkEnd w:id="70"/>
    <w:bookmarkStart w:id="71" w:name="subsub:purity"/>
    <w:p>
      <w:pPr>
        <w:pStyle w:val="Heading3"/>
      </w:pPr>
      <w:r>
        <w:t xml:space="preserve">Purity Metric</w:t>
      </w:r>
    </w:p>
    <w:p>
      <w:pPr>
        <w:pStyle w:val="FirstParagraph"/>
      </w:pPr>
      <w:r>
        <w:t xml:space="preserve">The purity of data assignments to CRCs is measured to determine</w:t>
      </w:r>
      <w:r>
        <w:t xml:space="preserve"> </w:t>
      </w:r>
      <w:r>
        <w:t xml:space="preserve">how clearly class boundaries are set. Assignment purities are measured</w:t>
      </w:r>
      <w:r>
        <w:t xml:space="preserve"> </w:t>
      </w:r>
      <w:r>
        <w:t xml:space="preserve">independently for every CRC. This metric is used to guide the convergence of the</w:t>
      </w:r>
      <w:r>
        <w:t xml:space="preserve"> </w:t>
      </w:r>
      <w:r>
        <w:t xml:space="preserve">refinement. (Algorithm</w:t>
      </w:r>
      <w:r>
        <w:t xml:space="preserve"> </w:t>
      </w:r>
      <w:hyperlink w:anchor="alg:purities">
        <w:r>
          <w:rPr>
            <w:rStyle w:val="Hyperlink"/>
          </w:rPr>
          <w:t xml:space="preserve">[alg:purities]</w:t>
        </w:r>
      </w:hyperlink>
      <w:r>
        <w:t xml:space="preserve">)</w:t>
      </w:r>
    </w:p>
    <w:p>
      <w:pPr>
        <w:pStyle w:val="BodyText"/>
      </w:pPr>
      <w:r>
        <w:t xml:space="preserve">()</w:t>
      </w:r>
      <w:r>
        <w:t xml:space="preserve"> </w:t>
      </w:r>
    </w:p>
    <w:bookmarkEnd w:id="71"/>
    <w:bookmarkStart w:id="72" w:name="subsub:population"/>
    <w:p>
      <w:pPr>
        <w:pStyle w:val="Heading3"/>
      </w:pPr>
      <w:r>
        <w:t xml:space="preserve">Population Counts</w:t>
      </w:r>
    </w:p>
    <w:p>
      <w:pPr>
        <w:pStyle w:val="FirstParagraph"/>
      </w:pPr>
      <w:r>
        <w:t xml:space="preserve">The number of data instances under the containment of a CRC specifies the</w:t>
      </w:r>
      <w:r>
        <w:t xml:space="preserve"> </w:t>
      </w:r>
      <w:r>
        <w:t xml:space="preserve">importance and effectiveness within the total coverage. Less populated</w:t>
      </w:r>
      <w:r>
        <w:t xml:space="preserve"> </w:t>
      </w:r>
      <w:r>
        <w:t xml:space="preserve">polyhedral cells affect the complete purity lesser. (Algorithm</w:t>
      </w:r>
      <w:r>
        <w:t xml:space="preserve"> </w:t>
      </w:r>
      <w:hyperlink w:anchor="alg:popcount">
        <w:r>
          <w:rPr>
            <w:rStyle w:val="Hyperlink"/>
          </w:rPr>
          <w:t xml:space="preserve">[alg:popcount]</w:t>
        </w:r>
      </w:hyperlink>
      <w:r>
        <w:t xml:space="preserve">)</w:t>
      </w:r>
    </w:p>
    <w:p>
      <w:pPr>
        <w:pStyle w:val="BodyText"/>
      </w:pPr>
      <w:r>
        <w:t xml:space="preserve">()</w:t>
      </w:r>
      <w:r>
        <w:t xml:space="preserve"> </w:t>
      </w:r>
    </w:p>
    <w:bookmarkEnd w:id="72"/>
    <w:bookmarkStart w:id="73" w:name="subsub:soft_assignment"/>
    <w:p>
      <w:pPr>
        <w:pStyle w:val="Heading3"/>
      </w:pPr>
      <w:r>
        <w:t xml:space="preserve">Soft Assignment</w:t>
      </w:r>
    </w:p>
    <w:p>
      <w:pPr>
        <w:pStyle w:val="FirstParagraph"/>
      </w:pPr>
      <w:r>
        <w:t xml:space="preserve">Although for the purity metric, absolute assignments of the data instances to</w:t>
      </w:r>
      <w:r>
        <w:t xml:space="preserve"> </w:t>
      </w:r>
      <w:r>
        <w:t xml:space="preserve">the CRCs are considered, for the refinement, a weighted soft assignment scheme</w:t>
      </w:r>
      <w:r>
        <w:t xml:space="preserve"> </w:t>
      </w:r>
      <w:r>
        <w:t xml:space="preserve">is used. A data instance is partially assigned to the nearest and the second</w:t>
      </w:r>
      <w:r>
        <w:t xml:space="preserve"> </w:t>
      </w:r>
      <w:r>
        <w:t xml:space="preserve">nearest CRCs. Assignment weights for both CRCs are calculated by applying a</w:t>
      </w:r>
      <w:r>
        <w:t xml:space="preserve"> </w:t>
      </w:r>
      <w:r>
        <w:t xml:space="preserve">weighting function. The assignment weights are equal if the distances are equal.</w:t>
      </w:r>
      <w:r>
        <w:t xml:space="preserve"> </w:t>
      </w:r>
      <w:r>
        <w:t xml:space="preserve">As one CRC gets closer, the relevant assignment weight approaches unity.</w:t>
      </w:r>
      <w:r>
        <w:t xml:space="preserve"> </w:t>
      </w:r>
      <w:r>
        <w:t xml:space="preserve">(Algorithm</w:t>
      </w:r>
      <w:r>
        <w:t xml:space="preserve"> </w:t>
      </w:r>
      <w:hyperlink w:anchor="alg:softassign">
        <w:r>
          <w:rPr>
            <w:rStyle w:val="Hyperlink"/>
          </w:rPr>
          <w:t xml:space="preserve">[alg:softassign]</w:t>
        </w:r>
      </w:hyperlink>
      <w:r>
        <w:t xml:space="preserve">)</w:t>
      </w:r>
    </w:p>
    <w:p>
      <w:pPr>
        <w:pStyle w:val="BodyText"/>
      </w:pPr>
      <w:r>
        <w:t xml:space="preserve">()</w:t>
      </w:r>
      <w:r>
        <w:t xml:space="preserve"> </w:t>
      </w:r>
    </w:p>
    <w:bookmarkEnd w:id="73"/>
    <w:bookmarkStart w:id="74" w:name="subsub:correctness"/>
    <w:p>
      <w:pPr>
        <w:pStyle w:val="Heading3"/>
      </w:pPr>
      <w:r>
        <w:t xml:space="preserve">Correctness</w:t>
      </w:r>
    </w:p>
    <w:p>
      <w:pPr>
        <w:pStyle w:val="FirstParagraph"/>
      </w:pPr>
      <w:r>
        <w:t xml:space="preserve">If a data instance is assigned to a CRC, for a correct assignment, the label of</w:t>
      </w:r>
      <w:r>
        <w:t xml:space="preserve"> </w:t>
      </w:r>
      <w:r>
        <w:t xml:space="preserve">that CRC must be equal to the given label of the data. In the soft assignment</w:t>
      </w:r>
      <w:r>
        <w:t xml:space="preserve"> </w:t>
      </w:r>
      <w:r>
        <w:t xml:space="preserve">case, both CRCs’ labels are considered. The correctnesses of those comparisons</w:t>
      </w:r>
      <w:r>
        <w:t xml:space="preserve"> </w:t>
      </w:r>
      <w:r>
        <w:t xml:space="preserve">is specific to the current CRC configurations and might change with a refinement</w:t>
      </w:r>
      <w:r>
        <w:t xml:space="preserve"> </w:t>
      </w:r>
      <w:r>
        <w:t xml:space="preserve">iteration. (Algorithm</w:t>
      </w:r>
      <w:r>
        <w:t xml:space="preserve"> </w:t>
      </w:r>
      <w:hyperlink w:anchor="alg:correctness">
        <w:r>
          <w:rPr>
            <w:rStyle w:val="Hyperlink"/>
          </w:rPr>
          <w:t xml:space="preserve">[alg:correctness]</w:t>
        </w:r>
      </w:hyperlink>
      <w:r>
        <w:t xml:space="preserve">)</w:t>
      </w:r>
    </w:p>
    <w:p>
      <w:pPr>
        <w:pStyle w:val="BodyText"/>
      </w:pPr>
      <w:r>
        <w:t xml:space="preserve">()</w:t>
      </w:r>
      <w:r>
        <w:t xml:space="preserve"> </w:t>
      </w:r>
    </w:p>
    <w:bookmarkEnd w:id="74"/>
    <w:bookmarkStart w:id="75" w:name="subsub:activity"/>
    <w:p>
      <w:pPr>
        <w:pStyle w:val="Heading3"/>
      </w:pPr>
      <w:r>
        <w:t xml:space="preserve">Activity Group</w:t>
      </w:r>
    </w:p>
    <w:p>
      <w:pPr>
        <w:pStyle w:val="FirstParagraph"/>
      </w:pPr>
      <w:r>
        <w:t xml:space="preserve">A refinement iteration is not executed over the whole dataset. The activity</w:t>
      </w:r>
      <w:r>
        <w:t xml:space="preserve"> </w:t>
      </w:r>
      <w:r>
        <w:t xml:space="preserve">group of the refinement is determined by checking the correctnesses of the first</w:t>
      </w:r>
      <w:r>
        <w:t xml:space="preserve"> </w:t>
      </w:r>
      <w:r>
        <w:t xml:space="preserve">(nearest) and the next (second nearest) CRCs. If both correctnesses are true,</w:t>
      </w:r>
      <w:r>
        <w:t xml:space="preserve"> </w:t>
      </w:r>
      <w:r>
        <w:t xml:space="preserve">the data instance is under a proper cover and needs no more intervention. If</w:t>
      </w:r>
      <w:r>
        <w:t xml:space="preserve"> </w:t>
      </w:r>
      <w:r>
        <w:t xml:space="preserve">both are false, the data instance can be treated as an outlier where it stays.</w:t>
      </w:r>
    </w:p>
    <w:p>
      <w:pPr>
        <w:pStyle w:val="BodyText"/>
      </w:pPr>
      <w:r>
        <w:t xml:space="preserve">A data instance is accepted within the activity group only if its soft</w:t>
      </w:r>
      <w:r>
        <w:t xml:space="preserve"> </w:t>
      </w:r>
      <w:r>
        <w:t xml:space="preserve">assignment is shared between a true and a false CRC. (Eq</w:t>
      </w:r>
      <w:r>
        <w:t xml:space="preserve"> </w:t>
      </w:r>
      <w:hyperlink w:anchor="eq:activity">
        <w:r>
          <w:rPr>
            <w:rStyle w:val="Hyperlink"/>
          </w:rPr>
          <w:t xml:space="preserve">[eq:activity]</w:t>
        </w:r>
      </w:hyperlink>
      <w:r>
        <w:t xml:space="preserve">)</w:t>
      </w:r>
    </w:p>
    <w:p>
      <w:pPr>
        <w:pStyle w:val="BodyText"/>
      </w:pPr>
      <m:oMathPara>
        <m:oMathParaPr>
          <m:jc m:val="center"/>
        </m:oMathParaPr>
        <m:oMath>
          <m:r>
            <m:t>A</m:t>
          </m:r>
          <m:r>
            <m:t>c</m:t>
          </m:r>
          <m:r>
            <m:t>t</m:t>
          </m:r>
          <m:r>
            <m:t>i</m:t>
          </m:r>
          <m:r>
            <m:t>v</m:t>
          </m:r>
          <m:r>
            <m:t>i</m:t>
          </m:r>
          <m:r>
            <m:t>t</m:t>
          </m:r>
          <m:r>
            <m:t>y</m:t>
          </m:r>
          <m:r>
            <m:rPr>
              <m:sty m:val="p"/>
            </m:rPr>
            <m:t>=</m:t>
          </m:r>
          <m:r>
            <m:t>F</m:t>
          </m:r>
          <m:r>
            <m:t>i</m:t>
          </m:r>
          <m:r>
            <m:t>r</m:t>
          </m:r>
          <m:r>
            <m:t>s</m:t>
          </m:r>
          <m:r>
            <m:t>t</m:t>
          </m:r>
          <m:r>
            <m:t>C</m:t>
          </m:r>
          <m:r>
            <m:t>o</m:t>
          </m:r>
          <m:r>
            <m:t>r</m:t>
          </m:r>
          <m:r>
            <m:t>r</m:t>
          </m:r>
          <m:r>
            <m:t>e</m:t>
          </m:r>
          <m:r>
            <m:t>c</m:t>
          </m:r>
          <m:r>
            <m:t>t</m:t>
          </m:r>
          <m:r>
            <m:t>n</m:t>
          </m:r>
          <m:r>
            <m:t>e</m:t>
          </m:r>
          <m:r>
            <m:t>s</m:t>
          </m:r>
          <m:r>
            <m:t>s</m:t>
          </m:r>
          <m:r>
            <m:rPr>
              <m:sty m:val="p"/>
            </m:rPr>
            <m:t>≠</m:t>
          </m:r>
          <m:r>
            <m:t>S</m:t>
          </m:r>
          <m:r>
            <m:t>e</m:t>
          </m:r>
          <m:r>
            <m:t>c</m:t>
          </m:r>
          <m:r>
            <m:t>o</m:t>
          </m:r>
          <m:r>
            <m:t>n</m:t>
          </m:r>
          <m:r>
            <m:t>d</m:t>
          </m:r>
          <m:r>
            <m:t>C</m:t>
          </m:r>
          <m:r>
            <m:t>o</m:t>
          </m:r>
          <m:r>
            <m:t>r</m:t>
          </m:r>
          <m:r>
            <m:t>r</m:t>
          </m:r>
          <m:r>
            <m:t>e</m:t>
          </m:r>
          <m:r>
            <m:t>c</m:t>
          </m:r>
          <m:r>
            <m:t>t</m:t>
          </m:r>
          <m:r>
            <m:t>n</m:t>
          </m:r>
          <m:r>
            <m:t>e</m:t>
          </m:r>
          <m:r>
            <m:t>s</m:t>
          </m:r>
          <m:r>
            <m:t>s</m:t>
          </m:r>
        </m:oMath>
      </m:oMathPara>
    </w:p>
    <w:bookmarkEnd w:id="75"/>
    <w:bookmarkStart w:id="76" w:name="subsub:advancement_vectors"/>
    <w:p>
      <w:pPr>
        <w:pStyle w:val="Heading3"/>
      </w:pPr>
      <w:r>
        <w:t xml:space="preserve">Advancement Vectors</w:t>
      </w:r>
    </w:p>
    <w:p>
      <w:pPr>
        <w:pStyle w:val="FirstParagraph"/>
      </w:pPr>
      <w:r>
        <w:t xml:space="preserve">True assignments attract CRCs, and false assignments repel. For a CRC, when the</w:t>
      </w:r>
      <w:r>
        <w:t xml:space="preserve"> </w:t>
      </w:r>
      <w:r>
        <w:t xml:space="preserve">effects of all assignments are combined, it becomes the advancement vector of</w:t>
      </w:r>
      <w:r>
        <w:t xml:space="preserve"> </w:t>
      </w:r>
      <w:r>
        <w:t xml:space="preserve">that CRC. The advancement vectors are calculated using weighted vector</w:t>
      </w:r>
      <w:r>
        <w:t xml:space="preserve"> </w:t>
      </w:r>
      <w:r>
        <w:t xml:space="preserve">differences between assigned data instances and CRCs. Weights come from soft</w:t>
      </w:r>
      <w:r>
        <w:t xml:space="preserve"> </w:t>
      </w:r>
      <w:r>
        <w:t xml:space="preserve">assignments and are signed according to the correctnesses. (Algorithm</w:t>
      </w:r>
      <w:r>
        <w:t xml:space="preserve"> </w:t>
      </w:r>
      <w:hyperlink w:anchor="alg:advancement_vectors">
        <w:r>
          <w:rPr>
            <w:rStyle w:val="Hyperlink"/>
          </w:rPr>
          <w:t xml:space="preserve">[alg:advancement_vectors]</w:t>
        </w:r>
      </w:hyperlink>
      <w:r>
        <w:t xml:space="preserve">)</w:t>
      </w:r>
    </w:p>
    <w:p>
      <w:pPr>
        <w:pStyle w:val="BodyText"/>
      </w:pPr>
      <w:r>
        <w:t xml:space="preserve">()</w:t>
      </w:r>
      <w:r>
        <w:t xml:space="preserve"> </w:t>
      </w:r>
    </w:p>
    <w:bookmarkEnd w:id="76"/>
    <w:bookmarkStart w:id="77" w:name="subsub:selective_advancement"/>
    <w:p>
      <w:pPr>
        <w:pStyle w:val="Heading3"/>
      </w:pPr>
      <w:r>
        <w:t xml:space="preserve">Selective Advancement</w:t>
      </w:r>
    </w:p>
    <w:p>
      <w:pPr>
        <w:pStyle w:val="FirstParagraph"/>
      </w:pPr>
      <w:r>
        <w:t xml:space="preserve">Advancement of CRCs is selectively applied depending on the purity improvements.</w:t>
      </w:r>
      <w:r>
        <w:t xml:space="preserve"> </w:t>
      </w:r>
      <w:r>
        <w:t xml:space="preserve">If the updated state of a CRC results in better purity, the up-to-date state is</w:t>
      </w:r>
      <w:r>
        <w:t xml:space="preserve"> </w:t>
      </w:r>
      <w:r>
        <w:t xml:space="preserve">used; otherwise, the previous state is kept. (Algorithm</w:t>
      </w:r>
      <w:r>
        <w:t xml:space="preserve"> </w:t>
      </w:r>
      <w:hyperlink w:anchor="alg:selective_advancement">
        <w:r>
          <w:rPr>
            <w:rStyle w:val="Hyperlink"/>
          </w:rPr>
          <w:t xml:space="preserve">[alg:selective_advancement]</w:t>
        </w:r>
      </w:hyperlink>
      <w:r>
        <w:t xml:space="preserve">)</w:t>
      </w:r>
    </w:p>
    <w:p>
      <w:pPr>
        <w:pStyle w:val="BodyText"/>
      </w:pPr>
      <w:r>
        <w:t xml:space="preserve">()</w:t>
      </w:r>
      <w:r>
        <w:t xml:space="preserve"> </w:t>
      </w:r>
    </w:p>
    <w:bookmarkEnd w:id="77"/>
    <w:bookmarkStart w:id="78" w:name="subsub:convergence"/>
    <w:p>
      <w:pPr>
        <w:pStyle w:val="Heading3"/>
      </w:pPr>
      <w:r>
        <w:t xml:space="preserve">Convergence</w:t>
      </w:r>
    </w:p>
    <w:p>
      <w:pPr>
        <w:pStyle w:val="FirstParagraph"/>
      </w:pPr>
      <w:r>
        <w:t xml:space="preserve">During the refinement, the general purity of the present CRCs configuration is</w:t>
      </w:r>
      <w:r>
        <w:t xml:space="preserve"> </w:t>
      </w:r>
      <w:r>
        <w:t xml:space="preserve">tracked for every iteration. Parameters of the purest configuration are saved.</w:t>
      </w:r>
      <w:r>
        <w:t xml:space="preserve"> </w:t>
      </w:r>
      <w:r>
        <w:t xml:space="preserve">If the purity starts to go down, the refinement process is ended. (Algorithm</w:t>
      </w:r>
      <w:r>
        <w:t xml:space="preserve"> </w:t>
      </w:r>
      <w:hyperlink w:anchor="alg:convergence">
        <w:r>
          <w:rPr>
            <w:rStyle w:val="Hyperlink"/>
          </w:rPr>
          <w:t xml:space="preserve">[alg:convergence]</w:t>
        </w:r>
      </w:hyperlink>
      <w:r>
        <w:t xml:space="preserve">)</w:t>
      </w:r>
    </w:p>
    <w:p>
      <w:pPr>
        <w:pStyle w:val="BodyText"/>
      </w:pPr>
      <w:r>
        <w:t xml:space="preserve">()</w:t>
      </w:r>
      <w:r>
        <w:t xml:space="preserve"> </w:t>
      </w:r>
    </w:p>
    <w:bookmarkEnd w:id="78"/>
    <w:bookmarkStart w:id="79" w:name="subsub:overall_refinement"/>
    <w:p>
      <w:pPr>
        <w:pStyle w:val="Heading3"/>
      </w:pPr>
      <w:r>
        <w:t xml:space="preserve">The Overall Refinement Process</w:t>
      </w:r>
    </w:p>
    <w:p>
      <w:pPr>
        <w:pStyle w:val="FirstParagraph"/>
      </w:pPr>
      <w:r>
        <w:t xml:space="preserve">In every iteration, soft assignment is applied to the whole dataset for the</w:t>
      </w:r>
      <w:r>
        <w:t xml:space="preserve"> </w:t>
      </w:r>
      <w:r>
        <w:t xml:space="preserve">current state of the CRCs. Then, the correctnesses of the primary and secondary</w:t>
      </w:r>
      <w:r>
        <w:t xml:space="preserve"> </w:t>
      </w:r>
      <w:r>
        <w:t xml:space="preserve">assignments are determined. Afterward, the current activity group is designated</w:t>
      </w:r>
      <w:r>
        <w:t xml:space="preserve"> </w:t>
      </w:r>
      <w:r>
        <w:t xml:space="preserve">using the correctnesses of the soft assignments. Later, the advancement</w:t>
      </w:r>
      <w:r>
        <w:t xml:space="preserve"> </w:t>
      </w:r>
      <w:r>
        <w:t xml:space="preserve">candidate of every CRC is found considering weighted and polarized advancement</w:t>
      </w:r>
      <w:r>
        <w:t xml:space="preserve"> </w:t>
      </w:r>
      <w:r>
        <w:t xml:space="preserve">vectors. Finally, selective advancement is applied, and the next state is</w:t>
      </w:r>
      <w:r>
        <w:t xml:space="preserve"> </w:t>
      </w:r>
      <w:r>
        <w:t xml:space="preserve">reached. (Algorithm</w:t>
      </w:r>
      <w:r>
        <w:t xml:space="preserve"> </w:t>
      </w:r>
      <w:hyperlink w:anchor="alg:refine">
        <w:r>
          <w:rPr>
            <w:rStyle w:val="Hyperlink"/>
          </w:rPr>
          <w:t xml:space="preserve">[alg:refine]</w:t>
        </w:r>
      </w:hyperlink>
      <w:r>
        <w:t xml:space="preserve">)</w:t>
      </w:r>
    </w:p>
    <w:p>
      <w:pPr>
        <w:pStyle w:val="BodyText"/>
      </w:pPr>
      <w:r>
        <w:t xml:space="preserve">()</w:t>
      </w:r>
      <w:r>
        <w:t xml:space="preserve"> </w:t>
      </w:r>
    </w:p>
    <w:bookmarkEnd w:id="79"/>
    <w:bookmarkEnd w:id="80"/>
    <w:bookmarkEnd w:id="81"/>
    <w:bookmarkStart w:id="130" w:name="sec:experimental"/>
    <w:p>
      <w:pPr>
        <w:pStyle w:val="Heading1"/>
      </w:pPr>
      <w:r>
        <w:t xml:space="preserve">Experimental Results</w:t>
      </w:r>
    </w:p>
    <w:p>
      <w:pPr>
        <w:pStyle w:val="FirstParagraph"/>
      </w:pPr>
      <w:r>
        <w:t xml:space="preserve">The platform used for the experimental tests and comparisons is as follows: The</w:t>
      </w:r>
      <w:r>
        <w:t xml:space="preserve"> </w:t>
      </w:r>
      <w:r>
        <w:t xml:space="preserve">CPU used for the experimentation is Intel(R) Core(TM) i7-7700 running at 3.60GHz</w:t>
      </w:r>
      <w:r>
        <w:t xml:space="preserve"> </w:t>
      </w:r>
      <w:r>
        <w:t xml:space="preserve">frequency; the system has 32GB of DDR4 RAM running at 2133 MHz. Nvidia Geforce</w:t>
      </w:r>
      <w:r>
        <w:t xml:space="preserve"> </w:t>
      </w:r>
      <w:r>
        <w:t xml:space="preserve">GTX 1080Ti is the system GPU.</w:t>
      </w:r>
    </w:p>
    <w:p>
      <w:pPr>
        <w:pStyle w:val="BodyText"/>
      </w:pPr>
      <w:r>
        <w:t xml:space="preserve">Circles and moons datasets are generated with varying noise levels using the</w:t>
      </w:r>
      <w:r>
        <w:t xml:space="preserve"> </w:t>
      </w:r>
      <w:r>
        <w:t xml:space="preserve">Scikit-Learn</w:t>
      </w:r>
      <w:r>
        <w:t xml:space="preserve"> </w:t>
      </w:r>
      <w:r>
        <w:t xml:space="preserve"> </w:t>
      </w:r>
      <w:r>
        <w:t xml:space="preserve">library functions. The</w:t>
      </w:r>
      <w:r>
        <w:t xml:space="preserve"> </w:t>
      </w:r>
      <w:r>
        <w:t xml:space="preserve">condensation is done on GPU. Using the condensed representations,</w:t>
      </w:r>
      <w:r>
        <w:t xml:space="preserve"> </w:t>
      </w:r>
      <w:r>
        <w:t xml:space="preserve">multilayer-perceptron classifier</w:t>
      </w:r>
      <w:r>
        <w:t xml:space="preserve"> </w:t>
      </w:r>
      <w:r>
        <w:t xml:space="preserve"> </w:t>
      </w:r>
      <w:r>
        <w:t xml:space="preserve">models are</w:t>
      </w:r>
      <w:r>
        <w:t xml:space="preserve"> </w:t>
      </w:r>
      <w:r>
        <w:t xml:space="preserve">trained and tested on the CPU for accuracy on the original datasets. It can be</w:t>
      </w:r>
      <w:r>
        <w:t xml:space="preserve"> </w:t>
      </w:r>
      <w:r>
        <w:t xml:space="preserve">seen in Figure</w:t>
      </w:r>
      <w:r>
        <w:t xml:space="preserve"> </w:t>
      </w:r>
      <w:hyperlink w:anchor="fig:test_circles">
        <w:r>
          <w:rPr>
            <w:rStyle w:val="Hyperlink"/>
          </w:rPr>
          <w:t xml:space="preserve">[fig:test_circles]</w:t>
        </w:r>
      </w:hyperlink>
      <w:r>
        <w:t xml:space="preserve">) and (Figure</w:t>
      </w:r>
      <w:r>
        <w:t xml:space="preserve"> </w:t>
      </w:r>
      <w:hyperlink w:anchor="fig:test_moons">
        <w:r>
          <w:rPr>
            <w:rStyle w:val="Hyperlink"/>
          </w:rPr>
          <w:t xml:space="preserve">[fig:test_moons]</w:t>
        </w:r>
      </w:hyperlink>
      <w:r>
        <w:t xml:space="preserve">) that</w:t>
      </w:r>
      <w:r>
        <w:t xml:space="preserve"> </w:t>
      </w:r>
      <w:r>
        <w:t xml:space="preserve">training nonlinear machine learning models on the condensed representations of</w:t>
      </w:r>
      <w:r>
        <w:t xml:space="preserve"> </w:t>
      </w:r>
      <w:r>
        <w:t xml:space="preserve">training datasets gives acceptable accuracies with the possibility of easier</w:t>
      </w:r>
      <w:r>
        <w:t xml:space="preserve"> </w:t>
      </w:r>
      <w:r>
        <w:t xml:space="preserve">training. Training the multilayer perceptron classifier with condensed</w:t>
      </w:r>
      <w:r>
        <w:t xml:space="preserve"> </w:t>
      </w:r>
      <w:r>
        <w:t xml:space="preserve">representations results in practically acceptable accuracies.</w:t>
      </w:r>
    </w:p>
    <w:p>
      <w:pPr>
        <w:pStyle w:val="CaptionedFigure"/>
      </w:pPr>
      <w:bookmarkStart w:id="85" w:name="fig:test_circles:1"/>
      <w:r>
        <w:drawing>
          <wp:inline>
            <wp:extent cx="5334000" cy="5334000"/>
            <wp:effectExtent b="0" l="0" r="0" t="0"/>
            <wp:docPr descr="Clear boundaries, condensed" title="" id="83" name="Picture"/>
            <a:graphic>
              <a:graphicData uri="http://schemas.openxmlformats.org/drawingml/2006/picture">
                <pic:pic>
                  <pic:nvPicPr>
                    <pic:cNvPr descr="test_circles_clear_condensed.png"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bookmarkEnd w:id="85"/>
    </w:p>
    <w:p>
      <w:pPr>
        <w:pStyle w:val="ImageCaption"/>
      </w:pPr>
      <w:r>
        <w:t xml:space="preserve">Clear boundaries, condensed</w:t>
      </w:r>
    </w:p>
    <w:p>
      <w:pPr>
        <w:pStyle w:val="CaptionedFigure"/>
      </w:pPr>
      <w:bookmarkStart w:id="89" w:name="fig:test_circles:2"/>
      <w:r>
        <w:drawing>
          <wp:inline>
            <wp:extent cx="5334000" cy="5334000"/>
            <wp:effectExtent b="0" l="0" r="0" t="0"/>
            <wp:docPr descr="Touching boundaries, condensed" title="" id="87" name="Picture"/>
            <a:graphic>
              <a:graphicData uri="http://schemas.openxmlformats.org/drawingml/2006/picture">
                <pic:pic>
                  <pic:nvPicPr>
                    <pic:cNvPr descr="test_circles_touching_condensed.png" id="88"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bookmarkEnd w:id="89"/>
    </w:p>
    <w:p>
      <w:pPr>
        <w:pStyle w:val="ImageCaption"/>
      </w:pPr>
      <w:r>
        <w:t xml:space="preserve">Touching boundaries, condensed</w:t>
      </w:r>
    </w:p>
    <w:p>
      <w:pPr>
        <w:pStyle w:val="CaptionedFigure"/>
      </w:pPr>
      <w:bookmarkStart w:id="93" w:name="fig:test_circles:3"/>
      <w:r>
        <w:drawing>
          <wp:inline>
            <wp:extent cx="5334000" cy="5334000"/>
            <wp:effectExtent b="0" l="0" r="0" t="0"/>
            <wp:docPr descr="Noisy boundaries, condensed" title="" id="91" name="Picture"/>
            <a:graphic>
              <a:graphicData uri="http://schemas.openxmlformats.org/drawingml/2006/picture">
                <pic:pic>
                  <pic:nvPicPr>
                    <pic:cNvPr descr="test_circles_noisy_condensed.png" id="92" name="Picture"/>
                    <pic:cNvPicPr>
                      <a:picLocks noChangeArrowheads="1" noChangeAspect="1"/>
                    </pic:cNvPicPr>
                  </pic:nvPicPr>
                  <pic:blipFill>
                    <a:blip r:embed="rId90"/>
                    <a:stretch>
                      <a:fillRect/>
                    </a:stretch>
                  </pic:blipFill>
                  <pic:spPr bwMode="auto">
                    <a:xfrm>
                      <a:off x="0" y="0"/>
                      <a:ext cx="5334000" cy="5334000"/>
                    </a:xfrm>
                    <a:prstGeom prst="rect">
                      <a:avLst/>
                    </a:prstGeom>
                    <a:noFill/>
                    <a:ln w="9525">
                      <a:noFill/>
                      <a:headEnd/>
                      <a:tailEnd/>
                    </a:ln>
                  </pic:spPr>
                </pic:pic>
              </a:graphicData>
            </a:graphic>
          </wp:inline>
        </w:drawing>
      </w:r>
      <w:bookmarkEnd w:id="93"/>
    </w:p>
    <w:p>
      <w:pPr>
        <w:pStyle w:val="ImageCaption"/>
      </w:pPr>
      <w:r>
        <w:t xml:space="preserve">Noisy boundaries, condensed</w:t>
      </w:r>
    </w:p>
    <w:p>
      <w:pPr>
        <w:pStyle w:val="CaptionedFigure"/>
      </w:pPr>
      <w:bookmarkStart w:id="97" w:name="fig:test_circles:4"/>
      <w:r>
        <w:drawing>
          <wp:inline>
            <wp:extent cx="5334000" cy="5334000"/>
            <wp:effectExtent b="0" l="0" r="0" t="0"/>
            <wp:docPr descr="Clear boundaries, trained" title="" id="95" name="Picture"/>
            <a:graphic>
              <a:graphicData uri="http://schemas.openxmlformats.org/drawingml/2006/picture">
                <pic:pic>
                  <pic:nvPicPr>
                    <pic:cNvPr descr="test_circles_clear_trained.png" id="96"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bookmarkEnd w:id="97"/>
    </w:p>
    <w:p>
      <w:pPr>
        <w:pStyle w:val="ImageCaption"/>
      </w:pPr>
      <w:r>
        <w:t xml:space="preserve">Clear boundaries, trained</w:t>
      </w:r>
    </w:p>
    <w:p>
      <w:pPr>
        <w:pStyle w:val="CaptionedFigure"/>
      </w:pPr>
      <w:bookmarkStart w:id="101" w:name="fig:test_circles:5"/>
      <w:r>
        <w:drawing>
          <wp:inline>
            <wp:extent cx="5334000" cy="5334000"/>
            <wp:effectExtent b="0" l="0" r="0" t="0"/>
            <wp:docPr descr="Touching boundaries, trained" title="" id="99" name="Picture"/>
            <a:graphic>
              <a:graphicData uri="http://schemas.openxmlformats.org/drawingml/2006/picture">
                <pic:pic>
                  <pic:nvPicPr>
                    <pic:cNvPr descr="test_circles_touching_trained.png" id="100" name="Picture"/>
                    <pic:cNvPicPr>
                      <a:picLocks noChangeArrowheads="1" noChangeAspect="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bookmarkEnd w:id="101"/>
    </w:p>
    <w:p>
      <w:pPr>
        <w:pStyle w:val="ImageCaption"/>
      </w:pPr>
      <w:r>
        <w:t xml:space="preserve">Touching boundaries, trained</w:t>
      </w:r>
    </w:p>
    <w:p>
      <w:pPr>
        <w:pStyle w:val="CaptionedFigure"/>
      </w:pPr>
      <w:bookmarkStart w:id="105" w:name="fig:test_circles:6"/>
      <w:r>
        <w:drawing>
          <wp:inline>
            <wp:extent cx="5334000" cy="5334000"/>
            <wp:effectExtent b="0" l="0" r="0" t="0"/>
            <wp:docPr descr="Noisy boundaries, trained" title="" id="103" name="Picture"/>
            <a:graphic>
              <a:graphicData uri="http://schemas.openxmlformats.org/drawingml/2006/picture">
                <pic:pic>
                  <pic:nvPicPr>
                    <pic:cNvPr descr="test_circles_noisy_trained.png" id="104"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bookmarkEnd w:id="105"/>
    </w:p>
    <w:p>
      <w:pPr>
        <w:pStyle w:val="ImageCaption"/>
      </w:pPr>
      <w:r>
        <w:t xml:space="preserve">Noisy boundaries, trained</w:t>
      </w:r>
    </w:p>
    <w:p>
      <w:pPr>
        <w:pStyle w:val="CaptionedFigure"/>
      </w:pPr>
      <w:bookmarkStart w:id="109" w:name="fig:test_moons:1"/>
      <w:r>
        <w:drawing>
          <wp:inline>
            <wp:extent cx="5334000" cy="3556000"/>
            <wp:effectExtent b="0" l="0" r="0" t="0"/>
            <wp:docPr descr="Clear boundaries, condensed" title="" id="107" name="Picture"/>
            <a:graphic>
              <a:graphicData uri="http://schemas.openxmlformats.org/drawingml/2006/picture">
                <pic:pic>
                  <pic:nvPicPr>
                    <pic:cNvPr descr="test_moons_clear_condensed.png" id="108"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bookmarkEnd w:id="109"/>
    </w:p>
    <w:p>
      <w:pPr>
        <w:pStyle w:val="ImageCaption"/>
      </w:pPr>
      <w:r>
        <w:t xml:space="preserve">Clear boundaries, condensed</w:t>
      </w:r>
    </w:p>
    <w:p>
      <w:pPr>
        <w:pStyle w:val="CaptionedFigure"/>
      </w:pPr>
      <w:bookmarkStart w:id="113" w:name="fig:test_moons:2"/>
      <w:r>
        <w:drawing>
          <wp:inline>
            <wp:extent cx="5334000" cy="3556000"/>
            <wp:effectExtent b="0" l="0" r="0" t="0"/>
            <wp:docPr descr="Touching boundaries, condensed" title="" id="111" name="Picture"/>
            <a:graphic>
              <a:graphicData uri="http://schemas.openxmlformats.org/drawingml/2006/picture">
                <pic:pic>
                  <pic:nvPicPr>
                    <pic:cNvPr descr="test_moons_touching_condensed.png" id="112" name="Picture"/>
                    <pic:cNvPicPr>
                      <a:picLocks noChangeArrowheads="1" noChangeAspect="1"/>
                    </pic:cNvPicPr>
                  </pic:nvPicPr>
                  <pic:blipFill>
                    <a:blip r:embed="rId110"/>
                    <a:stretch>
                      <a:fillRect/>
                    </a:stretch>
                  </pic:blipFill>
                  <pic:spPr bwMode="auto">
                    <a:xfrm>
                      <a:off x="0" y="0"/>
                      <a:ext cx="5334000" cy="3556000"/>
                    </a:xfrm>
                    <a:prstGeom prst="rect">
                      <a:avLst/>
                    </a:prstGeom>
                    <a:noFill/>
                    <a:ln w="9525">
                      <a:noFill/>
                      <a:headEnd/>
                      <a:tailEnd/>
                    </a:ln>
                  </pic:spPr>
                </pic:pic>
              </a:graphicData>
            </a:graphic>
          </wp:inline>
        </w:drawing>
      </w:r>
      <w:bookmarkEnd w:id="113"/>
    </w:p>
    <w:p>
      <w:pPr>
        <w:pStyle w:val="ImageCaption"/>
      </w:pPr>
      <w:r>
        <w:t xml:space="preserve">Touching boundaries, condensed</w:t>
      </w:r>
    </w:p>
    <w:p>
      <w:pPr>
        <w:pStyle w:val="CaptionedFigure"/>
      </w:pPr>
      <w:bookmarkStart w:id="117" w:name="fig:test_moons:3"/>
      <w:r>
        <w:drawing>
          <wp:inline>
            <wp:extent cx="5334000" cy="3556000"/>
            <wp:effectExtent b="0" l="0" r="0" t="0"/>
            <wp:docPr descr="Noisy boundaries, condensed" title="" id="115" name="Picture"/>
            <a:graphic>
              <a:graphicData uri="http://schemas.openxmlformats.org/drawingml/2006/picture">
                <pic:pic>
                  <pic:nvPicPr>
                    <pic:cNvPr descr="test_moons_noisy_condensed.png" id="116" name="Picture"/>
                    <pic:cNvPicPr>
                      <a:picLocks noChangeArrowheads="1" noChangeAspect="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bookmarkEnd w:id="117"/>
    </w:p>
    <w:p>
      <w:pPr>
        <w:pStyle w:val="ImageCaption"/>
      </w:pPr>
      <w:r>
        <w:t xml:space="preserve">Noisy boundaries, condensed</w:t>
      </w:r>
    </w:p>
    <w:p>
      <w:pPr>
        <w:pStyle w:val="CaptionedFigure"/>
      </w:pPr>
      <w:bookmarkStart w:id="121" w:name="fig:test_moons:4"/>
      <w:r>
        <w:drawing>
          <wp:inline>
            <wp:extent cx="5334000" cy="3556000"/>
            <wp:effectExtent b="0" l="0" r="0" t="0"/>
            <wp:docPr descr="Clear boundaries, trained" title="" id="119" name="Picture"/>
            <a:graphic>
              <a:graphicData uri="http://schemas.openxmlformats.org/drawingml/2006/picture">
                <pic:pic>
                  <pic:nvPicPr>
                    <pic:cNvPr descr="test_moons_clear_trained.png" id="120" name="Picture"/>
                    <pic:cNvPicPr>
                      <a:picLocks noChangeArrowheads="1" noChangeAspect="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bookmarkEnd w:id="121"/>
    </w:p>
    <w:p>
      <w:pPr>
        <w:pStyle w:val="ImageCaption"/>
      </w:pPr>
      <w:r>
        <w:t xml:space="preserve">Clear boundaries, trained</w:t>
      </w:r>
    </w:p>
    <w:p>
      <w:pPr>
        <w:pStyle w:val="CaptionedFigure"/>
      </w:pPr>
      <w:bookmarkStart w:id="125" w:name="fig:test_moons:5"/>
      <w:r>
        <w:drawing>
          <wp:inline>
            <wp:extent cx="5334000" cy="3556000"/>
            <wp:effectExtent b="0" l="0" r="0" t="0"/>
            <wp:docPr descr="Touching boundaries, trained" title="" id="123" name="Picture"/>
            <a:graphic>
              <a:graphicData uri="http://schemas.openxmlformats.org/drawingml/2006/picture">
                <pic:pic>
                  <pic:nvPicPr>
                    <pic:cNvPr descr="test_moons_touching_trained.png" id="124"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bookmarkEnd w:id="125"/>
    </w:p>
    <w:p>
      <w:pPr>
        <w:pStyle w:val="ImageCaption"/>
      </w:pPr>
      <w:r>
        <w:t xml:space="preserve">Touching boundaries, trained</w:t>
      </w:r>
    </w:p>
    <w:p>
      <w:pPr>
        <w:pStyle w:val="CaptionedFigure"/>
      </w:pPr>
      <w:bookmarkStart w:id="129" w:name="fig:test_moons:6"/>
      <w:r>
        <w:drawing>
          <wp:inline>
            <wp:extent cx="5334000" cy="3556000"/>
            <wp:effectExtent b="0" l="0" r="0" t="0"/>
            <wp:docPr descr="Noisy boundaries, trained" title="" id="127" name="Picture"/>
            <a:graphic>
              <a:graphicData uri="http://schemas.openxmlformats.org/drawingml/2006/picture">
                <pic:pic>
                  <pic:nvPicPr>
                    <pic:cNvPr descr="test_moons_noisy_trained.png" id="128"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bookmarkEnd w:id="129"/>
    </w:p>
    <w:p>
      <w:pPr>
        <w:pStyle w:val="ImageCaption"/>
      </w:pPr>
      <w:r>
        <w:t xml:space="preserve">Noisy boundaries, trained</w:t>
      </w:r>
    </w:p>
    <w:bookmarkEnd w:id="130"/>
    <w:bookmarkStart w:id="131" w:name="sec:conclusion"/>
    <w:p>
      <w:pPr>
        <w:pStyle w:val="Heading1"/>
      </w:pPr>
      <w:r>
        <w:t xml:space="preserve">Conclusion</w:t>
      </w:r>
    </w:p>
    <w:p>
      <w:pPr>
        <w:pStyle w:val="FirstParagraph"/>
      </w:pPr>
      <w:r>
        <w:t xml:space="preserve">Massive amounts of data are continuously generated throughout many processes.</w:t>
      </w:r>
      <w:r>
        <w:t xml:space="preserve"> </w:t>
      </w:r>
      <w:r>
        <w:t xml:space="preserve">Such big data mostly consists of redundancy, so that can be reduced to a</w:t>
      </w:r>
      <w:r>
        <w:t xml:space="preserve"> </w:t>
      </w:r>
      <w:r>
        <w:t xml:space="preserve">condensed representation without losing much accuracy, especially for machine</w:t>
      </w:r>
      <w:r>
        <w:t xml:space="preserve"> </w:t>
      </w:r>
      <w:r>
        <w:t xml:space="preserve">learning applications. In this paper, an alternate way of handling machine</w:t>
      </w:r>
      <w:r>
        <w:t xml:space="preserve"> </w:t>
      </w:r>
      <w:r>
        <w:t xml:space="preserve">learning datasets is introduced. The ideas introduced in this paper can be</w:t>
      </w:r>
      <w:r>
        <w:t xml:space="preserve"> </w:t>
      </w:r>
      <w:r>
        <w:t xml:space="preserve">summarized as follows:</w:t>
      </w:r>
    </w:p>
    <w:p>
      <w:pPr>
        <w:numPr>
          <w:ilvl w:val="0"/>
          <w:numId w:val="1001"/>
        </w:numPr>
      </w:pPr>
      <w:r>
        <w:t xml:space="preserve">K-means clustering is used as a piecewise-linear classifier model</w:t>
      </w:r>
      <w:r>
        <w:t xml:space="preserve"> </w:t>
      </w:r>
      <w:r>
        <w:t xml:space="preserve">generator.</w:t>
      </w:r>
    </w:p>
    <w:p>
      <w:pPr>
        <w:numPr>
          <w:ilvl w:val="0"/>
          <w:numId w:val="1001"/>
        </w:numPr>
      </w:pPr>
      <w:r>
        <w:t xml:space="preserve">The generated PWL classifier models are composed of condensed</w:t>
      </w:r>
      <w:r>
        <w:t xml:space="preserve"> </w:t>
      </w:r>
      <w:r>
        <w:t xml:space="preserve">representation centers, which have the same dimensionality as the data.</w:t>
      </w:r>
    </w:p>
    <w:p>
      <w:pPr>
        <w:numPr>
          <w:ilvl w:val="0"/>
          <w:numId w:val="1001"/>
        </w:numPr>
      </w:pPr>
      <w:r>
        <w:t xml:space="preserve">The CRC locations can be fine-tuned for class separation purity and</w:t>
      </w:r>
      <w:r>
        <w:t xml:space="preserve"> </w:t>
      </w:r>
      <w:r>
        <w:t xml:space="preserve">this is equivalent to improving the accuracy of a NN classifier, classifying</w:t>
      </w:r>
      <w:r>
        <w:t xml:space="preserve"> </w:t>
      </w:r>
      <w:r>
        <w:t xml:space="preserve">on CRCs.</w:t>
      </w:r>
    </w:p>
    <w:p>
      <w:pPr>
        <w:numPr>
          <w:ilvl w:val="0"/>
          <w:numId w:val="1001"/>
        </w:numPr>
      </w:pPr>
      <w:r>
        <w:t xml:space="preserve">The final CRCs can be used as training data for various nonlinear</w:t>
      </w:r>
      <w:r>
        <w:t xml:space="preserve"> </w:t>
      </w:r>
      <w:r>
        <w:t xml:space="preserve">classifiers, such as multilayer neural networks.</w:t>
      </w:r>
    </w:p>
    <w:p>
      <w:pPr>
        <w:pStyle w:val="FirstParagraph"/>
      </w:pPr>
      <w:r>
        <w:t xml:space="preserve">The usage of condensed representation of data instead of the raw data allows</w:t>
      </w:r>
      <w:r>
        <w:t xml:space="preserve"> </w:t>
      </w:r>
      <w:r>
        <w:t xml:space="preserve">focusing on different stages of the machine-learning pipeline from different</w:t>
      </w:r>
      <w:r>
        <w:t xml:space="preserve"> </w:t>
      </w:r>
      <w:r>
        <w:t xml:space="preserve">aspects. For example, an online machine-learning pipeline can be separated into</w:t>
      </w:r>
      <w:r>
        <w:t xml:space="preserve"> </w:t>
      </w:r>
      <w:r>
        <w:t xml:space="preserve">two main stages: Online Condensation and Machine Learning. A more specific</w:t>
      </w:r>
      <w:r>
        <w:t xml:space="preserve"> </w:t>
      </w:r>
      <w:r>
        <w:t xml:space="preserve">example can be, an autonomous mobility platform that has data condensation edge</w:t>
      </w:r>
      <w:r>
        <w:t xml:space="preserve"> </w:t>
      </w:r>
      <w:r>
        <w:t xml:space="preserve">devices with central machine learning processing.</w:t>
      </w:r>
    </w:p>
    <w:p>
      <w:pPr>
        <w:pStyle w:val="BodyText"/>
      </w:pPr>
      <w:r>
        <w:t xml:space="preserve">This paper is flexibly and modularly constructed, so that any sub-element of the</w:t>
      </w:r>
      <w:r>
        <w:t xml:space="preserve"> </w:t>
      </w:r>
      <w:r>
        <w:t xml:space="preserve">novel method, introduced in this paper, can be replaced or modified to study</w:t>
      </w:r>
      <w:r>
        <w:t xml:space="preserve"> </w:t>
      </w:r>
      <w:r>
        <w:t xml:space="preserve">different aspects of condensed representation.</w:t>
      </w:r>
    </w:p>
    <w:bookmarkEnd w:id="131"/>
    <w:bookmarkStart w:id="132" w:name="sec:acknowledgments"/>
    <w:p>
      <w:pPr>
        <w:pStyle w:val="Heading1"/>
      </w:pPr>
      <w:r>
        <w:t xml:space="preserve">Acknowledgments</w:t>
      </w:r>
    </w:p>
    <w:p>
      <w:pPr>
        <w:pStyle w:val="FirstParagraph"/>
      </w:pPr>
      <w:r>
        <w:t xml:space="preserve">This research was supported by the Turkish Scientific and Technological Research</w:t>
      </w:r>
      <w:r>
        <w:t xml:space="preserve"> </w:t>
      </w:r>
      <w:r>
        <w:t xml:space="preserve">Council (TUBITAK) under project no. 121E537.</w:t>
      </w:r>
    </w:p>
    <w:p>
      <w:pPr>
        <w:pStyle w:val="BodyText"/>
      </w:pPr>
      <w:r>
        <w:t xml:space="preserve">We would like to thank the reviewers for their thoughtful comments and their</w:t>
      </w:r>
      <w:r>
        <w:t xml:space="preserve"> </w:t>
      </w:r>
      <w:r>
        <w:t xml:space="preserve">constructive remarks.</w:t>
      </w:r>
    </w:p>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1" Target="media/rId61.png" /><Relationship Type="http://schemas.openxmlformats.org/officeDocument/2006/relationships/image" Id="rId82" Target="media/rId82.png" /><Relationship Type="http://schemas.openxmlformats.org/officeDocument/2006/relationships/image" Id="rId94" Target="media/rId94.png" /><Relationship Type="http://schemas.openxmlformats.org/officeDocument/2006/relationships/image" Id="rId90" Target="media/rId90.png" /><Relationship Type="http://schemas.openxmlformats.org/officeDocument/2006/relationships/image" Id="rId102" Target="media/rId102.png" /><Relationship Type="http://schemas.openxmlformats.org/officeDocument/2006/relationships/image" Id="rId86" Target="media/rId86.png" /><Relationship Type="http://schemas.openxmlformats.org/officeDocument/2006/relationships/image" Id="rId98" Target="media/rId98.png" /><Relationship Type="http://schemas.openxmlformats.org/officeDocument/2006/relationships/image" Id="rId106" Target="media/rId106.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26" Target="media/rId126.png" /><Relationship Type="http://schemas.openxmlformats.org/officeDocument/2006/relationships/image" Id="rId110" Target="media/rId110.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Condensed Representation of Machine Learning Data</dc:title>
  <dc:creator>Rahman Salim Zengin; Volkan Sezer</dc:creator>
  <cp:keywords/>
  <dcterms:created xsi:type="dcterms:W3CDTF">2022-12-27T13:05:38Z</dcterms:created>
  <dcterms:modified xsi:type="dcterms:W3CDTF">2022-12-27T13:05:38Z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Training of a Machine Learning model requires sufficient data. The sufficiency of the data is not always about the quantity, but about the relevancy and reduced redundancy. Data-generating processes create massive amounts of data. When used raw, such big data is causing much computational resource utilization. Instead of using the raw data, a proper Condensed Representation can be used instead. Combining K-means, a well-known clustering method, with some correction and refinement facilities a novel Condensed Representation method for Machine Learning applications is introduced. To present the novel method meaningfully and visually, synthetically generated data is employed. It has been shown that by using the condensed representation, instead of the raw data, acceptably accurate model training is possible.</vt:lpwstr>
  </property>
  <property fmtid="{D5CDD505-2E9C-101B-9397-08002B2CF9AE}" pid="3" name="address">
    <vt:lpwstr/>
  </property>
  <property fmtid="{D5CDD505-2E9C-101B-9397-08002B2CF9AE}" pid="4" name="bibliography">
    <vt:lpwstr>CRofMLD.bib</vt:lpwstr>
  </property>
</Properties>
</file>