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31.png" ContentType="image/png"/>
  <Override PartName="/word/media/rId21.png" ContentType="image/png"/>
  <Override PartName="/word/media/rId37.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Point</w:t>
      </w:r>
      <w:r>
        <w:t xml:space="preserve"> </w:t>
      </w:r>
      <w:r>
        <w:t xml:space="preserve">Inclusion</w:t>
      </w:r>
      <w:r>
        <w:t xml:space="preserve"> </w:t>
      </w:r>
      <w:r>
        <w:t xml:space="preserve">Test</w:t>
      </w:r>
      <w:r>
        <w:t xml:space="preserve"> </w:t>
      </w:r>
      <w:r>
        <w:t xml:space="preserve">for</w:t>
      </w:r>
      <w:r>
        <w:t xml:space="preserve"> </w:t>
      </w:r>
      <w:r>
        <w:t xml:space="preserve">Convex</w:t>
      </w:r>
      <w:r>
        <w:t xml:space="preserve"> </w:t>
      </w:r>
      <w:r>
        <w:t xml:space="preserve">Polygons</w:t>
      </w:r>
      <w:r>
        <w:t xml:space="preserve"> </w:t>
      </w:r>
      <w:r>
        <w:t xml:space="preserve">Based</w:t>
      </w:r>
      <w:r>
        <w:t xml:space="preserve"> </w:t>
      </w:r>
      <w:r>
        <w:t xml:space="preserve">on</w:t>
      </w:r>
      <w:r>
        <w:t xml:space="preserve"> </w:t>
      </w:r>
      <w:r>
        <w:t xml:space="preserve">Voronoi</w:t>
      </w:r>
      <w:r>
        <w:t xml:space="preserve"> </w:t>
      </w:r>
      <w:r>
        <w:t xml:space="preserve">Tessellations</w:t>
      </w:r>
    </w:p>
    <w:p>
      <w:pPr>
        <w:pStyle w:val="Author"/>
      </w:pPr>
      <w:r>
        <w:t xml:space="preserve">Rahman</w:t>
      </w:r>
      <w:r>
        <w:t xml:space="preserve"> </w:t>
      </w:r>
      <w:r>
        <w:t xml:space="preserve">Salim</w:t>
      </w:r>
      <w:r>
        <w:t xml:space="preserve"> </w:t>
      </w:r>
      <w:r>
        <w:t xml:space="preserve">Zengin</w:t>
      </w:r>
    </w:p>
    <w:p>
      <w:pPr>
        <w:pStyle w:val="Author"/>
      </w:pPr>
      <w:r>
        <w:t xml:space="preserve">Volkan</w:t>
      </w:r>
      <w:r>
        <w:t xml:space="preserve"> </w:t>
      </w:r>
      <w:r>
        <w:t xml:space="preserve">Sezer</w:t>
      </w:r>
    </w:p>
    <w:p>
      <w:pPr>
        <w:pStyle w:val="Abstract"/>
      </w:pPr>
      <w:r>
        <w:t xml:space="preserve">The</w:t>
      </w:r>
      <w:r>
        <w:t xml:space="preserve"> </w:t>
      </w:r>
      <w:r>
        <w:t xml:space="preserve">point</w:t>
      </w:r>
      <w:r>
        <w:t xml:space="preserve"> </w:t>
      </w:r>
      <w:r>
        <w:t xml:space="preserve">inclusion</w:t>
      </w:r>
      <w:r>
        <w:t xml:space="preserve"> </w:t>
      </w:r>
      <w:r>
        <w:t xml:space="preserve">tests</w:t>
      </w:r>
      <w:r>
        <w:t xml:space="preserve"> </w:t>
      </w:r>
      <w:r>
        <w:t xml:space="preserve">for</w:t>
      </w:r>
      <w:r>
        <w:t xml:space="preserve"> </w:t>
      </w:r>
      <w:r>
        <w:t xml:space="preserve">polygons,</w:t>
      </w:r>
      <w:r>
        <w:t xml:space="preserve"> </w:t>
      </w:r>
      <w:r>
        <w:t xml:space="preserve">in</w:t>
      </w:r>
      <w:r>
        <w:t xml:space="preserve"> </w:t>
      </w:r>
      <w:r>
        <w:t xml:space="preserve">other</w:t>
      </w:r>
      <w:r>
        <w:t xml:space="preserve"> </w:t>
      </w:r>
      <w:r>
        <w:t xml:space="preserve">words</w:t>
      </w:r>
      <w:r>
        <w:t xml:space="preserve"> </w:t>
      </w:r>
      <w:r>
        <w:t xml:space="preserve">the</w:t>
      </w:r>
      <w:r>
        <w:t xml:space="preserve"> </w:t>
      </w:r>
      <w:r>
        <w:t xml:space="preserve">point-in-polygon</w:t>
      </w:r>
      <w:r>
        <w:t xml:space="preserve"> </w:t>
      </w:r>
      <w:r>
        <w:t xml:space="preserve">(PIP)</w:t>
      </w:r>
      <w:r>
        <w:t xml:space="preserve"> </w:t>
      </w:r>
      <w:r>
        <w:t xml:space="preserve">algorithms,</w:t>
      </w:r>
      <w:r>
        <w:t xml:space="preserve"> </w:t>
      </w:r>
      <w:r>
        <w:t xml:space="preserve">are</w:t>
      </w:r>
      <w:r>
        <w:t xml:space="preserve"> </w:t>
      </w:r>
      <w:r>
        <w:t xml:space="preserve">fundamental</w:t>
      </w:r>
      <w:r>
        <w:t xml:space="preserve"> </w:t>
      </w:r>
      <w:r>
        <w:t xml:space="preserve">tools</w:t>
      </w:r>
      <w:r>
        <w:t xml:space="preserve"> </w:t>
      </w:r>
      <w:r>
        <w:t xml:space="preserve">for</w:t>
      </w:r>
      <w:r>
        <w:t xml:space="preserve"> </w:t>
      </w:r>
      <w:r>
        <w:t xml:space="preserve">many</w:t>
      </w:r>
      <w:r>
        <w:t xml:space="preserve"> </w:t>
      </w:r>
      <w:r>
        <w:t xml:space="preserve">scientific</w:t>
      </w:r>
      <w:r>
        <w:t xml:space="preserve"> </w:t>
      </w:r>
      <w:r>
        <w:t xml:space="preserve">fields</w:t>
      </w:r>
      <w:r>
        <w:t xml:space="preserve"> </w:t>
      </w:r>
      <w:r>
        <w:t xml:space="preserve">related</w:t>
      </w:r>
      <w:r>
        <w:t xml:space="preserve"> </w:t>
      </w:r>
      <w:r>
        <w:t xml:space="preserve">to</w:t>
      </w:r>
      <w:r>
        <w:t xml:space="preserve"> </w:t>
      </w:r>
      <w:r>
        <w:t xml:space="preserve">computational</w:t>
      </w:r>
      <w:r>
        <w:t xml:space="preserve"> </w:t>
      </w:r>
      <w:r>
        <w:t xml:space="preserve">geometry,</w:t>
      </w:r>
      <w:r>
        <w:t xml:space="preserve"> </w:t>
      </w:r>
      <w:r>
        <w:t xml:space="preserve">and</w:t>
      </w:r>
      <w:r>
        <w:t xml:space="preserve"> </w:t>
      </w:r>
      <w:r>
        <w:t xml:space="preserve">they</w:t>
      </w:r>
      <w:r>
        <w:t xml:space="preserve"> </w:t>
      </w:r>
      <w:r>
        <w:t xml:space="preserve">have</w:t>
      </w:r>
      <w:r>
        <w:t xml:space="preserve"> </w:t>
      </w:r>
      <w:r>
        <w:t xml:space="preserve">been</w:t>
      </w:r>
      <w:r>
        <w:t xml:space="preserve"> </w:t>
      </w:r>
      <w:r>
        <w:t xml:space="preserve">studied</w:t>
      </w:r>
      <w:r>
        <w:t xml:space="preserve"> </w:t>
      </w:r>
      <w:r>
        <w:t xml:space="preserve">for</w:t>
      </w:r>
      <w:r>
        <w:t xml:space="preserve"> </w:t>
      </w:r>
      <w:r>
        <w:t xml:space="preserve">a</w:t>
      </w:r>
      <w:r>
        <w:t xml:space="preserve"> </w:t>
      </w:r>
      <w:r>
        <w:t xml:space="preserve">long</w:t>
      </w:r>
      <w:r>
        <w:t xml:space="preserve"> </w:t>
      </w:r>
      <w:r>
        <w:t xml:space="preserve">time.</w:t>
      </w:r>
      <w:r>
        <w:t xml:space="preserve"> </w:t>
      </w:r>
      <w:r>
        <w:t xml:space="preserve">The</w:t>
      </w:r>
      <w:r>
        <w:t xml:space="preserve"> </w:t>
      </w:r>
      <w:r>
        <w:t xml:space="preserve">PIP</w:t>
      </w:r>
      <w:r>
        <w:t xml:space="preserve"> </w:t>
      </w:r>
      <w:r>
        <w:t xml:space="preserve">algorithms</w:t>
      </w:r>
      <w:r>
        <w:t xml:space="preserve"> </w:t>
      </w:r>
      <w:r>
        <w:t xml:space="preserve">get</w:t>
      </w:r>
      <w:r>
        <w:t xml:space="preserve"> </w:t>
      </w:r>
      <w:r>
        <w:t xml:space="preserve">direct</w:t>
      </w:r>
      <w:r>
        <w:t xml:space="preserve"> </w:t>
      </w:r>
      <w:r>
        <w:t xml:space="preserve">or</w:t>
      </w:r>
      <w:r>
        <w:t xml:space="preserve"> </w:t>
      </w:r>
      <w:r>
        <w:t xml:space="preserve">indirect</w:t>
      </w:r>
      <w:r>
        <w:t xml:space="preserve"> </w:t>
      </w:r>
      <w:r>
        <w:t xml:space="preserve">geometric</w:t>
      </w:r>
      <w:r>
        <w:t xml:space="preserve"> </w:t>
      </w:r>
      <w:r>
        <w:t xml:space="preserve">definition</w:t>
      </w:r>
      <w:r>
        <w:t xml:space="preserve"> </w:t>
      </w:r>
      <w:r>
        <w:t xml:space="preserve">of</w:t>
      </w:r>
      <w:r>
        <w:t xml:space="preserve"> </w:t>
      </w:r>
      <w:r>
        <w:t xml:space="preserve">a</w:t>
      </w:r>
      <w:r>
        <w:t xml:space="preserve"> </w:t>
      </w:r>
      <w:r>
        <w:t xml:space="preserve">polygonal</w:t>
      </w:r>
      <w:r>
        <w:t xml:space="preserve"> </w:t>
      </w:r>
      <w:r>
        <w:t xml:space="preserve">entity,</w:t>
      </w:r>
      <w:r>
        <w:t xml:space="preserve"> </w:t>
      </w:r>
      <w:r>
        <w:t xml:space="preserve">and</w:t>
      </w:r>
      <w:r>
        <w:t xml:space="preserve"> </w:t>
      </w:r>
      <w:r>
        <w:t xml:space="preserve">validate</w:t>
      </w:r>
      <w:r>
        <w:t xml:space="preserve"> </w:t>
      </w:r>
      <w:r>
        <w:t xml:space="preserve">its</w:t>
      </w:r>
      <w:r>
        <w:t xml:space="preserve"> </w:t>
      </w:r>
      <w:r>
        <w:t xml:space="preserve">containment</w:t>
      </w:r>
      <w:r>
        <w:t xml:space="preserve"> </w:t>
      </w:r>
      <w:r>
        <w:t xml:space="preserve">of</w:t>
      </w:r>
      <w:r>
        <w:t xml:space="preserve"> </w:t>
      </w:r>
      <w:r>
        <w:t xml:space="preserve">a</w:t>
      </w:r>
      <w:r>
        <w:t xml:space="preserve"> </w:t>
      </w:r>
      <w:r>
        <w:t xml:space="preserve">given</w:t>
      </w:r>
      <w:r>
        <w:t xml:space="preserve"> </w:t>
      </w:r>
      <w:r>
        <w:t xml:space="preserve">point.</w:t>
      </w:r>
      <w:r>
        <w:t xml:space="preserve"> </w:t>
      </w:r>
      <w:r>
        <w:t xml:space="preserve">The</w:t>
      </w:r>
      <w:r>
        <w:t xml:space="preserve"> </w:t>
      </w:r>
      <w:r>
        <w:t xml:space="preserve">PIP</w:t>
      </w:r>
      <w:r>
        <w:t xml:space="preserve"> </w:t>
      </w:r>
      <w:r>
        <w:t xml:space="preserve">algorithms,</w:t>
      </w:r>
      <w:r>
        <w:t xml:space="preserve"> </w:t>
      </w:r>
      <w:r>
        <w:t xml:space="preserve">which</w:t>
      </w:r>
      <w:r>
        <w:t xml:space="preserve"> </w:t>
      </w:r>
      <w:r>
        <w:t xml:space="preserve">are</w:t>
      </w:r>
      <w:r>
        <w:t xml:space="preserve"> </w:t>
      </w:r>
      <w:r>
        <w:t xml:space="preserve">working</w:t>
      </w:r>
      <w:r>
        <w:t xml:space="preserve"> </w:t>
      </w:r>
      <w:r>
        <w:t xml:space="preserve">directly</w:t>
      </w:r>
      <w:r>
        <w:t xml:space="preserve"> </w:t>
      </w:r>
      <w:r>
        <w:t xml:space="preserve">on</w:t>
      </w:r>
      <w:r>
        <w:t xml:space="preserve"> </w:t>
      </w:r>
      <w:r>
        <w:t xml:space="preserve">the</w:t>
      </w:r>
      <w:r>
        <w:t xml:space="preserve"> </w:t>
      </w:r>
      <w:r>
        <w:t xml:space="preserve">geometric</w:t>
      </w:r>
      <w:r>
        <w:t xml:space="preserve"> </w:t>
      </w:r>
      <w:r>
        <w:t xml:space="preserve">entities,</w:t>
      </w:r>
      <w:r>
        <w:t xml:space="preserve"> </w:t>
      </w:r>
      <w:r>
        <w:t xml:space="preserve">derive</w:t>
      </w:r>
      <w:r>
        <w:t xml:space="preserve"> </w:t>
      </w:r>
      <w:r>
        <w:t xml:space="preserve">linear</w:t>
      </w:r>
      <w:r>
        <w:t xml:space="preserve"> </w:t>
      </w:r>
      <w:r>
        <w:t xml:space="preserve">boundary</w:t>
      </w:r>
      <w:r>
        <w:t xml:space="preserve"> </w:t>
      </w:r>
      <w:r>
        <w:t xml:space="preserve">definitions</w:t>
      </w:r>
      <w:r>
        <w:t xml:space="preserve"> </w:t>
      </w:r>
      <w:r>
        <w:t xml:space="preserve">for</w:t>
      </w:r>
      <w:r>
        <w:t xml:space="preserve"> </w:t>
      </w:r>
      <w:r>
        <w:t xml:space="preserve">the</w:t>
      </w:r>
      <w:r>
        <w:t xml:space="preserve"> </w:t>
      </w:r>
      <w:r>
        <w:t xml:space="preserve">edges</w:t>
      </w:r>
      <w:r>
        <w:t xml:space="preserve"> </w:t>
      </w:r>
      <w:r>
        <w:t xml:space="preserve">of</w:t>
      </w:r>
      <w:r>
        <w:t xml:space="preserve"> </w:t>
      </w:r>
      <w:r>
        <w:t xml:space="preserve">the</w:t>
      </w:r>
      <w:r>
        <w:t xml:space="preserve"> </w:t>
      </w:r>
      <w:r>
        <w:t xml:space="preserve">polygons.</w:t>
      </w:r>
      <w:r>
        <w:t xml:space="preserve"> </w:t>
      </w:r>
      <w:r>
        <w:t xml:space="preserve">Moreover,</w:t>
      </w:r>
      <w:r>
        <w:t xml:space="preserve"> </w:t>
      </w:r>
      <w:r>
        <w:t xml:space="preserve">almost</w:t>
      </w:r>
      <w:r>
        <w:t xml:space="preserve"> </w:t>
      </w:r>
      <w:r>
        <w:t xml:space="preserve">all</w:t>
      </w:r>
      <w:r>
        <w:t xml:space="preserve"> </w:t>
      </w:r>
      <w:r>
        <w:t xml:space="preserve">direct</w:t>
      </w:r>
      <w:r>
        <w:t xml:space="preserve"> </w:t>
      </w:r>
      <w:r>
        <w:t xml:space="preserve">test</w:t>
      </w:r>
      <w:r>
        <w:t xml:space="preserve"> </w:t>
      </w:r>
      <w:r>
        <w:t xml:space="preserve">methods</w:t>
      </w:r>
      <w:r>
        <w:t xml:space="preserve"> </w:t>
      </w:r>
      <w:r>
        <w:t xml:space="preserve">rely</w:t>
      </w:r>
      <w:r>
        <w:t xml:space="preserve"> </w:t>
      </w:r>
      <w:r>
        <w:t xml:space="preserve">on</w:t>
      </w:r>
      <w:r>
        <w:t xml:space="preserve"> </w:t>
      </w:r>
      <w:r>
        <w:t xml:space="preserve">the</w:t>
      </w:r>
      <w:r>
        <w:t xml:space="preserve"> </w:t>
      </w:r>
      <w:r>
        <w:t xml:space="preserve">two-point</w:t>
      </w:r>
      <w:r>
        <w:t xml:space="preserve"> </w:t>
      </w:r>
      <w:r>
        <w:t xml:space="preserve">form</w:t>
      </w:r>
      <w:r>
        <w:t xml:space="preserve"> </w:t>
      </w:r>
      <w:r>
        <w:t xml:space="preserve">of</w:t>
      </w:r>
      <w:r>
        <w:t xml:space="preserve"> </w:t>
      </w:r>
      <w:r>
        <w:t xml:space="preserve">the</w:t>
      </w:r>
      <w:r>
        <w:t xml:space="preserve"> </w:t>
      </w:r>
      <w:r>
        <w:t xml:space="preserve">line</w:t>
      </w:r>
      <w:r>
        <w:t xml:space="preserve"> </w:t>
      </w:r>
      <w:r>
        <w:t xml:space="preserve">equation</w:t>
      </w:r>
      <w:r>
        <w:t xml:space="preserve"> </w:t>
      </w:r>
      <w:r>
        <w:t xml:space="preserve">to</w:t>
      </w:r>
      <w:r>
        <w:t xml:space="preserve"> </w:t>
      </w:r>
      <w:r>
        <w:t xml:space="preserve">partition</w:t>
      </w:r>
      <w:r>
        <w:t xml:space="preserve"> </w:t>
      </w:r>
      <w:r>
        <w:t xml:space="preserve">the</w:t>
      </w:r>
      <w:r>
        <w:t xml:space="preserve"> </w:t>
      </w:r>
      <w:r>
        <w:t xml:space="preserve">space</w:t>
      </w:r>
      <w:r>
        <w:t xml:space="preserve"> </w:t>
      </w:r>
      <w:r>
        <w:t xml:space="preserve">into</w:t>
      </w:r>
      <w:r>
        <w:t xml:space="preserve"> </w:t>
      </w:r>
      <w:r>
        <w:t xml:space="preserve">half-spaces.</w:t>
      </w:r>
      <w:r>
        <w:t xml:space="preserve"> </w:t>
      </w:r>
      <w:r>
        <w:t xml:space="preserve">Voronoi</w:t>
      </w:r>
      <w:r>
        <w:t xml:space="preserve"> </w:t>
      </w:r>
      <w:r>
        <w:t xml:space="preserve">tessellations</w:t>
      </w:r>
      <w:r>
        <w:t xml:space="preserve"> </w:t>
      </w:r>
      <w:r>
        <w:t xml:space="preserve">use</w:t>
      </w:r>
      <w:r>
        <w:t xml:space="preserve"> </w:t>
      </w:r>
      <w:r>
        <w:t xml:space="preserve">an</w:t>
      </w:r>
      <w:r>
        <w:t xml:space="preserve"> </w:t>
      </w:r>
      <w:r>
        <w:t xml:space="preserve">alternate</w:t>
      </w:r>
      <w:r>
        <w:t xml:space="preserve"> </w:t>
      </w:r>
      <w:r>
        <w:t xml:space="preserve">approach</w:t>
      </w:r>
      <w:r>
        <w:t xml:space="preserve"> </w:t>
      </w:r>
      <w:r>
        <w:t xml:space="preserve">for</w:t>
      </w:r>
      <w:r>
        <w:t xml:space="preserve"> </w:t>
      </w:r>
      <w:r>
        <w:t xml:space="preserve">half-space</w:t>
      </w:r>
      <w:r>
        <w:t xml:space="preserve"> </w:t>
      </w:r>
      <w:r>
        <w:t xml:space="preserve">partitioning.</w:t>
      </w:r>
      <w:r>
        <w:t xml:space="preserve"> </w:t>
      </w:r>
      <w:r>
        <w:t xml:space="preserve">Instead</w:t>
      </w:r>
      <w:r>
        <w:t xml:space="preserve"> </w:t>
      </w:r>
      <w:r>
        <w:t xml:space="preserve">of</w:t>
      </w:r>
      <w:r>
        <w:t xml:space="preserve"> </w:t>
      </w:r>
      <w:r>
        <w:t xml:space="preserve">line</w:t>
      </w:r>
      <w:r>
        <w:t xml:space="preserve"> </w:t>
      </w:r>
      <w:r>
        <w:t xml:space="preserve">equation,</w:t>
      </w:r>
      <w:r>
        <w:t xml:space="preserve"> </w:t>
      </w:r>
      <w:r>
        <w:t xml:space="preserve">distance</w:t>
      </w:r>
      <w:r>
        <w:t xml:space="preserve"> </w:t>
      </w:r>
      <w:r>
        <w:t xml:space="preserve">comparison</w:t>
      </w:r>
      <w:r>
        <w:t xml:space="preserve"> </w:t>
      </w:r>
      <w:r>
        <w:t xml:space="preserve">between</w:t>
      </w:r>
      <w:r>
        <w:t xml:space="preserve"> </w:t>
      </w:r>
      <w:r>
        <w:t xml:space="preserve">generator</w:t>
      </w:r>
      <w:r>
        <w:t xml:space="preserve"> </w:t>
      </w:r>
      <w:r>
        <w:t xml:space="preserve">points</w:t>
      </w:r>
      <w:r>
        <w:t xml:space="preserve"> </w:t>
      </w:r>
      <w:r>
        <w:t xml:space="preserve">is</w:t>
      </w:r>
      <w:r>
        <w:t xml:space="preserve"> </w:t>
      </w:r>
      <w:r>
        <w:t xml:space="preserve">used</w:t>
      </w:r>
      <w:r>
        <w:t xml:space="preserve"> </w:t>
      </w:r>
      <w:r>
        <w:t xml:space="preserve">to</w:t>
      </w:r>
      <w:r>
        <w:t xml:space="preserve"> </w:t>
      </w:r>
      <w:r>
        <w:t xml:space="preserve">accomplish</w:t>
      </w:r>
      <w:r>
        <w:t xml:space="preserve"> </w:t>
      </w:r>
      <w:r>
        <w:t xml:space="preserve">the</w:t>
      </w:r>
      <w:r>
        <w:t xml:space="preserve"> </w:t>
      </w:r>
      <w:r>
        <w:t xml:space="preserve">same</w:t>
      </w:r>
      <w:r>
        <w:t xml:space="preserve"> </w:t>
      </w:r>
      <w:r>
        <w:t xml:space="preserve">task.</w:t>
      </w:r>
      <w:r>
        <w:t xml:space="preserve"> </w:t>
      </w:r>
      <w:r>
        <w:t xml:space="preserve">Voronoi</w:t>
      </w:r>
      <w:r>
        <w:t xml:space="preserve"> </w:t>
      </w:r>
      <w:r>
        <w:t xml:space="preserve">tessellations</w:t>
      </w:r>
      <w:r>
        <w:t xml:space="preserve"> </w:t>
      </w:r>
      <w:r>
        <w:t xml:space="preserve">consist</w:t>
      </w:r>
      <w:r>
        <w:t xml:space="preserve"> </w:t>
      </w:r>
      <w:r>
        <w:t xml:space="preserve">of</w:t>
      </w:r>
      <w:r>
        <w:t xml:space="preserve"> </w:t>
      </w:r>
      <w:r>
        <w:t xml:space="preserve">convex</w:t>
      </w:r>
      <w:r>
        <w:t xml:space="preserve"> </w:t>
      </w:r>
      <w:r>
        <w:t xml:space="preserve">polygons,</w:t>
      </w:r>
      <w:r>
        <w:t xml:space="preserve"> </w:t>
      </w:r>
      <w:r>
        <w:t xml:space="preserve">which</w:t>
      </w:r>
      <w:r>
        <w:t xml:space="preserve"> </w:t>
      </w:r>
      <w:r>
        <w:t xml:space="preserve">are</w:t>
      </w:r>
      <w:r>
        <w:t xml:space="preserve"> </w:t>
      </w:r>
      <w:r>
        <w:t xml:space="preserve">defined</w:t>
      </w:r>
      <w:r>
        <w:t xml:space="preserve"> </w:t>
      </w:r>
      <w:r>
        <w:t xml:space="preserve">between</w:t>
      </w:r>
      <w:r>
        <w:t xml:space="preserve"> </w:t>
      </w:r>
      <w:r>
        <w:t xml:space="preserve">generator</w:t>
      </w:r>
      <w:r>
        <w:t xml:space="preserve"> </w:t>
      </w:r>
      <w:r>
        <w:t xml:space="preserve">points.</w:t>
      </w:r>
      <w:r>
        <w:t xml:space="preserve"> </w:t>
      </w:r>
      <w:r>
        <w:t xml:space="preserve">Therefore,</w:t>
      </w:r>
      <w:r>
        <w:t xml:space="preserve"> </w:t>
      </w:r>
      <w:r>
        <w:t xml:space="preserve">Voronoi</w:t>
      </w:r>
      <w:r>
        <w:t xml:space="preserve"> </w:t>
      </w:r>
      <w:r>
        <w:t xml:space="preserve">tessellations</w:t>
      </w:r>
      <w:r>
        <w:t xml:space="preserve"> </w:t>
      </w:r>
      <w:r>
        <w:t xml:space="preserve">have</w:t>
      </w:r>
      <w:r>
        <w:t xml:space="preserve"> </w:t>
      </w:r>
      <w:r>
        <w:t xml:space="preserve">become</w:t>
      </w:r>
      <w:r>
        <w:t xml:space="preserve"> </w:t>
      </w:r>
      <w:r>
        <w:t xml:space="preserve">an</w:t>
      </w:r>
      <w:r>
        <w:t xml:space="preserve"> </w:t>
      </w:r>
      <w:r>
        <w:t xml:space="preserve">inspiration</w:t>
      </w:r>
      <w:r>
        <w:t xml:space="preserve"> </w:t>
      </w:r>
      <w:r>
        <w:t xml:space="preserve">for</w:t>
      </w:r>
      <w:r>
        <w:t xml:space="preserve"> </w:t>
      </w:r>
      <w:r>
        <w:t xml:space="preserve">us</w:t>
      </w:r>
      <w:r>
        <w:t xml:space="preserve"> </w:t>
      </w:r>
      <w:r>
        <w:t xml:space="preserve">to</w:t>
      </w:r>
      <w:r>
        <w:t xml:space="preserve"> </w:t>
      </w:r>
      <w:r>
        <w:t xml:space="preserve">develop</w:t>
      </w:r>
      <w:r>
        <w:t xml:space="preserve"> </w:t>
      </w:r>
      <w:r>
        <w:t xml:space="preserve">a</w:t>
      </w:r>
      <w:r>
        <w:t xml:space="preserve"> </w:t>
      </w:r>
      <w:r>
        <w:t xml:space="preserve">new</w:t>
      </w:r>
      <w:r>
        <w:t xml:space="preserve"> </w:t>
      </w:r>
      <w:r>
        <w:t xml:space="preserve">approach</w:t>
      </w:r>
      <w:r>
        <w:t xml:space="preserve"> </w:t>
      </w:r>
      <w:r>
        <w:t xml:space="preserve">of</w:t>
      </w:r>
      <w:r>
        <w:t xml:space="preserve"> </w:t>
      </w:r>
      <w:r>
        <w:t xml:space="preserve">the</w:t>
      </w:r>
      <w:r>
        <w:t xml:space="preserve"> </w:t>
      </w:r>
      <w:r>
        <w:t xml:space="preserve">PIP</w:t>
      </w:r>
      <w:r>
        <w:t xml:space="preserve"> </w:t>
      </w:r>
      <w:r>
        <w:t xml:space="preserve">testing,</w:t>
      </w:r>
      <w:r>
        <w:t xml:space="preserve"> </w:t>
      </w:r>
      <w:r>
        <w:t xml:space="preserve">specialized</w:t>
      </w:r>
      <w:r>
        <w:t xml:space="preserve"> </w:t>
      </w:r>
      <w:r>
        <w:t xml:space="preserve">for</w:t>
      </w:r>
      <w:r>
        <w:t xml:space="preserve"> </w:t>
      </w:r>
      <w:r>
        <w:t xml:space="preserve">convex</w:t>
      </w:r>
      <w:r>
        <w:t xml:space="preserve"> </w:t>
      </w:r>
      <w:r>
        <w:t xml:space="preserve">polygons.</w:t>
      </w:r>
      <w:r>
        <w:t xml:space="preserve"> </w:t>
      </w:r>
      <w:r>
        <w:t xml:space="preserve">The</w:t>
      </w:r>
      <w:r>
        <w:t xml:space="preserve"> </w:t>
      </w:r>
      <w:r>
        <w:t xml:space="preserve">equations,</w:t>
      </w:r>
      <w:r>
        <w:t xml:space="preserve"> </w:t>
      </w:r>
      <w:r>
        <w:t xml:space="preserve">essential</w:t>
      </w:r>
      <w:r>
        <w:t xml:space="preserve"> </w:t>
      </w:r>
      <w:r>
        <w:t xml:space="preserve">to</w:t>
      </w:r>
      <w:r>
        <w:t xml:space="preserve"> </w:t>
      </w:r>
      <w:r>
        <w:t xml:space="preserve">the</w:t>
      </w:r>
      <w:r>
        <w:t xml:space="preserve"> </w:t>
      </w:r>
      <w:r>
        <w:t xml:space="preserve">conversion</w:t>
      </w:r>
      <w:r>
        <w:t xml:space="preserve"> </w:t>
      </w:r>
      <w:r>
        <w:t xml:space="preserve">of</w:t>
      </w:r>
      <w:r>
        <w:t xml:space="preserve"> </w:t>
      </w:r>
      <w:r>
        <w:t xml:space="preserve">a</w:t>
      </w:r>
      <w:r>
        <w:t xml:space="preserve"> </w:t>
      </w:r>
      <w:r>
        <w:t xml:space="preserve">convex</w:t>
      </w:r>
      <w:r>
        <w:t xml:space="preserve"> </w:t>
      </w:r>
      <w:r>
        <w:t xml:space="preserve">polygon</w:t>
      </w:r>
      <w:r>
        <w:t xml:space="preserve"> </w:t>
      </w:r>
      <w:r>
        <w:t xml:space="preserve">to</w:t>
      </w:r>
      <w:r>
        <w:t xml:space="preserve"> </w:t>
      </w:r>
      <w:r>
        <w:t xml:space="preserve">a</w:t>
      </w:r>
      <w:r>
        <w:t xml:space="preserve"> </w:t>
      </w:r>
      <w:r>
        <w:t xml:space="preserve">Voronoi</w:t>
      </w:r>
      <w:r>
        <w:t xml:space="preserve"> </w:t>
      </w:r>
      <w:r>
        <w:t xml:space="preserve">polygon,</w:t>
      </w:r>
      <w:r>
        <w:t xml:space="preserve"> </w:t>
      </w:r>
      <w:r>
        <w:t xml:space="preserve">are</w:t>
      </w:r>
      <w:r>
        <w:t xml:space="preserve"> </w:t>
      </w:r>
      <w:r>
        <w:t xml:space="preserve">derived.</w:t>
      </w:r>
      <w:r>
        <w:t xml:space="preserve"> </w:t>
      </w:r>
      <w:r>
        <w:t xml:space="preserve">As</w:t>
      </w:r>
      <w:r>
        <w:t xml:space="preserve"> </w:t>
      </w:r>
      <w:r>
        <w:t xml:space="preserve">a</w:t>
      </w:r>
      <w:r>
        <w:t xml:space="preserve"> </w:t>
      </w:r>
      <w:r>
        <w:t xml:space="preserve">reference,</w:t>
      </w:r>
      <w:r>
        <w:t xml:space="preserve"> </w:t>
      </w:r>
      <w:r>
        <w:t xml:space="preserve">a</w:t>
      </w:r>
      <w:r>
        <w:t xml:space="preserve"> </w:t>
      </w:r>
      <w:r>
        <w:t xml:space="preserve">very</w:t>
      </w:r>
      <w:r>
        <w:t xml:space="preserve"> </w:t>
      </w:r>
      <w:r>
        <w:t xml:space="preserve">standard</w:t>
      </w:r>
      <w:r>
        <w:t xml:space="preserve"> </w:t>
      </w:r>
      <w:r>
        <w:t xml:space="preserve">convex</w:t>
      </w:r>
      <w:r>
        <w:t xml:space="preserve"> </w:t>
      </w:r>
      <w:r>
        <w:t xml:space="preserve">PIP</w:t>
      </w:r>
      <w:r>
        <w:t xml:space="preserve"> </w:t>
      </w:r>
      <w:r>
        <w:t xml:space="preserve">testing</w:t>
      </w:r>
      <w:r>
        <w:t xml:space="preserve"> </w:t>
      </w:r>
      <w:r>
        <w:t xml:space="preserve">algorithm,</w:t>
      </w:r>
      <w:r>
        <w:t xml:space="preserve"> </w:t>
      </w:r>
      <w:r>
        <w:rPr>
          <w:iCs/>
          <w:i/>
        </w:rPr>
        <w:t xml:space="preserve">the</w:t>
      </w:r>
      <w:r>
        <w:rPr>
          <w:iCs/>
          <w:i/>
        </w:rPr>
        <w:t xml:space="preserve"> </w:t>
      </w:r>
      <w:r>
        <w:rPr>
          <w:iCs/>
          <w:i/>
        </w:rPr>
        <w:t xml:space="preserve">sign</w:t>
      </w:r>
      <w:r>
        <w:rPr>
          <w:iCs/>
          <w:i/>
        </w:rPr>
        <w:t xml:space="preserve"> </w:t>
      </w:r>
      <w:r>
        <w:rPr>
          <w:iCs/>
          <w:i/>
        </w:rPr>
        <w:t xml:space="preserve">of</w:t>
      </w:r>
      <w:r>
        <w:rPr>
          <w:iCs/>
          <w:i/>
        </w:rPr>
        <w:t xml:space="preserve"> </w:t>
      </w:r>
      <w:r>
        <w:rPr>
          <w:iCs/>
          <w:i/>
        </w:rPr>
        <w:t xml:space="preserve">offset</w:t>
      </w:r>
      <w:r>
        <w:t xml:space="preserve">,</w:t>
      </w:r>
      <w:r>
        <w:t xml:space="preserve"> </w:t>
      </w:r>
      <w:r>
        <w:t xml:space="preserve">is</w:t>
      </w:r>
      <w:r>
        <w:t xml:space="preserve"> </w:t>
      </w:r>
      <w:r>
        <w:t xml:space="preserve">selected</w:t>
      </w:r>
      <w:r>
        <w:t xml:space="preserve"> </w:t>
      </w:r>
      <w:r>
        <w:t xml:space="preserve">for</w:t>
      </w:r>
      <w:r>
        <w:t xml:space="preserve"> </w:t>
      </w:r>
      <w:r>
        <w:t xml:space="preserve">comparison.</w:t>
      </w:r>
      <w:r>
        <w:t xml:space="preserve"> </w:t>
      </w:r>
      <w:r>
        <w:t xml:space="preserve">For</w:t>
      </w:r>
      <w:r>
        <w:t xml:space="preserve"> </w:t>
      </w:r>
      <w:r>
        <w:t xml:space="preserve">generalization</w:t>
      </w:r>
      <w:r>
        <w:t xml:space="preserve"> </w:t>
      </w:r>
      <w:r>
        <w:t xml:space="preserve">of</w:t>
      </w:r>
      <w:r>
        <w:t xml:space="preserve"> </w:t>
      </w:r>
      <w:r>
        <w:t xml:space="preserve">the</w:t>
      </w:r>
      <w:r>
        <w:t xml:space="preserve"> </w:t>
      </w:r>
      <w:r>
        <w:t xml:space="preserve">comparisons,</w:t>
      </w:r>
      <w:r>
        <w:t xml:space="preserve"> </w:t>
      </w:r>
      <w:r>
        <w:rPr>
          <w:iCs/>
          <w:i/>
        </w:rPr>
        <w:t xml:space="preserve">the</w:t>
      </w:r>
      <w:r>
        <w:rPr>
          <w:iCs/>
          <w:i/>
        </w:rPr>
        <w:t xml:space="preserve"> </w:t>
      </w:r>
      <w:r>
        <w:rPr>
          <w:iCs/>
          <w:i/>
        </w:rPr>
        <w:t xml:space="preserve">ray</w:t>
      </w:r>
      <w:r>
        <w:rPr>
          <w:iCs/>
          <w:i/>
        </w:rPr>
        <w:t xml:space="preserve"> </w:t>
      </w:r>
      <w:r>
        <w:rPr>
          <w:iCs/>
          <w:i/>
        </w:rPr>
        <w:t xml:space="preserve">crossing</w:t>
      </w:r>
      <w:r>
        <w:t xml:space="preserve"> </w:t>
      </w:r>
      <w:r>
        <w:t xml:space="preserve">algorithm</w:t>
      </w:r>
      <w:r>
        <w:t xml:space="preserve"> </w:t>
      </w:r>
      <w:r>
        <w:t xml:space="preserve">is</w:t>
      </w:r>
      <w:r>
        <w:t xml:space="preserve"> </w:t>
      </w:r>
      <w:r>
        <w:t xml:space="preserve">used</w:t>
      </w:r>
      <w:r>
        <w:t xml:space="preserve"> </w:t>
      </w:r>
      <w:r>
        <w:t xml:space="preserve">as</w:t>
      </w:r>
      <w:r>
        <w:t xml:space="preserve"> </w:t>
      </w:r>
      <w:r>
        <w:t xml:space="preserve">another</w:t>
      </w:r>
      <w:r>
        <w:t xml:space="preserve"> </w:t>
      </w:r>
      <w:r>
        <w:t xml:space="preserve">reference.</w:t>
      </w:r>
      <w:r>
        <w:t xml:space="preserve"> </w:t>
      </w:r>
      <w:r>
        <w:t xml:space="preserve">All</w:t>
      </w:r>
      <w:r>
        <w:t xml:space="preserve"> </w:t>
      </w:r>
      <w:r>
        <w:t xml:space="preserve">algorithms</w:t>
      </w:r>
      <w:r>
        <w:t xml:space="preserve"> </w:t>
      </w:r>
      <w:r>
        <w:t xml:space="preserve">are</w:t>
      </w:r>
      <w:r>
        <w:t xml:space="preserve"> </w:t>
      </w:r>
      <w:r>
        <w:t xml:space="preserve">implemented</w:t>
      </w:r>
      <w:r>
        <w:t xml:space="preserve"> </w:t>
      </w:r>
      <w:r>
        <w:t xml:space="preserve">as</w:t>
      </w:r>
      <w:r>
        <w:t xml:space="preserve"> </w:t>
      </w:r>
      <w:r>
        <w:t xml:space="preserve">vector</w:t>
      </w:r>
      <w:r>
        <w:t xml:space="preserve"> </w:t>
      </w:r>
      <w:r>
        <w:t xml:space="preserve">and</w:t>
      </w:r>
      <w:r>
        <w:t xml:space="preserve"> </w:t>
      </w:r>
      <w:r>
        <w:t xml:space="preserve">matrix</w:t>
      </w:r>
      <w:r>
        <w:t xml:space="preserve"> </w:t>
      </w:r>
      <w:r>
        <w:t xml:space="preserve">operations</w:t>
      </w:r>
      <w:r>
        <w:t xml:space="preserve"> </w:t>
      </w:r>
      <w:r>
        <w:t xml:space="preserve">without</w:t>
      </w:r>
      <w:r>
        <w:t xml:space="preserve"> </w:t>
      </w:r>
      <w:r>
        <w:t xml:space="preserve">any</w:t>
      </w:r>
      <w:r>
        <w:t xml:space="preserve"> </w:t>
      </w:r>
      <w:r>
        <w:t xml:space="preserve">branching.</w:t>
      </w:r>
      <w:r>
        <w:t xml:space="preserve"> </w:t>
      </w:r>
      <w:r>
        <w:t xml:space="preserve">This</w:t>
      </w:r>
      <w:r>
        <w:t xml:space="preserve"> </w:t>
      </w:r>
      <w:r>
        <w:t xml:space="preserve">enabled</w:t>
      </w:r>
      <w:r>
        <w:t xml:space="preserve"> </w:t>
      </w:r>
      <w:r>
        <w:t xml:space="preserve">us</w:t>
      </w:r>
      <w:r>
        <w:t xml:space="preserve"> </w:t>
      </w:r>
      <w:r>
        <w:t xml:space="preserve">to</w:t>
      </w:r>
      <w:r>
        <w:t xml:space="preserve"> </w:t>
      </w:r>
      <w:r>
        <w:t xml:space="preserve">benefit</w:t>
      </w:r>
      <w:r>
        <w:t xml:space="preserve"> </w:t>
      </w:r>
      <w:r>
        <w:t xml:space="preserve">from</w:t>
      </w:r>
      <w:r>
        <w:t xml:space="preserve"> </w:t>
      </w:r>
      <w:r>
        <w:t xml:space="preserve">the</w:t>
      </w:r>
      <w:r>
        <w:t xml:space="preserve"> </w:t>
      </w:r>
      <w:r>
        <w:t xml:space="preserve">CPU</w:t>
      </w:r>
      <w:r>
        <w:t xml:space="preserve"> </w:t>
      </w:r>
      <w:r>
        <w:t xml:space="preserve">optimizations</w:t>
      </w:r>
      <w:r>
        <w:t xml:space="preserve"> </w:t>
      </w:r>
      <w:r>
        <w:t xml:space="preserve">of</w:t>
      </w:r>
      <w:r>
        <w:t xml:space="preserve"> </w:t>
      </w:r>
      <w:r>
        <w:t xml:space="preserve">the</w:t>
      </w:r>
      <w:r>
        <w:t xml:space="preserve"> </w:t>
      </w:r>
      <w:r>
        <w:t xml:space="preserve">underlying</w:t>
      </w:r>
      <w:r>
        <w:t xml:space="preserve"> </w:t>
      </w:r>
      <w:r>
        <w:t xml:space="preserve">linear</w:t>
      </w:r>
      <w:r>
        <w:t xml:space="preserve"> </w:t>
      </w:r>
      <w:r>
        <w:t xml:space="preserve">algebra</w:t>
      </w:r>
      <w:r>
        <w:t xml:space="preserve"> </w:t>
      </w:r>
      <w:r>
        <w:t xml:space="preserve">libraries.</w:t>
      </w:r>
      <w:r>
        <w:t xml:space="preserve"> </w:t>
      </w:r>
      <w:r>
        <w:t xml:space="preserve">Experimentation</w:t>
      </w:r>
      <w:r>
        <w:t xml:space="preserve"> </w:t>
      </w:r>
      <w:r>
        <w:t xml:space="preserve">showed</w:t>
      </w:r>
      <w:r>
        <w:t xml:space="preserve"> </w:t>
      </w:r>
      <w:r>
        <w:t xml:space="preserve">that,</w:t>
      </w:r>
      <w:r>
        <w:t xml:space="preserve"> </w:t>
      </w:r>
      <w:r>
        <w:t xml:space="preserve">our</w:t>
      </w:r>
      <w:r>
        <w:t xml:space="preserve"> </w:t>
      </w:r>
      <w:r>
        <w:t xml:space="preserve">proposed</w:t>
      </w:r>
      <w:r>
        <w:t xml:space="preserve"> </w:t>
      </w:r>
      <w:r>
        <w:t xml:space="preserve">algorithm</w:t>
      </w:r>
      <w:r>
        <w:t xml:space="preserve"> </w:t>
      </w:r>
      <w:r>
        <w:t xml:space="preserve">can</w:t>
      </w:r>
      <w:r>
        <w:t xml:space="preserve"> </w:t>
      </w:r>
      <w:r>
        <w:t xml:space="preserve">have</w:t>
      </w:r>
      <w:r>
        <w:t xml:space="preserve"> </w:t>
      </w:r>
      <w:r>
        <w:t xml:space="preserve">comparable</w:t>
      </w:r>
      <w:r>
        <w:t xml:space="preserve"> </w:t>
      </w:r>
      <w:r>
        <w:t xml:space="preserve">performance</w:t>
      </w:r>
      <w:r>
        <w:t xml:space="preserve"> </w:t>
      </w:r>
      <w:r>
        <w:t xml:space="preserve">characteristics</w:t>
      </w:r>
      <w:r>
        <w:t xml:space="preserve"> </w:t>
      </w:r>
      <w:r>
        <w:t xml:space="preserve">with</w:t>
      </w:r>
      <w:r>
        <w:t xml:space="preserve"> </w:t>
      </w:r>
      <w:r>
        <w:t xml:space="preserve">the</w:t>
      </w:r>
      <w:r>
        <w:t xml:space="preserve"> </w:t>
      </w:r>
      <w:r>
        <w:t xml:space="preserve">reference</w:t>
      </w:r>
      <w:r>
        <w:t xml:space="preserve"> </w:t>
      </w:r>
      <w:r>
        <w:t xml:space="preserve">algorithms.</w:t>
      </w:r>
      <w:r>
        <w:t xml:space="preserve"> </w:t>
      </w:r>
      <w:r>
        <w:t xml:space="preserve">Moreover,</w:t>
      </w:r>
      <w:r>
        <w:t xml:space="preserve"> </w:t>
      </w:r>
      <w:r>
        <w:t xml:space="preserve">it</w:t>
      </w:r>
      <w:r>
        <w:t xml:space="preserve"> </w:t>
      </w:r>
      <w:r>
        <w:t xml:space="preserve">has</w:t>
      </w:r>
      <w:r>
        <w:t xml:space="preserve"> </w:t>
      </w:r>
      <w:r>
        <w:t xml:space="preserve">simplicity,</w:t>
      </w:r>
      <w:r>
        <w:t xml:space="preserve"> </w:t>
      </w:r>
      <w:r>
        <w:t xml:space="preserve">both</w:t>
      </w:r>
      <w:r>
        <w:t xml:space="preserve"> </w:t>
      </w:r>
      <w:r>
        <w:t xml:space="preserve">from</w:t>
      </w:r>
      <w:r>
        <w:t xml:space="preserve"> </w:t>
      </w:r>
      <w:r>
        <w:t xml:space="preserve">a</w:t>
      </w:r>
      <w:r>
        <w:t xml:space="preserve"> </w:t>
      </w:r>
      <w:r>
        <w:t xml:space="preserve">geometric</w:t>
      </w:r>
      <w:r>
        <w:t xml:space="preserve"> </w:t>
      </w:r>
      <w:r>
        <w:t xml:space="preserve">representation</w:t>
      </w:r>
      <w:r>
        <w:t xml:space="preserve"> </w:t>
      </w:r>
      <w:r>
        <w:t xml:space="preserve">and</w:t>
      </w:r>
      <w:r>
        <w:t xml:space="preserve"> </w:t>
      </w:r>
      <w:r>
        <w:t xml:space="preserve">the</w:t>
      </w:r>
      <w:r>
        <w:t xml:space="preserve"> </w:t>
      </w:r>
      <w:r>
        <w:t xml:space="preserve">mental</w:t>
      </w:r>
      <w:r>
        <w:t xml:space="preserve"> </w:t>
      </w:r>
      <w:r>
        <w:t xml:space="preserve">model.</w:t>
      </w:r>
    </w:p>
    <w:p>
      <w:pPr>
        <w:pStyle w:val="FirstParagraph"/>
      </w:pPr>
      <w:r>
        <w:t xml:space="preserve">point inclusion test ,point in polygon ,convex polygon ,Voronoi</w:t>
      </w:r>
      <w:r>
        <w:t xml:space="preserve"> </w:t>
      </w:r>
      <w:r>
        <w:t xml:space="preserve">tessellations</w:t>
      </w:r>
    </w:p>
    <w:bookmarkStart w:id="20" w:name="introduction"/>
    <w:p>
      <w:pPr>
        <w:pStyle w:val="Heading1"/>
      </w:pPr>
      <w:r>
        <w:t xml:space="preserve">Introduction</w:t>
      </w:r>
    </w:p>
    <w:p>
      <w:pPr>
        <w:pStyle w:val="FirstParagraph"/>
      </w:pPr>
      <w:r>
        <w:t xml:space="preserve">Various point inclusion tests</w:t>
      </w:r>
      <w:r>
        <w:t xml:space="preserve"> </w:t>
      </w:r>
      <w:r>
        <w:t xml:space="preserve"> </w:t>
      </w:r>
      <w:r>
        <w:t xml:space="preserve">are used in many</w:t>
      </w:r>
      <w:r>
        <w:t xml:space="preserve"> </w:t>
      </w:r>
      <w:r>
        <w:t xml:space="preserve">applications</w:t>
      </w:r>
      <w:r>
        <w:t xml:space="preserve"> </w:t>
      </w:r>
      <w:r>
        <w:t xml:space="preserve">, including planning for autonomous</w:t>
      </w:r>
      <w:r>
        <w:t xml:space="preserve"> </w:t>
      </w:r>
      <w:r>
        <w:t xml:space="preserve">driving</w:t>
      </w:r>
      <w:r>
        <w:t xml:space="preserve"> </w:t>
      </w:r>
      <w:r>
        <w:t xml:space="preserve">, geographical information systems</w:t>
      </w:r>
      <w:r>
        <w:t xml:space="preserve"> </w:t>
      </w:r>
      <w:r>
        <w:t xml:space="preserve">, and computer graphics</w:t>
      </w:r>
      <w:r>
        <w:t xml:space="preserve"> </w:t>
      </w:r>
      <w:r>
        <w:t xml:space="preserve">. Any improvements on the efficiency of the</w:t>
      </w:r>
      <w:r>
        <w:t xml:space="preserve"> </w:t>
      </w:r>
      <w:r>
        <w:t xml:space="preserve">point inclusion tests will provide a direct benefit to the mentioned areas.</w:t>
      </w:r>
    </w:p>
    <w:p>
      <w:pPr>
        <w:pStyle w:val="BodyText"/>
      </w:pPr>
      <w:r>
        <w:t xml:space="preserve">When autonomous driving related planning applications are considered, planning</w:t>
      </w:r>
      <w:r>
        <w:t xml:space="preserve"> </w:t>
      </w:r>
      <w:r>
        <w:t xml:space="preserve">is mostly done in a 2D space. Collected real-time sensor data, especially</w:t>
      </w:r>
      <w:r>
        <w:t xml:space="preserve"> </w:t>
      </w:r>
      <w:r>
        <w:t xml:space="preserve">Lidar-based point cloud data, is mapped to the 2D space. Collision check is one</w:t>
      </w:r>
      <w:r>
        <w:t xml:space="preserve"> </w:t>
      </w:r>
      <w:r>
        <w:t xml:space="preserve">of the most critical components of the motion planning. Several simplifications</w:t>
      </w:r>
      <w:r>
        <w:t xml:space="preserve"> </w:t>
      </w:r>
      <w:r>
        <w:t xml:space="preserve">on collected data and vehicle representation is required to make it efficient.</w:t>
      </w:r>
      <w:r>
        <w:t xml:space="preserve"> </w:t>
      </w:r>
      <w:r>
        <w:t xml:space="preserve">Modeling the vehicle as a circle or combination of several circles is one of the</w:t>
      </w:r>
      <w:r>
        <w:t xml:space="preserve"> </w:t>
      </w:r>
      <w:r>
        <w:t xml:space="preserve">widely used techniques for collision check. Although this simplification works</w:t>
      </w:r>
      <w:r>
        <w:t xml:space="preserve"> </w:t>
      </w:r>
      <w:r>
        <w:t xml:space="preserve">well for most situations, there is always an accuracy problem depending on the</w:t>
      </w:r>
      <w:r>
        <w:t xml:space="preserve"> </w:t>
      </w:r>
      <w:r>
        <w:t xml:space="preserve">number of circles, that are used to model the vehicle</w:t>
      </w:r>
      <w:r>
        <w:t xml:space="preserve"> </w:t>
      </w:r>
      <w:r>
        <w:t xml:space="preserve">.</w:t>
      </w:r>
    </w:p>
    <w:p>
      <w:pPr>
        <w:pStyle w:val="BodyText"/>
      </w:pPr>
      <w:r>
        <w:t xml:space="preserve">In order to make a more accurate collision check, footprint of the car can be</w:t>
      </w:r>
      <w:r>
        <w:t xml:space="preserve"> </w:t>
      </w:r>
      <w:r>
        <w:t xml:space="preserve">modeled as a convex polygon. In order to make a real-time motion planning,</w:t>
      </w:r>
      <w:r>
        <w:t xml:space="preserve"> </w:t>
      </w:r>
      <w:r>
        <w:t xml:space="preserve">efficient collision-check algorithms, that are capable of testing big batches of</w:t>
      </w:r>
      <w:r>
        <w:t xml:space="preserve"> </w:t>
      </w:r>
      <w:r>
        <w:t xml:space="preserve">points against the convex polygon model of the car, are needed. Even though</w:t>
      </w:r>
      <w:r>
        <w:t xml:space="preserve"> </w:t>
      </w:r>
      <w:r>
        <w:t xml:space="preserve">there are simple and well known algorithms, we propose an alternative algorithm</w:t>
      </w:r>
      <w:r>
        <w:t xml:space="preserve"> </w:t>
      </w:r>
      <w:r>
        <w:t xml:space="preserve">based on Voronoi approach to accomplish the same task.</w:t>
      </w:r>
    </w:p>
    <w:p>
      <w:pPr>
        <w:pStyle w:val="BodyText"/>
      </w:pPr>
      <w:r>
        <w:t xml:space="preserve">Geographical information systems</w:t>
      </w:r>
      <w:r>
        <w:t xml:space="preserve"> </w:t>
      </w:r>
      <w:r>
        <w:t xml:space="preserve"> </w:t>
      </w:r>
      <w:r>
        <w:t xml:space="preserve">is another field that relies</w:t>
      </w:r>
      <w:r>
        <w:t xml:space="preserve"> </w:t>
      </w:r>
      <w:r>
        <w:t xml:space="preserve">on point inclusion tests. It is used to process large databases of cartographic</w:t>
      </w:r>
      <w:r>
        <w:t xml:space="preserve"> </w:t>
      </w:r>
      <w:r>
        <w:t xml:space="preserve">data. Measurements taken in the field must be matched with the prior information</w:t>
      </w:r>
      <w:r>
        <w:t xml:space="preserve"> </w:t>
      </w:r>
      <w:r>
        <w:t xml:space="preserve">related to the area. Using the measurements, point inclusion tests are run</w:t>
      </w:r>
      <w:r>
        <w:t xml:space="preserve"> </w:t>
      </w:r>
      <w:r>
        <w:t xml:space="preserve">against big databases to accomplish that task.</w:t>
      </w:r>
    </w:p>
    <w:p>
      <w:pPr>
        <w:pStyle w:val="BodyText"/>
      </w:pPr>
      <w:r>
        <w:t xml:space="preserve">Another field, in which the point-in-polygon queries are actively being used, is</w:t>
      </w:r>
      <w:r>
        <w:t xml:space="preserve"> </w:t>
      </w:r>
      <w:r>
        <w:t xml:space="preserve">computer graphics</w:t>
      </w:r>
      <w:r>
        <w:t xml:space="preserve"> </w:t>
      </w:r>
      <w:r>
        <w:t xml:space="preserve">. A scene contains many</w:t>
      </w:r>
      <w:r>
        <w:t xml:space="preserve"> </w:t>
      </w:r>
      <w:r>
        <w:t xml:space="preserve">object models, which are composed of polygons. For visualization on the screen,</w:t>
      </w:r>
      <w:r>
        <w:t xml:space="preserve"> </w:t>
      </w:r>
      <w:r>
        <w:t xml:space="preserve">proper rasterization of the geometric data is needed. To match the pixels on the</w:t>
      </w:r>
      <w:r>
        <w:t xml:space="preserve"> </w:t>
      </w:r>
      <w:r>
        <w:t xml:space="preserve">screen with the geometric data, the polygons are mapped to the screen plane. Then</w:t>
      </w:r>
      <w:r>
        <w:t xml:space="preserve"> </w:t>
      </w:r>
      <w:r>
        <w:t xml:space="preserve">membership of every screen pixel is determined via point inclusion testing, so</w:t>
      </w:r>
      <w:r>
        <w:t xml:space="preserve"> </w:t>
      </w:r>
      <w:r>
        <w:t xml:space="preserve">that the pixels can be painted properly.</w:t>
      </w:r>
    </w:p>
    <w:p>
      <w:pPr>
        <w:pStyle w:val="BodyText"/>
      </w:pPr>
      <w:r>
        <w:t xml:space="preserve">Voronoi tessellations consist of convex polygons, and there is a huge literature</w:t>
      </w:r>
      <w:r>
        <w:t xml:space="preserve"> </w:t>
      </w:r>
      <w:r>
        <w:t xml:space="preserve">related to Voronoi tessellations. Simplest point inclusion tests are based on</w:t>
      </w:r>
      <w:r>
        <w:t xml:space="preserve"> </w:t>
      </w:r>
      <w:r>
        <w:t xml:space="preserve">line equations and point-to-line distance calculations. Conversion of a convex</w:t>
      </w:r>
      <w:r>
        <w:t xml:space="preserve"> </w:t>
      </w:r>
      <w:r>
        <w:t xml:space="preserve">polygon to a Voronoi polygon has the advantage of using only point-to-point</w:t>
      </w:r>
      <w:r>
        <w:t xml:space="preserve"> </w:t>
      </w:r>
      <w:r>
        <w:t xml:space="preserve">distance calculations. Required equations for the conversion of a convex polygon</w:t>
      </w:r>
      <w:r>
        <w:t xml:space="preserve"> </w:t>
      </w:r>
      <w:r>
        <w:t xml:space="preserve">to a Voronoi polygon are derived step-by-step, throughout this paper.</w:t>
      </w:r>
    </w:p>
    <w:p>
      <w:pPr>
        <w:pStyle w:val="BodyText"/>
      </w:pPr>
      <w:r>
        <w:t xml:space="preserve">For completeness, two simple and well known point inclusion</w:t>
      </w:r>
      <w:r>
        <w:t xml:space="preserve"> </w:t>
      </w:r>
      <w:r>
        <w:t xml:space="preserve">methods are summarized, and then compared with our proposed method. In order</w:t>
      </w:r>
      <w:r>
        <w:t xml:space="preserve"> </w:t>
      </w:r>
      <w:r>
        <w:t xml:space="preserve">to compare the algorithms in an equal manner, all algorithms are implemented</w:t>
      </w:r>
      <w:r>
        <w:t xml:space="preserve"> </w:t>
      </w:r>
      <w:r>
        <w:t xml:space="preserve">using vector and matrix operations instead of simple loops, with the help of the</w:t>
      </w:r>
      <w:r>
        <w:t xml:space="preserve"> </w:t>
      </w:r>
      <w:r>
        <w:t xml:space="preserve">related libraries. In this way, computations are handled more efficiently. As a</w:t>
      </w:r>
      <w:r>
        <w:t xml:space="preserve"> </w:t>
      </w:r>
      <w:r>
        <w:t xml:space="preserve">result, the proposed algorithm showed comparable performance with the reference</w:t>
      </w:r>
      <w:r>
        <w:t xml:space="preserve"> </w:t>
      </w:r>
      <w:r>
        <w:t xml:space="preserve">algorithms.</w:t>
      </w:r>
    </w:p>
    <w:p>
      <w:pPr>
        <w:pStyle w:val="BodyText"/>
      </w:pPr>
      <w:r>
        <w:t xml:space="preserve">The structure of the paper is as follows: In (Section</w:t>
      </w:r>
      <w:r>
        <w:t xml:space="preserve"> </w:t>
      </w:r>
      <w:hyperlink w:anchor="background">
        <w:r>
          <w:rPr>
            <w:rStyle w:val="Hyperlink"/>
          </w:rPr>
          <w:t xml:space="preserve">2</w:t>
        </w:r>
      </w:hyperlink>
      <w:r>
        <w:t xml:space="preserve">) two</w:t>
      </w:r>
      <w:r>
        <w:t xml:space="preserve"> </w:t>
      </w:r>
      <w:r>
        <w:t xml:space="preserve">reference algorithms are mentioned and the notation is given. In (Section</w:t>
      </w:r>
      <w:r>
        <w:t xml:space="preserve"> </w:t>
      </w:r>
      <w:hyperlink w:anchor="conversion">
        <w:r>
          <w:rPr>
            <w:rStyle w:val="Hyperlink"/>
          </w:rPr>
          <w:t xml:space="preserve">3</w:t>
        </w:r>
      </w:hyperlink>
      <w:r>
        <w:t xml:space="preserve">), conversion of a convex polygon to a Voronoi polygon is</w:t>
      </w:r>
      <w:r>
        <w:t xml:space="preserve"> </w:t>
      </w:r>
      <w:r>
        <w:t xml:space="preserve">described, and required equations are derived. In (Section</w:t>
      </w:r>
      <w:r>
        <w:t xml:space="preserve"> </w:t>
      </w:r>
      <w:hyperlink w:anchor="pip_test">
        <w:r>
          <w:rPr>
            <w:rStyle w:val="Hyperlink"/>
          </w:rPr>
          <w:t xml:space="preserve">4</w:t>
        </w:r>
      </w:hyperlink>
      <w:r>
        <w:t xml:space="preserve">), the</w:t>
      </w:r>
      <w:r>
        <w:t xml:space="preserve"> </w:t>
      </w:r>
      <w:r>
        <w:t xml:space="preserve">point inclusion testing via the generators is described. In (Section</w:t>
      </w:r>
      <w:r>
        <w:t xml:space="preserve"> </w:t>
      </w:r>
      <w:hyperlink w:anchor="analysis">
        <w:r>
          <w:rPr>
            <w:rStyle w:val="Hyperlink"/>
          </w:rPr>
          <w:t xml:space="preserve">5</w:t>
        </w:r>
      </w:hyperlink>
      <w:r>
        <w:t xml:space="preserve">), expected performance of our proposed algorithm is discussed. In</w:t>
      </w:r>
      <w:r>
        <w:t xml:space="preserve"> </w:t>
      </w:r>
      <w:r>
        <w:t xml:space="preserve">(Section</w:t>
      </w:r>
      <w:r>
        <w:t xml:space="preserve"> </w:t>
      </w:r>
      <w:hyperlink w:anchor="correctness">
        <w:r>
          <w:rPr>
            <w:rStyle w:val="Hyperlink"/>
          </w:rPr>
          <w:t xml:space="preserve">6.1</w:t>
        </w:r>
      </w:hyperlink>
      <w:r>
        <w:t xml:space="preserve">), for a certain generated test data, correctness of</w:t>
      </w:r>
      <w:r>
        <w:t xml:space="preserve"> </w:t>
      </w:r>
      <w:r>
        <w:t xml:space="preserve">our proposed algorithm is proven via comparison against</w:t>
      </w:r>
      <w:r>
        <w:t xml:space="preserve"> </w:t>
      </w:r>
      <w:r>
        <w:rPr>
          <w:iCs/>
          <w:i/>
        </w:rPr>
        <w:t xml:space="preserve">the sign of</w:t>
      </w:r>
      <w:r>
        <w:rPr>
          <w:iCs/>
          <w:i/>
        </w:rPr>
        <w:t xml:space="preserve"> </w:t>
      </w:r>
      <w:r>
        <w:rPr>
          <w:iCs/>
          <w:i/>
        </w:rPr>
        <w:t xml:space="preserve">offset</w:t>
      </w:r>
      <w:r>
        <w:t xml:space="preserve"> </w:t>
      </w:r>
      <w:r>
        <w:t xml:space="preserve">algorithm. In (Section</w:t>
      </w:r>
      <w:r>
        <w:t xml:space="preserve"> </w:t>
      </w:r>
      <w:hyperlink w:anchor="performance">
        <w:r>
          <w:rPr>
            <w:rStyle w:val="Hyperlink"/>
          </w:rPr>
          <w:t xml:space="preserve">6.2</w:t>
        </w:r>
      </w:hyperlink>
      <w:r>
        <w:t xml:space="preserve">), experimental setup is</w:t>
      </w:r>
      <w:r>
        <w:t xml:space="preserve"> </w:t>
      </w:r>
      <w:r>
        <w:t xml:space="preserve">described, experimental results are shared and discussed.</w:t>
      </w:r>
    </w:p>
    <w:bookmarkEnd w:id="20"/>
    <w:bookmarkStart w:id="36" w:name="background"/>
    <w:p>
      <w:pPr>
        <w:pStyle w:val="Heading1"/>
      </w:pPr>
      <w:r>
        <w:t xml:space="preserve">Background</w:t>
      </w:r>
    </w:p>
    <w:p>
      <w:pPr>
        <w:pStyle w:val="FirstParagraph"/>
      </w:pPr>
      <w:r>
        <w:t xml:space="preserve">The reference point inclusion algorithms are explained. Then, notation of the</w:t>
      </w:r>
      <w:r>
        <w:t xml:space="preserve"> </w:t>
      </w:r>
      <w:r>
        <w:t xml:space="preserve">paper is given.</w:t>
      </w:r>
    </w:p>
    <w:bookmarkStart w:id="25" w:name="ray_crossing"/>
    <w:p>
      <w:pPr>
        <w:pStyle w:val="Heading2"/>
      </w:pPr>
      <w:r>
        <w:t xml:space="preserve">The ray crossing method</w:t>
      </w:r>
    </w:p>
    <w:p>
      <w:pPr>
        <w:pStyle w:val="FirstParagraph"/>
      </w:pPr>
      <w:r>
        <w:rPr>
          <w:iCs/>
          <w:i/>
        </w:rPr>
        <w:t xml:space="preserve">The ray crossing</w:t>
      </w:r>
      <w:r>
        <w:t xml:space="preserve"> </w:t>
      </w:r>
      <w:r>
        <w:t xml:space="preserve">method</w:t>
      </w:r>
      <w:r>
        <w:t xml:space="preserve"> </w:t>
      </w:r>
      <w:r>
        <w:t xml:space="preserve"> </w:t>
      </w:r>
      <w:r>
        <w:t xml:space="preserve">is the</w:t>
      </w:r>
      <w:r>
        <w:t xml:space="preserve"> </w:t>
      </w:r>
      <w:r>
        <w:t xml:space="preserve">golden standard of the point inclusion tests. It can be used for simple</w:t>
      </w:r>
      <w:r>
        <w:t xml:space="preserve"> </w:t>
      </w:r>
      <w:r>
        <w:t xml:space="preserve">polygons. As shown in the (Figure</w:t>
      </w:r>
      <w:r>
        <w:t xml:space="preserve"> </w:t>
      </w:r>
      <w:hyperlink w:anchor="fig:ray_crossing">
        <w:r>
          <w:rPr>
            <w:rStyle w:val="Hyperlink"/>
          </w:rPr>
          <w:t xml:space="preserve">1</w:t>
        </w:r>
      </w:hyperlink>
      <w:r>
        <w:t xml:space="preserve">) a ray directed to the</w:t>
      </w:r>
      <w:r>
        <w:t xml:space="preserve"> </w:t>
      </w:r>
      <m:oMath>
        <m:r>
          <m:rPr>
            <m:sty m:val="p"/>
          </m:rPr>
          <m:t>+</m:t>
        </m:r>
        <m:r>
          <m:t>x</m:t>
        </m:r>
      </m:oMath>
      <w:r>
        <w:t xml:space="preserve"> </w:t>
      </w:r>
      <w:r>
        <w:t xml:space="preserve">direction is used to count crossings of the ray and the polygon. If the ray</w:t>
      </w:r>
      <w:r>
        <w:t xml:space="preserve"> </w:t>
      </w:r>
      <w:r>
        <w:t xml:space="preserve">crosses the polygon edges in odd numbers it is inside, otherwise it is outside.</w:t>
      </w:r>
    </w:p>
    <w:p>
      <w:pPr>
        <w:pStyle w:val="BodyText"/>
      </w:pPr>
      <w:r>
        <w:t xml:space="preserve">All edges of the polygon are checked whether they are on the same</w:t>
      </w:r>
      <w:r>
        <w:t xml:space="preserve"> </w:t>
      </w:r>
      <m:oMath>
        <m:r>
          <m:t>y</m:t>
        </m:r>
      </m:oMath>
      <w:r>
        <w:t xml:space="preserve"> </w:t>
      </w:r>
      <w:r>
        <w:t xml:space="preserve">level of</w:t>
      </w:r>
      <w:r>
        <w:t xml:space="preserve"> </w:t>
      </w:r>
      <w:r>
        <w:t xml:space="preserve">the point. If applicable, line equation in the two-point form</w:t>
      </w:r>
      <w:r>
        <w:t xml:space="preserve"> </w:t>
      </w:r>
      <w:r>
        <w:t xml:space="preserve"> </w:t>
      </w:r>
      <w:r>
        <w:t xml:space="preserve">is used to determine the half-plane of the</w:t>
      </w:r>
      <w:r>
        <w:t xml:space="preserve"> </w:t>
      </w:r>
      <w:r>
        <w:t xml:space="preserve">point. For a</w:t>
      </w:r>
      <w:r>
        <w:t xml:space="preserve"> </w:t>
      </w:r>
      <m:oMath>
        <m:r>
          <m:rPr>
            <m:sty m:val="p"/>
          </m:rPr>
          <m:t>+</m:t>
        </m:r>
        <m:r>
          <m:t>x</m:t>
        </m:r>
      </m:oMath>
      <w:r>
        <w:t xml:space="preserve"> </w:t>
      </w:r>
      <w:r>
        <w:t xml:space="preserve">going ray it must be on the left half-plane. If so, it is</w:t>
      </w:r>
      <w:r>
        <w:t xml:space="preserve"> </w:t>
      </w:r>
      <w:r>
        <w:t xml:space="preserve">counted as a crossing.</w:t>
      </w:r>
    </w:p>
    <w:p>
      <w:pPr>
        <w:pStyle w:val="BodyText"/>
      </w:pPr>
      <w:r>
        <w:t xml:space="preserve">The pseudocode of the ray crossing implementation, which is used for</w:t>
      </w:r>
      <w:r>
        <w:t xml:space="preserve"> </w:t>
      </w:r>
      <w:r>
        <w:t xml:space="preserve">experiments, is given in (Algorithm</w:t>
      </w:r>
      <w:r>
        <w:t xml:space="preserve"> </w:t>
      </w:r>
      <w:hyperlink w:anchor="alg:crossing">
        <w:r>
          <w:rPr>
            <w:rStyle w:val="Hyperlink"/>
          </w:rPr>
          <w:t xml:space="preserve">[alg:crossing]</w:t>
        </w:r>
      </w:hyperlink>
      <w:r>
        <w:t xml:space="preserve">).</w:t>
      </w:r>
    </w:p>
    <w:p>
      <w:pPr>
        <w:pStyle w:val="CaptionedFigure"/>
      </w:pPr>
      <w:bookmarkStart w:id="24" w:name="fig:ray_crossing"/>
      <w:r>
        <w:drawing>
          <wp:inline>
            <wp:extent cx="3310128" cy="2572512"/>
            <wp:effectExtent b="0" l="0" r="0" t="0"/>
            <wp:docPr descr="Ray crossing method" title="" id="22" name="Picture"/>
            <a:graphic>
              <a:graphicData uri="http://schemas.openxmlformats.org/drawingml/2006/picture">
                <pic:pic>
                  <pic:nvPicPr>
                    <pic:cNvPr descr="ray_crossing.png" id="23" name="Picture"/>
                    <pic:cNvPicPr>
                      <a:picLocks noChangeArrowheads="1" noChangeAspect="1"/>
                    </pic:cNvPicPr>
                  </pic:nvPicPr>
                  <pic:blipFill>
                    <a:blip r:embed="rId21"/>
                    <a:stretch>
                      <a:fillRect/>
                    </a:stretch>
                  </pic:blipFill>
                  <pic:spPr bwMode="auto">
                    <a:xfrm>
                      <a:off x="0" y="0"/>
                      <a:ext cx="3310128" cy="2572512"/>
                    </a:xfrm>
                    <a:prstGeom prst="rect">
                      <a:avLst/>
                    </a:prstGeom>
                    <a:noFill/>
                    <a:ln w="9525">
                      <a:noFill/>
                      <a:headEnd/>
                      <a:tailEnd/>
                    </a:ln>
                  </pic:spPr>
                </pic:pic>
              </a:graphicData>
            </a:graphic>
          </wp:inline>
        </w:drawing>
      </w:r>
      <w:bookmarkEnd w:id="24"/>
    </w:p>
    <w:p>
      <w:pPr>
        <w:pStyle w:val="ImageCaption"/>
      </w:pPr>
      <w:r>
        <w:t xml:space="preserve">Ray crossing method</w:t>
      </w:r>
    </w:p>
    <w:p>
      <w:pPr>
        <w:pStyle w:val="BodyText"/>
      </w:pPr>
      <w:r>
        <w:t xml:space="preserve">()</w:t>
      </w:r>
      <w:r>
        <w:t xml:space="preserve"> </w:t>
      </w:r>
    </w:p>
    <w:bookmarkEnd w:id="25"/>
    <w:bookmarkStart w:id="30" w:name="sign_of_offset"/>
    <w:p>
      <w:pPr>
        <w:pStyle w:val="Heading2"/>
      </w:pPr>
      <w:r>
        <w:t xml:space="preserve">The sign of offset method</w:t>
      </w:r>
    </w:p>
    <w:p>
      <w:pPr>
        <w:pStyle w:val="FirstParagraph"/>
      </w:pPr>
      <w:r>
        <w:rPr>
          <w:iCs/>
          <w:i/>
        </w:rPr>
        <w:t xml:space="preserve">The sign of offset</w:t>
      </w:r>
      <w:r>
        <w:t xml:space="preserve"> </w:t>
      </w:r>
      <w:r>
        <w:t xml:space="preserve"> </w:t>
      </w:r>
      <w:r>
        <w:t xml:space="preserve">method is the simplest point-in-polygon algorithm, specialized for convex</w:t>
      </w:r>
      <w:r>
        <w:t xml:space="preserve"> </w:t>
      </w:r>
      <w:r>
        <w:t xml:space="preserve">polygons. A point in a convex polygon is shown in (Figure</w:t>
      </w:r>
      <w:r>
        <w:t xml:space="preserve"> </w:t>
      </w:r>
      <w:hyperlink w:anchor="fig:sign_of_offset">
        <w:r>
          <w:rPr>
            <w:rStyle w:val="Hyperlink"/>
          </w:rPr>
          <w:t xml:space="preserve">2</w:t>
        </w:r>
      </w:hyperlink>
      <w:r>
        <w:t xml:space="preserve">). For an edge of the polygon, the offset of the point</w:t>
      </w:r>
      <w:r>
        <w:t xml:space="preserve"> </w:t>
      </w:r>
      <w:r>
        <w:t xml:space="preserve">to the line passing through the edge is calculated. If the offset of the point</w:t>
      </w:r>
      <w:r>
        <w:t xml:space="preserve"> </w:t>
      </w:r>
      <w:r>
        <w:t xml:space="preserve">has the same sign for all edges of the polygon, the point is inside. Otherwise,</w:t>
      </w:r>
      <w:r>
        <w:t xml:space="preserve"> </w:t>
      </w:r>
      <w:r>
        <w:t xml:space="preserve">it is outside.</w:t>
      </w:r>
    </w:p>
    <w:p>
      <w:pPr>
        <w:pStyle w:val="BodyText"/>
      </w:pPr>
      <w:r>
        <w:t xml:space="preserve">The pseudocode of the implemented algorithm is given in (Algorithm</w:t>
      </w:r>
      <w:r>
        <w:t xml:space="preserve"> </w:t>
      </w:r>
      <w:hyperlink w:anchor="alg:offset">
        <w:r>
          <w:rPr>
            <w:rStyle w:val="Hyperlink"/>
          </w:rPr>
          <w:t xml:space="preserve">[alg:offset]</w:t>
        </w:r>
      </w:hyperlink>
      <w:r>
        <w:t xml:space="preserve">).</w:t>
      </w:r>
    </w:p>
    <w:p>
      <w:pPr>
        <w:pStyle w:val="CaptionedFigure"/>
      </w:pPr>
      <w:bookmarkStart w:id="29" w:name="fig:sign_of_offset"/>
      <w:r>
        <w:drawing>
          <wp:inline>
            <wp:extent cx="3913632" cy="3048000"/>
            <wp:effectExtent b="0" l="0" r="0" t="0"/>
            <wp:docPr descr="The sign of offset method" title="" id="27" name="Picture"/>
            <a:graphic>
              <a:graphicData uri="http://schemas.openxmlformats.org/drawingml/2006/picture">
                <pic:pic>
                  <pic:nvPicPr>
                    <pic:cNvPr descr="sign_of_offset.png" id="28" name="Picture"/>
                    <pic:cNvPicPr>
                      <a:picLocks noChangeArrowheads="1" noChangeAspect="1"/>
                    </pic:cNvPicPr>
                  </pic:nvPicPr>
                  <pic:blipFill>
                    <a:blip r:embed="rId26"/>
                    <a:stretch>
                      <a:fillRect/>
                    </a:stretch>
                  </pic:blipFill>
                  <pic:spPr bwMode="auto">
                    <a:xfrm>
                      <a:off x="0" y="0"/>
                      <a:ext cx="3913632" cy="3048000"/>
                    </a:xfrm>
                    <a:prstGeom prst="rect">
                      <a:avLst/>
                    </a:prstGeom>
                    <a:noFill/>
                    <a:ln w="9525">
                      <a:noFill/>
                      <a:headEnd/>
                      <a:tailEnd/>
                    </a:ln>
                  </pic:spPr>
                </pic:pic>
              </a:graphicData>
            </a:graphic>
          </wp:inline>
        </w:drawing>
      </w:r>
      <w:bookmarkEnd w:id="29"/>
    </w:p>
    <w:p>
      <w:pPr>
        <w:pStyle w:val="ImageCaption"/>
      </w:pPr>
      <w:r>
        <w:t xml:space="preserve">The sign of offset method</w:t>
      </w:r>
    </w:p>
    <w:p>
      <w:pPr>
        <w:pStyle w:val="BodyText"/>
      </w:pPr>
      <w:r>
        <w:t xml:space="preserve">()</w:t>
      </w:r>
      <w:r>
        <w:t xml:space="preserve"> </w:t>
      </w:r>
    </w:p>
    <w:bookmarkEnd w:id="30"/>
    <w:bookmarkStart w:id="35" w:name="notation"/>
    <w:p>
      <w:pPr>
        <w:pStyle w:val="Heading2"/>
      </w:pPr>
      <w:r>
        <w:t xml:space="preserve">Notation</w:t>
      </w:r>
    </w:p>
    <w:p>
      <w:pPr>
        <w:pStyle w:val="FirstParagraph"/>
      </w:pPr>
      <w:r>
        <w:t xml:space="preserve">For simplicity and clearance, definitions related to Voronoi tessellations</w:t>
      </w:r>
      <w:r>
        <w:t xml:space="preserve"> </w:t>
      </w:r>
      <w:r>
        <w:t xml:space="preserve"> </w:t>
      </w:r>
      <w:r>
        <w:t xml:space="preserve">are slightly modified and adapted.</w:t>
      </w:r>
    </w:p>
    <w:p>
      <w:pPr>
        <w:pStyle w:val="BodyText"/>
      </w:pPr>
      <w:r>
        <w:t xml:space="preserve">Throughout this paper, only 2-dimensional Euclidean space,</w:t>
      </w:r>
      <w:r>
        <w:t xml:space="preserve"> </w:t>
      </w:r>
      <m:oMath>
        <m:sSup>
          <m:e>
            <m:r>
              <m:t>R</m:t>
            </m:r>
          </m:e>
          <m:sup>
            <m:r>
              <m:t>2</m:t>
            </m:r>
          </m:sup>
        </m:sSup>
      </m:oMath>
      <w:r>
        <w:t xml:space="preserve"> </w:t>
      </w:r>
      <w:r>
        <w:t xml:space="preserve">is</w:t>
      </w:r>
      <w:r>
        <w:t xml:space="preserve"> </w:t>
      </w:r>
      <w:r>
        <w:t xml:space="preserve">considered. Boldface denotes a vector, such as</w:t>
      </w:r>
      <w:r>
        <w:t xml:space="preserve"> </w:t>
      </w:r>
      <m:oMath>
        <m:r>
          <m:rPr>
            <m:sty m:val="b"/>
          </m:rPr>
          <m:t>x</m:t>
        </m:r>
        <m:r>
          <m:rPr>
            <m:sty m:val="p"/>
          </m:rPr>
          <m:t>=</m:t>
        </m:r>
        <m:sSup>
          <m:e>
            <m:d>
              <m:dPr>
                <m:begChr m:val="("/>
                <m:endChr m:val=")"/>
                <m:sepChr m:val=""/>
                <m:grow/>
              </m:dPr>
              <m:e>
                <m:sSub>
                  <m:e>
                    <m:r>
                      <m:t>x</m:t>
                    </m:r>
                  </m:e>
                  <m:sub>
                    <m:r>
                      <m:t>1</m:t>
                    </m:r>
                  </m:sub>
                </m:sSub>
                <m:r>
                  <m:rPr>
                    <m:sty m:val="p"/>
                  </m:rPr>
                  <m:t>,</m:t>
                </m:r>
                <m:sSub>
                  <m:e>
                    <m:r>
                      <m:t>x</m:t>
                    </m:r>
                  </m:e>
                  <m:sub>
                    <m:r>
                      <m:t>2</m:t>
                    </m:r>
                  </m:sub>
                </m:sSub>
              </m:e>
            </m:d>
          </m:e>
          <m:sup>
            <m:r>
              <m:t>T</m:t>
            </m:r>
          </m:sup>
        </m:sSup>
      </m:oMath>
      <w:r>
        <w:t xml:space="preserve">.</w:t>
      </w:r>
      <w:r>
        <w:t xml:space="preserve"> </w:t>
      </w:r>
      <w:r>
        <w:t xml:space="preserve">Superscript</w:t>
      </w:r>
      <w:r>
        <w:t xml:space="preserve"> </w:t>
      </w:r>
      <m:oMath>
        <m:sSup>
          <m:e>
            <m:r>
              <m:t>​</m:t>
            </m:r>
          </m:e>
          <m:sup>
            <m:r>
              <m:t>T</m:t>
            </m:r>
          </m:sup>
        </m:sSup>
      </m:oMath>
      <w:r>
        <w:t xml:space="preserve"> </w:t>
      </w:r>
      <w:r>
        <w:t xml:space="preserve">denotes transpose as usual. For a polygon which has</w:t>
      </w:r>
      <w:r>
        <w:t xml:space="preserve"> </w:t>
      </w:r>
      <m:oMath>
        <m:r>
          <m:t>n</m:t>
        </m:r>
      </m:oMath>
      <w:r>
        <w:t xml:space="preserve"> </w:t>
      </w:r>
      <w:r>
        <w:t xml:space="preserve">vertices, vertices of the polygon are denoted with additional indexes, such as</w:t>
      </w:r>
      <w:r>
        <w:t xml:space="preserve"> </w:t>
      </w:r>
      <m:oMath>
        <m:sSub>
          <m:e>
            <m:r>
              <m:rPr>
                <m:sty m:val="b"/>
              </m:rPr>
              <m:t>q</m:t>
            </m:r>
          </m:e>
          <m:sub>
            <m:r>
              <m:rPr>
                <m:sty m:val="b"/>
              </m:rPr>
              <m:t>i</m:t>
            </m:r>
          </m:sub>
        </m:sSub>
        <m:r>
          <m:rPr>
            <m:sty m:val="p"/>
          </m:rPr>
          <m:t>,</m:t>
        </m:r>
        <m:sSub>
          <m:e>
            <m:r>
              <m:rPr>
                <m:sty m:val="b"/>
              </m:rPr>
              <m:t>q</m:t>
            </m:r>
          </m:e>
          <m:sub>
            <m:r>
              <m:rPr>
                <m:sty m:val="b"/>
              </m:rPr>
              <m:t>j</m:t>
            </m:r>
          </m:sub>
        </m:sSub>
      </m:oMath>
      <w:r>
        <w:t xml:space="preserve">, where</w:t>
      </w:r>
      <w:r>
        <w:t xml:space="preserve"> </w:t>
      </w:r>
      <m:oMath>
        <m:r>
          <m:t>i</m:t>
        </m:r>
        <m:r>
          <m:rPr>
            <m:sty m:val="p"/>
          </m:rPr>
          <m:t>,</m:t>
        </m:r>
        <m:r>
          <m:t>j</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and</w:t>
      </w:r>
      <w:r>
        <w:t xml:space="preserve"> </w:t>
      </w:r>
      <m:oMath>
        <m:r>
          <m:t>i</m:t>
        </m:r>
        <m:r>
          <m:rPr>
            <m:sty m:val="p"/>
          </m:rPr>
          <m:t>≠</m:t>
        </m:r>
        <m:r>
          <m:t>j</m:t>
        </m:r>
      </m:oMath>
      <w:r>
        <w:t xml:space="preserve"> </w:t>
      </w:r>
      <w:r>
        <w:t xml:space="preserve">where</w:t>
      </w:r>
      <w:r>
        <w:t xml:space="preserve"> </w:t>
      </w:r>
      <w:r>
        <w:t xml:space="preserve">edges considered. The set of vertices of the Voronoi polygon is</w:t>
      </w:r>
      <w:r>
        <w:t xml:space="preserve"> </w:t>
      </w:r>
      <m:oMath>
        <m:r>
          <m:t>Q</m:t>
        </m:r>
        <m:r>
          <m:rPr>
            <m:sty m:val="p"/>
          </m:rPr>
          <m:t>=</m:t>
        </m:r>
        <m:r>
          <m:rPr>
            <m:sty m:val="p"/>
          </m:rPr>
          <m:t>{</m:t>
        </m:r>
        <m:sSub>
          <m:e>
            <m:r>
              <m:t>q</m:t>
            </m:r>
          </m:e>
          <m:sub>
            <m:r>
              <m:t>1</m:t>
            </m:r>
          </m:sub>
        </m:sSub>
        <m:r>
          <m:rPr>
            <m:sty m:val="p"/>
          </m:rPr>
          <m:t>,</m:t>
        </m:r>
        <m:r>
          <m:rPr>
            <m:sty m:val="p"/>
          </m:rPr>
          <m:t>…</m:t>
        </m:r>
        <m:r>
          <m:rPr>
            <m:sty m:val="p"/>
          </m:rPr>
          <m:t>,</m:t>
        </m:r>
        <m:sSub>
          <m:e>
            <m:r>
              <m:t>q</m:t>
            </m:r>
          </m:e>
          <m:sub>
            <m:r>
              <m:t>n</m:t>
            </m:r>
          </m:sub>
        </m:sSub>
        <m:r>
          <m:rPr>
            <m:sty m:val="p"/>
          </m:rPr>
          <m:t>}</m:t>
        </m:r>
      </m:oMath>
      <w:r>
        <w:t xml:space="preserve">.</w:t>
      </w:r>
    </w:p>
    <w:p>
      <w:pPr>
        <w:pStyle w:val="BodyText"/>
      </w:pPr>
      <w:r>
        <w:t xml:space="preserve">A Voronoi polygon is a convex region, defined by an inner generator point</w:t>
      </w:r>
      <w:r>
        <w:t xml:space="preserve"> </w:t>
      </w:r>
      <w:r>
        <w:t xml:space="preserve">and some outer generator points such that,</w:t>
      </w:r>
    </w:p>
    <w:p>
      <w:pPr>
        <w:pStyle w:val="BodyText"/>
      </w:pPr>
      <m:oMathPara>
        <m:oMathParaPr>
          <m:jc m:val="center"/>
        </m:oMathParaPr>
        <m:oMath>
          <m:m>
            <m:mPr>
              <m:baseJc m:val="center"/>
              <m:plcHide m:val="1"/>
              <m:mcs>
                <m:mc>
                  <m:mcPr>
                    <m:mcJc m:val="right"/>
                    <m:count m:val="1"/>
                  </m:mcPr>
                </m:mc>
                <m:mc>
                  <m:mcPr>
                    <m:mcJc m:val="left"/>
                    <m:count m:val="1"/>
                  </m:mcPr>
                </m:mc>
              </m:mcs>
            </m:mPr>
            <m:mr>
              <m:e>
                <m:r>
                  <m:t>V</m:t>
                </m:r>
                <m:d>
                  <m:dPr>
                    <m:begChr m:val="("/>
                    <m:endChr m:val=")"/>
                    <m:sepChr m:val=""/>
                    <m:grow/>
                  </m:dPr>
                  <m:e>
                    <m:sSub>
                      <m:e>
                        <m:r>
                          <m:t>p</m:t>
                        </m:r>
                      </m:e>
                      <m:sub>
                        <m:r>
                          <m:t>0</m:t>
                        </m:r>
                      </m:sub>
                    </m:sSub>
                  </m:e>
                </m:d>
                <m:r>
                  <m:rPr>
                    <m:sty m:val="p"/>
                  </m:rPr>
                  <m:t>=</m:t>
                </m:r>
                <m:r>
                  <m:rPr>
                    <m:sty m:val="p"/>
                  </m:rPr>
                  <m:t>{</m:t>
                </m:r>
              </m:e>
              <m:e>
                <m:r>
                  <m:rPr>
                    <m:sty m:val="b"/>
                  </m:rPr>
                  <m:t>x</m:t>
                </m:r>
                <m:r>
                  <m:rPr>
                    <m:sty m:val="p"/>
                  </m:rPr>
                  <m:t>|</m:t>
                </m:r>
                <m:r>
                  <m:t> </m:t>
                </m:r>
                <m:r>
                  <m:rPr>
                    <m:sty m:val="p"/>
                  </m:rPr>
                  <m:t>∥</m:t>
                </m:r>
                <m:r>
                  <m:rPr>
                    <m:sty m:val="b"/>
                  </m:rPr>
                  <m:t>x</m:t>
                </m:r>
                <m:r>
                  <m:rPr>
                    <m:sty m:val="p"/>
                  </m:rPr>
                  <m:t>−</m:t>
                </m:r>
                <m:sSub>
                  <m:e>
                    <m:r>
                      <m:rPr>
                        <m:sty m:val="b"/>
                      </m:rPr>
                      <m:t>p</m:t>
                    </m:r>
                  </m:e>
                  <m:sub>
                    <m:r>
                      <m:rPr>
                        <m:sty m:val="b"/>
                      </m:rPr>
                      <m:t>0</m:t>
                    </m:r>
                  </m:sub>
                </m:sSub>
                <m:r>
                  <m:rPr>
                    <m:sty m:val="p"/>
                  </m:rPr>
                  <m:t>∥</m:t>
                </m:r>
                <m:r>
                  <m:rPr>
                    <m:sty m:val="p"/>
                  </m:rPr>
                  <m:t>≤</m:t>
                </m:r>
                <m:r>
                  <m:rPr>
                    <m:sty m:val="p"/>
                  </m:rPr>
                  <m:t>∥</m:t>
                </m:r>
                <m:r>
                  <m:rPr>
                    <m:sty m:val="b"/>
                  </m:rPr>
                  <m:t>x</m:t>
                </m:r>
                <m:r>
                  <m:rPr>
                    <m:sty m:val="p"/>
                  </m:rPr>
                  <m:t>−</m:t>
                </m:r>
                <m:sSub>
                  <m:e>
                    <m:r>
                      <m:rPr>
                        <m:sty m:val="b"/>
                      </m:rPr>
                      <m:t>p</m:t>
                    </m:r>
                  </m:e>
                  <m:sub>
                    <m:r>
                      <m:rPr>
                        <m:sty m:val="b"/>
                      </m:rPr>
                      <m:t>k</m:t>
                    </m:r>
                  </m:sub>
                </m:sSub>
                <m:r>
                  <m:rPr>
                    <m:sty m:val="p"/>
                  </m:rPr>
                  <m:t>∥</m:t>
                </m:r>
              </m:e>
            </m:mr>
            <m:mr>
              <m:e/>
              <m:e>
                <m:r>
                  <m:rPr>
                    <m:sty m:val="p"/>
                  </m:rPr>
                  <m:t>∀</m:t>
                </m:r>
                <m:r>
                  <m:t>k</m:t>
                </m:r>
                <m:r>
                  <m:rPr>
                    <m:sty m:val="p"/>
                  </m:rPr>
                  <m:t>∈</m:t>
                </m:r>
                <m:r>
                  <m:rPr>
                    <m:sty m:val="p"/>
                  </m:rPr>
                  <m:t>{</m:t>
                </m:r>
                <m:r>
                  <m:t>1</m:t>
                </m:r>
                <m:r>
                  <m:rPr>
                    <m:sty m:val="p"/>
                  </m:rPr>
                  <m:t>,</m:t>
                </m:r>
                <m:r>
                  <m:rPr>
                    <m:sty m:val="p"/>
                  </m:rPr>
                  <m:t>…</m:t>
                </m:r>
                <m:r>
                  <m:rPr>
                    <m:sty m:val="p"/>
                  </m:rPr>
                  <m:t>,</m:t>
                </m:r>
                <m:r>
                  <m:t>n</m:t>
                </m:r>
                <m:r>
                  <m:rPr>
                    <m:sty m:val="p"/>
                  </m:rPr>
                  <m:t>}</m:t>
                </m:r>
                <m:r>
                  <m:rPr>
                    <m:sty m:val="p"/>
                  </m:rPr>
                  <m:t>}</m:t>
                </m:r>
              </m:e>
            </m:mr>
          </m:m>
        </m:oMath>
      </m:oMathPara>
    </w:p>
    <w:p>
      <w:pPr>
        <w:pStyle w:val="FirstParagraph"/>
      </w:pPr>
      <w:r>
        <w:t xml:space="preserve">where</w:t>
      </w:r>
      <w:r>
        <w:t xml:space="preserve"> </w:t>
      </w:r>
      <m:oMath>
        <m:r>
          <m:t>V</m:t>
        </m:r>
        <m:d>
          <m:dPr>
            <m:begChr m:val="("/>
            <m:endChr m:val=")"/>
            <m:sepChr m:val=""/>
            <m:grow/>
          </m:dPr>
          <m:e>
            <m:sSub>
              <m:e>
                <m:r>
                  <m:rPr>
                    <m:sty m:val="b"/>
                  </m:rPr>
                  <m:t>p</m:t>
                </m:r>
              </m:e>
              <m:sub>
                <m:r>
                  <m:rPr>
                    <m:sty m:val="b"/>
                  </m:rPr>
                  <m:t>0</m:t>
                </m:r>
              </m:sub>
            </m:sSub>
          </m:e>
        </m:d>
      </m:oMath>
      <w:r>
        <w:t xml:space="preserve"> </w:t>
      </w:r>
      <w:r>
        <w:t xml:space="preserve">denotes Voronoi polygon related to the generator point</w:t>
      </w:r>
      <w:r>
        <w:t xml:space="preserve"> </w:t>
      </w:r>
      <m:oMath>
        <m:sSub>
          <m:e>
            <m:r>
              <m:rPr>
                <m:sty m:val="b"/>
              </m:rPr>
              <m:t>p</m:t>
            </m:r>
          </m:e>
          <m:sub>
            <m:r>
              <m:rPr>
                <m:sty m:val="b"/>
              </m:rPr>
              <m:t>0</m:t>
            </m:r>
          </m:sub>
        </m:sSub>
      </m:oMath>
      <w:r>
        <w:t xml:space="preserve">.</w:t>
      </w:r>
    </w:p>
    <w:p>
      <w:pPr>
        <w:pStyle w:val="BodyText"/>
      </w:pPr>
      <w:r>
        <w:t xml:space="preserve">A generator point</w:t>
      </w:r>
      <w:r>
        <w:t xml:space="preserve"> </w:t>
      </w:r>
      <m:oMath>
        <m:sSub>
          <m:e>
            <m:r>
              <m:rPr>
                <m:sty m:val="b"/>
              </m:rPr>
              <m:t>p</m:t>
            </m:r>
          </m:e>
          <m:sub>
            <m:r>
              <m:rPr>
                <m:sty m:val="b"/>
              </m:rPr>
              <m:t>k</m:t>
            </m:r>
          </m:sub>
        </m:sSub>
      </m:oMath>
      <w:r>
        <w:t xml:space="preserve"> </w:t>
      </w:r>
      <w:r>
        <w:t xml:space="preserve">belongs to the set of generator points</w:t>
      </w:r>
      <w:r>
        <w:t xml:space="preserve"> </w:t>
      </w:r>
      <m:oMath>
        <m:r>
          <m:t>P</m:t>
        </m:r>
      </m:oMath>
      <w:r>
        <w:t xml:space="preserve"> </w:t>
      </w:r>
      <w:r>
        <w:t xml:space="preserve">of the</w:t>
      </w:r>
      <w:r>
        <w:t xml:space="preserve"> </w:t>
      </w:r>
      <w:r>
        <w:t xml:space="preserve">Voronoi polygon. The inner generator point is always indexed as</w:t>
      </w:r>
      <w:r>
        <w:t xml:space="preserve"> </w:t>
      </w:r>
      <m:oMath>
        <m:sSub>
          <m:e>
            <m:r>
              <m:rPr>
                <m:sty m:val="b"/>
              </m:rPr>
              <m:t>p</m:t>
            </m:r>
          </m:e>
          <m:sub>
            <m:r>
              <m:rPr>
                <m:sty m:val="b"/>
              </m:rPr>
              <m:t>0</m:t>
            </m:r>
          </m:sub>
        </m:sSub>
      </m:oMath>
      <w:r>
        <w:t xml:space="preserve">,</w:t>
      </w:r>
      <w:r>
        <w:t xml:space="preserve"> </w:t>
      </w:r>
      <w:r>
        <w:t xml:space="preserve">independent of the edge count</w:t>
      </w:r>
      <w:r>
        <w:t xml:space="preserve"> </w:t>
      </w:r>
      <m:oMath>
        <m:r>
          <m:t>n</m:t>
        </m:r>
      </m:oMath>
      <w:r>
        <w:t xml:space="preserve">. For every edge of the Voronoi</w:t>
      </w:r>
      <w:r>
        <w:t xml:space="preserve"> </w:t>
      </w:r>
      <w:r>
        <w:t xml:space="preserve">polygon there is an outer generator point, so that the set of generator points is</w:t>
      </w:r>
      <w:r>
        <w:t xml:space="preserve"> </w:t>
      </w:r>
      <m:oMath>
        <m:r>
          <m:t>P</m:t>
        </m:r>
        <m:r>
          <m:rPr>
            <m:sty m:val="p"/>
          </m:rPr>
          <m:t>=</m:t>
        </m:r>
        <m:r>
          <m:rPr>
            <m:sty m:val="p"/>
          </m:rPr>
          <m:t>{</m:t>
        </m:r>
        <m:sSub>
          <m:e>
            <m:r>
              <m:rPr>
                <m:sty m:val="b"/>
              </m:rPr>
              <m:t>p</m:t>
            </m:r>
          </m:e>
          <m:sub>
            <m:r>
              <m:rPr>
                <m:sty m:val="b"/>
              </m:rPr>
              <m:t>0</m:t>
            </m:r>
          </m:sub>
        </m:sSub>
        <m:r>
          <m:rPr>
            <m:sty m:val="p"/>
          </m:rPr>
          <m:t>,</m:t>
        </m:r>
        <m:sSub>
          <m:e>
            <m:r>
              <m:rPr>
                <m:sty m:val="b"/>
              </m:rPr>
              <m:t>p</m:t>
            </m:r>
          </m:e>
          <m:sub>
            <m:r>
              <m:rPr>
                <m:sty m:val="b"/>
              </m:rPr>
              <m:t>1</m:t>
            </m:r>
          </m:sub>
        </m:sSub>
        <m:r>
          <m:rPr>
            <m:sty m:val="p"/>
          </m:rPr>
          <m:t>,</m:t>
        </m:r>
        <m:r>
          <m:rPr>
            <m:sty m:val="p"/>
          </m:rPr>
          <m:t>…</m:t>
        </m:r>
        <m:r>
          <m:rPr>
            <m:sty m:val="p"/>
          </m:rPr>
          <m:t>,</m:t>
        </m:r>
        <m:sSub>
          <m:e>
            <m:r>
              <m:rPr>
                <m:sty m:val="b"/>
              </m:rPr>
              <m:t>p</m:t>
            </m:r>
          </m:e>
          <m:sub>
            <m:r>
              <m:rPr>
                <m:sty m:val="b"/>
              </m:rPr>
              <m:t>n</m:t>
            </m:r>
          </m:sub>
        </m:sSub>
        <m:r>
          <m:rPr>
            <m:sty m:val="p"/>
          </m:rPr>
          <m:t>)</m:t>
        </m:r>
      </m:oMath>
      <w:r>
        <w:t xml:space="preserve">.</w:t>
      </w:r>
    </w:p>
    <w:p>
      <w:pPr>
        <w:pStyle w:val="BodyText"/>
      </w:pPr>
      <w:r>
        <w:t xml:space="preserve">Edges are equidistant set of points between the inner generator and outer</w:t>
      </w:r>
      <w:r>
        <w:t xml:space="preserve"> </w:t>
      </w:r>
      <w:r>
        <w:t xml:space="preserve">generators. Precisely,</w:t>
      </w:r>
    </w:p>
    <w:p>
      <w:pPr>
        <w:pStyle w:val="BodyText"/>
      </w:pPr>
      <m:oMathPara>
        <m:oMathParaPr>
          <m:jc m:val="center"/>
        </m:oMathParaPr>
        <m:oMath>
          <m:sSub>
            <m:e>
              <m:r>
                <m:t>e</m:t>
              </m:r>
            </m:e>
            <m:sub>
              <m:r>
                <m:t>k</m:t>
              </m:r>
            </m:sub>
          </m:sSub>
          <m:r>
            <m:rPr>
              <m:sty m:val="p"/>
            </m:rPr>
            <m:t>=</m:t>
          </m:r>
          <m:r>
            <m:rPr>
              <m:sty m:val="p"/>
            </m:rPr>
            <m:t>{</m:t>
          </m:r>
          <m:r>
            <m:rPr>
              <m:sty m:val="b"/>
            </m:rPr>
            <m:t>x</m:t>
          </m:r>
          <m:r>
            <m:rPr>
              <m:sty m:val="p"/>
            </m:rPr>
            <m:t>|</m:t>
          </m:r>
          <m:r>
            <m:t> </m:t>
          </m:r>
          <m:r>
            <m:rPr>
              <m:sty m:val="p"/>
            </m:rPr>
            <m:t>∥</m:t>
          </m:r>
          <m:r>
            <m:rPr>
              <m:sty m:val="b"/>
            </m:rPr>
            <m:t>x</m:t>
          </m:r>
          <m:r>
            <m:rPr>
              <m:sty m:val="p"/>
            </m:rPr>
            <m:t>−</m:t>
          </m:r>
          <m:sSub>
            <m:e>
              <m:r>
                <m:rPr>
                  <m:sty m:val="b"/>
                </m:rPr>
                <m:t>p</m:t>
              </m:r>
            </m:e>
            <m:sub>
              <m:r>
                <m:rPr>
                  <m:sty m:val="b"/>
                </m:rPr>
                <m:t>0</m:t>
              </m:r>
            </m:sub>
          </m:sSub>
          <m:r>
            <m:rPr>
              <m:sty m:val="p"/>
            </m:rPr>
            <m:t>∥</m:t>
          </m:r>
          <m:r>
            <m:rPr>
              <m:sty m:val="p"/>
            </m:rPr>
            <m:t>=</m:t>
          </m:r>
          <m:r>
            <m:rPr>
              <m:sty m:val="p"/>
            </m:rPr>
            <m:t>∥</m:t>
          </m:r>
          <m:r>
            <m:rPr>
              <m:sty m:val="b"/>
            </m:rPr>
            <m:t>x</m:t>
          </m:r>
          <m:r>
            <m:rPr>
              <m:sty m:val="p"/>
            </m:rPr>
            <m:t>−</m:t>
          </m:r>
          <m:sSub>
            <m:e>
              <m:r>
                <m:rPr>
                  <m:sty m:val="b"/>
                </m:rPr>
                <m:t>p</m:t>
              </m:r>
            </m:e>
            <m:sub>
              <m:r>
                <m:rPr>
                  <m:sty m:val="b"/>
                </m:rPr>
                <m:t>k</m:t>
              </m:r>
            </m:sub>
          </m:sSub>
          <m:r>
            <m:rPr>
              <m:sty m:val="p"/>
            </m:rPr>
            <m:t>∥</m:t>
          </m:r>
          <m:r>
            <m:rPr>
              <m:sty m:val="p"/>
            </m:rPr>
            <m:t>}</m:t>
          </m:r>
        </m:oMath>
      </m:oMathPara>
    </w:p>
    <w:p>
      <w:pPr>
        <w:pStyle w:val="FirstParagraph"/>
      </w:pPr>
      <w:r>
        <w:t xml:space="preserve">where</w:t>
      </w:r>
      <w:r>
        <w:t xml:space="preserve"> </w:t>
      </w:r>
      <m:oMath>
        <m:r>
          <m:t>k</m:t>
        </m:r>
        <m:r>
          <m:rPr>
            <m:sty m:val="p"/>
          </m:rPr>
          <m:t>∈</m:t>
        </m:r>
        <m:r>
          <m:rPr>
            <m:sty m:val="p"/>
          </m:rPr>
          <m:t>{</m:t>
        </m:r>
        <m:r>
          <m:t>1</m:t>
        </m:r>
        <m:r>
          <m:rPr>
            <m:sty m:val="p"/>
          </m:rPr>
          <m:t>,</m:t>
        </m:r>
        <m:r>
          <m:rPr>
            <m:sty m:val="p"/>
          </m:rPr>
          <m:t>…</m:t>
        </m:r>
        <m:r>
          <m:rPr>
            <m:sty m:val="p"/>
          </m:rPr>
          <m:t>,</m:t>
        </m:r>
        <m:r>
          <m:t>n</m:t>
        </m:r>
        <m:r>
          <m:rPr>
            <m:sty m:val="p"/>
          </m:rPr>
          <m:t>}</m:t>
        </m:r>
      </m:oMath>
      <w:r>
        <w:t xml:space="preserve">. The set of edges of the</w:t>
      </w:r>
      <w:r>
        <w:t xml:space="preserve"> </w:t>
      </w:r>
      <m:oMath>
        <m:r>
          <m:t>V</m:t>
        </m:r>
        <m:d>
          <m:dPr>
            <m:begChr m:val="("/>
            <m:endChr m:val=")"/>
            <m:sepChr m:val=""/>
            <m:grow/>
          </m:dPr>
          <m:e>
            <m:sSub>
              <m:e>
                <m:r>
                  <m:rPr>
                    <m:sty m:val="b"/>
                  </m:rPr>
                  <m:t>p</m:t>
                </m:r>
              </m:e>
              <m:sub>
                <m:r>
                  <m:rPr>
                    <m:sty m:val="b"/>
                  </m:rPr>
                  <m:t>0</m:t>
                </m:r>
              </m:sub>
            </m:sSub>
          </m:e>
        </m:d>
      </m:oMath>
      <w:r>
        <w:t xml:space="preserve"> </w:t>
      </w:r>
      <w:r>
        <w:t xml:space="preserve">can be</w:t>
      </w:r>
      <w:r>
        <w:t xml:space="preserve"> </w:t>
      </w:r>
      <w:r>
        <w:t xml:space="preserve">denoted as</w:t>
      </w:r>
      <w:r>
        <w:t xml:space="preserve"> </w:t>
      </w:r>
      <m:oMath>
        <m:r>
          <m:t>E</m:t>
        </m:r>
        <m:r>
          <m:rPr>
            <m:sty m:val="p"/>
          </m:rPr>
          <m:t>=</m:t>
        </m:r>
        <m:r>
          <m:rPr>
            <m:sty m:val="p"/>
          </m:rPr>
          <m:t>{</m:t>
        </m:r>
        <m:sSub>
          <m:e>
            <m:r>
              <m:t>e</m:t>
            </m:r>
          </m:e>
          <m:sub>
            <m:r>
              <m:t>1</m:t>
            </m:r>
          </m:sub>
        </m:sSub>
        <m:r>
          <m:rPr>
            <m:sty m:val="p"/>
          </m:rPr>
          <m:t>,</m:t>
        </m:r>
        <m:r>
          <m:rPr>
            <m:sty m:val="p"/>
          </m:rPr>
          <m:t>…</m:t>
        </m:r>
        <m:r>
          <m:rPr>
            <m:sty m:val="p"/>
          </m:rPr>
          <m:t>,</m:t>
        </m:r>
        <m:sSub>
          <m:e>
            <m:r>
              <m:t>e</m:t>
            </m:r>
          </m:e>
          <m:sub>
            <m:r>
              <m:t>n</m:t>
            </m:r>
          </m:sub>
        </m:sSub>
        <m:r>
          <m:rPr>
            <m:sty m:val="p"/>
          </m:rPr>
          <m:t>}</m:t>
        </m:r>
      </m:oMath>
      <w:r>
        <w:t xml:space="preserve">.</w:t>
      </w:r>
    </w:p>
    <w:p>
      <w:pPr>
        <w:pStyle w:val="BodyText"/>
      </w:pPr>
      <w:r>
        <w:t xml:space="preserve">The whole set of edges is called the boundary, and it is denoted related to the</w:t>
      </w:r>
      <w:r>
        <w:t xml:space="preserve"> </w:t>
      </w:r>
      <w:r>
        <w:t xml:space="preserve">inner generator point as</w:t>
      </w:r>
      <w:r>
        <w:t xml:space="preserve"> </w:t>
      </w:r>
      <m:oMath>
        <m:r>
          <m:rPr>
            <m:sty m:val="p"/>
          </m:rPr>
          <m:t>∂</m:t>
        </m:r>
        <m:r>
          <m:t>V</m:t>
        </m:r>
        <m:d>
          <m:dPr>
            <m:begChr m:val="("/>
            <m:endChr m:val=")"/>
            <m:sepChr m:val=""/>
            <m:grow/>
          </m:dPr>
          <m:e>
            <m:sSub>
              <m:e>
                <m:r>
                  <m:rPr>
                    <m:sty m:val="b"/>
                  </m:rPr>
                  <m:t>p</m:t>
                </m:r>
              </m:e>
              <m:sub>
                <m:r>
                  <m:rPr>
                    <m:sty m:val="b"/>
                  </m:rPr>
                  <m:t>0</m:t>
                </m:r>
              </m:sub>
            </m:sSub>
          </m:e>
        </m:d>
      </m:oMath>
      <w:r>
        <w:t xml:space="preserve">. Although a Voronoi graph has</w:t>
      </w:r>
      <w:r>
        <w:t xml:space="preserve"> </w:t>
      </w:r>
      <w:r>
        <w:t xml:space="preserve">multiple polygonal regions, throughout this study, we are only interested in</w:t>
      </w:r>
      <w:r>
        <w:t xml:space="preserve"> </w:t>
      </w:r>
      <w:r>
        <w:t xml:space="preserve">defining a single Voronoi polygon.</w:t>
      </w:r>
    </w:p>
    <w:p>
      <w:pPr>
        <w:pStyle w:val="CaptionedFigure"/>
      </w:pPr>
      <w:bookmarkStart w:id="34" w:name="fig:gen_pts"/>
      <w:r>
        <w:drawing>
          <wp:inline>
            <wp:extent cx="5334000" cy="4640467"/>
            <wp:effectExtent b="0" l="0" r="0" t="0"/>
            <wp:docPr descr="Generators, vertices and edges of a Voronoi polygon" title="" id="32" name="Picture"/>
            <a:graphic>
              <a:graphicData uri="http://schemas.openxmlformats.org/drawingml/2006/picture">
                <pic:pic>
                  <pic:nvPicPr>
                    <pic:cNvPr descr="generator_points.png" id="33" name="Picture"/>
                    <pic:cNvPicPr>
                      <a:picLocks noChangeArrowheads="1" noChangeAspect="1"/>
                    </pic:cNvPicPr>
                  </pic:nvPicPr>
                  <pic:blipFill>
                    <a:blip r:embed="rId31"/>
                    <a:stretch>
                      <a:fillRect/>
                    </a:stretch>
                  </pic:blipFill>
                  <pic:spPr bwMode="auto">
                    <a:xfrm>
                      <a:off x="0" y="0"/>
                      <a:ext cx="5334000" cy="4640467"/>
                    </a:xfrm>
                    <a:prstGeom prst="rect">
                      <a:avLst/>
                    </a:prstGeom>
                    <a:noFill/>
                    <a:ln w="9525">
                      <a:noFill/>
                      <a:headEnd/>
                      <a:tailEnd/>
                    </a:ln>
                  </pic:spPr>
                </pic:pic>
              </a:graphicData>
            </a:graphic>
          </wp:inline>
        </w:drawing>
      </w:r>
      <w:bookmarkEnd w:id="34"/>
    </w:p>
    <w:p>
      <w:pPr>
        <w:pStyle w:val="ImageCaption"/>
      </w:pPr>
      <w:r>
        <w:t xml:space="preserve">Generators, vertices and edges of a Voronoi polygon</w:t>
      </w:r>
    </w:p>
    <w:bookmarkEnd w:id="35"/>
    <w:bookmarkEnd w:id="36"/>
    <w:bookmarkStart w:id="41" w:name="conversion"/>
    <w:p>
      <w:pPr>
        <w:pStyle w:val="Heading1"/>
      </w:pPr>
      <w:r>
        <w:t xml:space="preserve">Conversion of convex polygons to Voronoi polygons</w:t>
      </w:r>
    </w:p>
    <w:p>
      <w:pPr>
        <w:pStyle w:val="FirstParagraph"/>
      </w:pPr>
      <w:r>
        <w:t xml:space="preserve">Vertices of a convex polygon (</w:t>
      </w:r>
      <m:oMath>
        <m:sSub>
          <m:e>
            <m:r>
              <m:rPr>
                <m:sty m:val="b"/>
              </m:rPr>
              <m:t>q</m:t>
            </m:r>
          </m:e>
          <m:sub>
            <m:r>
              <m:rPr>
                <m:sty m:val="b"/>
              </m:rPr>
              <m:t>i</m:t>
            </m:r>
          </m:sub>
        </m:sSub>
      </m:oMath>
      <w:r>
        <w:t xml:space="preserve"> </w:t>
      </w:r>
      <w:r>
        <w:t xml:space="preserve">in Figure</w:t>
      </w:r>
      <w:r>
        <w:t xml:space="preserve"> </w:t>
      </w:r>
      <w:hyperlink w:anchor="fig:gen_pts">
        <w:r>
          <w:rPr>
            <w:rStyle w:val="Hyperlink"/>
          </w:rPr>
          <w:t xml:space="preserve">3</w:t>
        </w:r>
      </w:hyperlink>
      <w:r>
        <w:t xml:space="preserve">) can be</w:t>
      </w:r>
      <w:r>
        <w:t xml:space="preserve"> </w:t>
      </w:r>
      <w:r>
        <w:t xml:space="preserve">taken as the vertices of a Voronoi polygon. Edges of a convex polygon</w:t>
      </w:r>
      <w:r>
        <w:t xml:space="preserve"> </w:t>
      </w:r>
      <w:r>
        <w:t xml:space="preserve">(</w:t>
      </w:r>
      <m:oMath>
        <m:sSub>
          <m:e>
            <m:r>
              <m:rPr>
                <m:sty m:val="b"/>
              </m:rPr>
              <m:t>e</m:t>
            </m:r>
          </m:e>
          <m:sub>
            <m:r>
              <m:rPr>
                <m:sty m:val="b"/>
              </m:rPr>
              <m:t>k</m:t>
            </m:r>
          </m:sub>
        </m:sSub>
        <m:r>
          <m:rPr>
            <m:sty m:val="p"/>
          </m:rPr>
          <m:t>,</m:t>
        </m:r>
        <m:r>
          <m:rPr>
            <m:nor/>
            <m:sty m:val="p"/>
          </m:rPr>
          <m:t>where</m:t>
        </m:r>
        <m:r>
          <m:t> </m:t>
        </m:r>
        <m:r>
          <m:t>k</m:t>
        </m:r>
        <m:r>
          <m:rPr>
            <m:sty m:val="p"/>
          </m:rPr>
          <m:t>=</m:t>
        </m:r>
        <m:r>
          <m:rPr>
            <m:sty m:val="p"/>
          </m:rPr>
          <m:t>{</m:t>
        </m:r>
        <m:r>
          <m:t>1</m:t>
        </m:r>
        <m:r>
          <m:rPr>
            <m:sty m:val="p"/>
          </m:rPr>
          <m:t>,</m:t>
        </m:r>
        <m:r>
          <m:rPr>
            <m:sty m:val="p"/>
          </m:rPr>
          <m:t>…</m:t>
        </m:r>
        <m:r>
          <m:rPr>
            <m:sty m:val="p"/>
          </m:rPr>
          <m:t>,</m:t>
        </m:r>
        <m:r>
          <m:t>5</m:t>
        </m:r>
        <m:r>
          <m:rPr>
            <m:sty m:val="p"/>
          </m:rPr>
          <m:t>}</m:t>
        </m:r>
      </m:oMath>
      <w:r>
        <w:t xml:space="preserve">, in Figure</w:t>
      </w:r>
      <w:r>
        <w:t xml:space="preserve"> </w:t>
      </w:r>
      <w:hyperlink w:anchor="fig:gen_pts">
        <w:r>
          <w:rPr>
            <w:rStyle w:val="Hyperlink"/>
          </w:rPr>
          <w:t xml:space="preserve">3</w:t>
        </w:r>
      </w:hyperlink>
      <w:r>
        <w:t xml:space="preserve">)</w:t>
      </w:r>
      <w:r>
        <w:t xml:space="preserve"> </w:t>
      </w:r>
      <w:r>
        <w:t xml:space="preserve">can be taken as the boundary of a Voronoi polygon.</w:t>
      </w:r>
    </w:p>
    <w:p>
      <w:pPr>
        <w:pStyle w:val="BodyText"/>
      </w:pPr>
      <w:r>
        <w:t xml:space="preserve">Because determination of the generator points (</w:t>
      </w:r>
      <m:oMath>
        <m:sSub>
          <m:e>
            <m:r>
              <m:rPr>
                <m:sty m:val="b"/>
              </m:rPr>
              <m:t>p</m:t>
            </m:r>
          </m:e>
          <m:sub>
            <m:r>
              <m:rPr>
                <m:sty m:val="b"/>
              </m:rPr>
              <m:t>k</m:t>
            </m:r>
          </m:sub>
        </m:sSub>
      </m:oMath>
      <w:r>
        <w:t xml:space="preserve"> </w:t>
      </w:r>
      <w:r>
        <w:t xml:space="preserve">on Figure</w:t>
      </w:r>
      <w:r>
        <w:t xml:space="preserve"> </w:t>
      </w:r>
      <w:hyperlink w:anchor="fig:gen_pts">
        <w:r>
          <w:rPr>
            <w:rStyle w:val="Hyperlink"/>
          </w:rPr>
          <w:t xml:space="preserve">3</w:t>
        </w:r>
      </w:hyperlink>
      <w:r>
        <w:t xml:space="preserve">) is only constrained by</w:t>
      </w:r>
      <w:r>
        <w:t xml:space="preserve"> </w:t>
      </w:r>
      <m:oMath>
        <m:r>
          <m:rPr>
            <m:sty m:val="p"/>
          </m:rPr>
          <m:t>∂</m:t>
        </m:r>
        <m:r>
          <m:t>V</m:t>
        </m:r>
        <m:d>
          <m:dPr>
            <m:begChr m:val="("/>
            <m:endChr m:val=")"/>
            <m:sepChr m:val=""/>
            <m:grow/>
          </m:dPr>
          <m:e>
            <m:sSub>
              <m:e>
                <m:r>
                  <m:rPr>
                    <m:sty m:val="b"/>
                  </m:rPr>
                  <m:t>p</m:t>
                </m:r>
              </m:e>
              <m:sub>
                <m:r>
                  <m:rPr>
                    <m:sty m:val="b"/>
                  </m:rPr>
                  <m:t>0</m:t>
                </m:r>
              </m:sub>
            </m:sSub>
          </m:e>
        </m:d>
      </m:oMath>
      <w:r>
        <w:t xml:space="preserve">, any internal</w:t>
      </w:r>
      <w:r>
        <w:t xml:space="preserve"> </w:t>
      </w:r>
      <w:r>
        <w:t xml:space="preserve">point can be chosen freely as</w:t>
      </w:r>
      <w:r>
        <w:t xml:space="preserve"> </w:t>
      </w:r>
      <m:oMath>
        <m:sSub>
          <m:e>
            <m:r>
              <m:rPr>
                <m:sty m:val="b"/>
              </m:rPr>
              <m:t>p</m:t>
            </m:r>
          </m:e>
          <m:sub>
            <m:r>
              <m:rPr>
                <m:sty m:val="b"/>
              </m:rPr>
              <m:t>0</m:t>
            </m:r>
          </m:sub>
        </m:sSub>
      </m:oMath>
      <w:r>
        <w:t xml:space="preserve">. But to distribute the outer generators</w:t>
      </w:r>
      <w:r>
        <w:t xml:space="preserve"> </w:t>
      </w:r>
      <w:r>
        <w:t xml:space="preserve">homogeneously, and to have a guaranteed point inside, the centroid of the</w:t>
      </w:r>
      <w:r>
        <w:t xml:space="preserve"> </w:t>
      </w:r>
      <w:r>
        <w:t xml:space="preserve">polygon is used as the inner point. Then, the outer generator points can be found</w:t>
      </w:r>
      <w:r>
        <w:t xml:space="preserve"> </w:t>
      </w:r>
      <w:r>
        <w:t xml:space="preserve">accordingly.</w:t>
      </w:r>
    </w:p>
    <w:p>
      <w:pPr>
        <w:pStyle w:val="BodyText"/>
      </w:pPr>
      <w:r>
        <w:t xml:space="preserve">As shown in (Figure</w:t>
      </w:r>
      <w:r>
        <w:t xml:space="preserve"> </w:t>
      </w:r>
      <w:hyperlink w:anchor="fig:gen_pts">
        <w:r>
          <w:rPr>
            <w:rStyle w:val="Hyperlink"/>
          </w:rPr>
          <w:t xml:space="preserve">3</w:t>
        </w:r>
      </w:hyperlink>
      <w:r>
        <w:t xml:space="preserve">), placement of generator points determines</w:t>
      </w:r>
      <w:r>
        <w:t xml:space="preserve"> </w:t>
      </w:r>
      <w:r>
        <w:t xml:space="preserve">both</w:t>
      </w:r>
      <w:r>
        <w:t xml:space="preserve"> </w:t>
      </w:r>
      <m:oMath>
        <m:r>
          <m:rPr>
            <m:sty m:val="p"/>
          </m:rPr>
          <m:t>∂</m:t>
        </m:r>
        <m:r>
          <m:t>V</m:t>
        </m:r>
        <m:d>
          <m:dPr>
            <m:begChr m:val="("/>
            <m:endChr m:val=")"/>
            <m:sepChr m:val=""/>
            <m:grow/>
          </m:dPr>
          <m:e>
            <m:sSub>
              <m:e>
                <m:r>
                  <m:rPr>
                    <m:sty m:val="b"/>
                  </m:rPr>
                  <m:t>p</m:t>
                </m:r>
              </m:e>
              <m:sub>
                <m:r>
                  <m:rPr>
                    <m:sty m:val="b"/>
                  </m:rPr>
                  <m:t>0</m:t>
                </m:r>
              </m:sub>
            </m:sSub>
          </m:e>
        </m:d>
      </m:oMath>
      <w:r>
        <w:t xml:space="preserve">, and the edges going to the infinity. However, our</w:t>
      </w:r>
      <w:r>
        <w:t xml:space="preserve"> </w:t>
      </w:r>
      <w:r>
        <w:t xml:space="preserve">problem is only constrained on</w:t>
      </w:r>
      <w:r>
        <w:t xml:space="preserve"> </w:t>
      </w:r>
      <m:oMath>
        <m:r>
          <m:rPr>
            <m:sty m:val="p"/>
          </m:rPr>
          <m:t>∂</m:t>
        </m:r>
        <m:r>
          <m:t>V</m:t>
        </m:r>
        <m:d>
          <m:dPr>
            <m:begChr m:val="("/>
            <m:endChr m:val=")"/>
            <m:sepChr m:val=""/>
            <m:grow/>
          </m:dPr>
          <m:e>
            <m:sSub>
              <m:e>
                <m:r>
                  <m:rPr>
                    <m:sty m:val="b"/>
                  </m:rPr>
                  <m:t>p</m:t>
                </m:r>
              </m:e>
              <m:sub>
                <m:r>
                  <m:rPr>
                    <m:sty m:val="b"/>
                  </m:rPr>
                  <m:t>0</m:t>
                </m:r>
              </m:sub>
            </m:sSub>
          </m:e>
        </m:d>
      </m:oMath>
      <w:r>
        <w:t xml:space="preserve">.</w:t>
      </w:r>
    </w:p>
    <w:p>
      <w:pPr>
        <w:pStyle w:val="BodyText"/>
      </w:pPr>
      <w:r>
        <w:t xml:space="preserve">The problem of finding</w:t>
      </w:r>
      <w:r>
        <w:t xml:space="preserve"> </w:t>
      </w:r>
      <m:oMath>
        <m:d>
          <m:dPr>
            <m:begChr m:val="("/>
            <m:endChr m:val=")"/>
            <m:sepChr m:val=""/>
            <m:grow/>
          </m:dPr>
          <m:e>
            <m:r>
              <m:t>n</m:t>
            </m:r>
            <m:r>
              <m:rPr>
                <m:sty m:val="p"/>
              </m:rPr>
              <m:t>+</m:t>
            </m:r>
            <m:r>
              <m:t>1</m:t>
            </m:r>
          </m:e>
        </m:d>
      </m:oMath>
      <w:r>
        <w:t xml:space="preserve"> </w:t>
      </w:r>
      <w:r>
        <w:t xml:space="preserve">generator points is constrained on</w:t>
      </w:r>
      <w:r>
        <w:t xml:space="preserve"> </w:t>
      </w:r>
      <m:oMath>
        <m:r>
          <m:t>n</m:t>
        </m:r>
      </m:oMath>
      <w:r>
        <w:t xml:space="preserve"> </w:t>
      </w:r>
      <w:r>
        <w:t xml:space="preserve">vertices</w:t>
      </w:r>
      <w:r>
        <w:t xml:space="preserve"> </w:t>
      </w:r>
      <w:r>
        <w:t xml:space="preserve">of the polygon. So, there is freedom to choose one of the generator points.</w:t>
      </w:r>
      <w:r>
        <w:t xml:space="preserve"> </w:t>
      </w:r>
      <w:r>
        <w:t xml:space="preserve">Although setting any of the generator points sets all the others, setting the</w:t>
      </w:r>
      <w:r>
        <w:t xml:space="preserve"> </w:t>
      </w:r>
      <w:r>
        <w:t xml:space="preserve">inner generator is more reasonable; because all the edges are defined depending</w:t>
      </w:r>
      <w:r>
        <w:t xml:space="preserve"> </w:t>
      </w:r>
      <w:r>
        <w:t xml:space="preserve">upon it.</w:t>
      </w:r>
    </w:p>
    <w:p>
      <w:pPr>
        <w:pStyle w:val="BodyText"/>
      </w:pPr>
      <w:r>
        <w:t xml:space="preserve">The centroid of a polygon</w:t>
      </w:r>
      <w:r>
        <w:t xml:space="preserve"> </w:t>
      </w:r>
      <w:r>
        <w:t xml:space="preserve"> </w:t>
      </w:r>
      <w:r>
        <w:t xml:space="preserve">can be calculated</w:t>
      </w:r>
      <w:r>
        <w:t xml:space="preserve"> </w:t>
      </w:r>
      <w:r>
        <w:t xml:space="preserve">as follows:</w:t>
      </w:r>
    </w:p>
    <w:p>
      <w:pPr>
        <w:pStyle w:val="BodyText"/>
      </w:pPr>
      <w:r>
        <w:t xml:space="preserve">Let</w:t>
      </w:r>
      <w:r>
        <w:t xml:space="preserve"> </w:t>
      </w:r>
      <m:oMath>
        <m:r>
          <m:t>Q</m:t>
        </m:r>
      </m:oMath>
      <w:r>
        <w:t xml:space="preserve"> </w:t>
      </w:r>
      <w:r>
        <w:t xml:space="preserve">be a cyclically ordered set of polygon vertices and</w:t>
      </w:r>
      <w:r>
        <w:t xml:space="preserve"> </w:t>
      </w:r>
      <m:oMath>
        <m:sSub>
          <m:e>
            <m:r>
              <m:rPr>
                <m:sty m:val="b"/>
              </m:rPr>
              <m:t>q</m:t>
            </m:r>
          </m:e>
          <m:sub>
            <m:r>
              <m:rPr>
                <m:sty m:val="b"/>
              </m:rPr>
              <m:t>i</m:t>
            </m:r>
          </m:sub>
        </m:sSub>
        <m:r>
          <m:rPr>
            <m:sty m:val="p"/>
          </m:rPr>
          <m:t>,</m:t>
        </m:r>
        <m:sSub>
          <m:e>
            <m:r>
              <m:rPr>
                <m:sty m:val="b"/>
              </m:rPr>
              <m:t>q</m:t>
            </m:r>
          </m:e>
          <m:sub>
            <m:r>
              <m:rPr>
                <m:sty m:val="b"/>
              </m:rPr>
              <m:t>j</m:t>
            </m:r>
          </m:sub>
        </m:sSub>
      </m:oMath>
      <w:r>
        <w:t xml:space="preserve"> </w:t>
      </w:r>
      <w:r>
        <w:t xml:space="preserve">are subsequent vertices accordingly. Summation over</w:t>
      </w:r>
      <w:r>
        <w:t xml:space="preserve"> </w:t>
      </w:r>
      <m:oMath>
        <m:r>
          <m:t>Q</m:t>
        </m:r>
      </m:oMath>
      <w:r>
        <w:t xml:space="preserve">,</w:t>
      </w:r>
    </w:p>
    <w:p>
      <w:pPr>
        <w:pStyle w:val="BodyText"/>
      </w:pPr>
      <m:oMathPara>
        <m:oMathParaPr>
          <m:jc m:val="center"/>
        </m:oMathParaPr>
        <m:oMath>
          <m:m>
            <m:mPr>
              <m:baseJc m:val="center"/>
              <m:plcHide m:val="1"/>
              <m:mcs>
                <m:mc>
                  <m:mcPr>
                    <m:mcJc m:val="right"/>
                    <m:count m:val="1"/>
                  </m:mcPr>
                </m:mc>
              </m:mcs>
            </m:mPr>
            <m:mr>
              <m:e>
                <m:r>
                  <m:t>A</m:t>
                </m:r>
                <m:r>
                  <m:rPr>
                    <m:sty m:val="p"/>
                  </m:rPr>
                  <m:t>=</m:t>
                </m:r>
                <m:f>
                  <m:fPr>
                    <m:type m:val="bar"/>
                  </m:fPr>
                  <m:num>
                    <m:r>
                      <m:t>1</m:t>
                    </m:r>
                  </m:num>
                  <m:den>
                    <m:r>
                      <m:t>2</m:t>
                    </m:r>
                  </m:den>
                </m:f>
                <m:nary>
                  <m:naryPr>
                    <m:chr m:val="∑"/>
                    <m:limLoc m:val="undOvr"/>
                    <m:subHide m:val="0"/>
                    <m:supHide m:val="1"/>
                  </m:naryPr>
                  <m:sub>
                    <m:r>
                      <m:t>Q</m:t>
                    </m:r>
                  </m:sub>
                  <m:sup>
                    <m:r>
                      <m:t>​</m:t>
                    </m:r>
                  </m:sup>
                  <m:e>
                    <m:r>
                      <m:rPr>
                        <m:sty m:val="p"/>
                      </m:rPr>
                      <m:t>det</m:t>
                    </m:r>
                  </m:e>
                </m:nary>
                <m:d>
                  <m:dPr>
                    <m:begChr m:val="["/>
                    <m:endChr m:val="]"/>
                    <m:sepChr m:val=""/>
                    <m:grow/>
                  </m:dPr>
                  <m:e>
                    <m:sSub>
                      <m:e>
                        <m:r>
                          <m:rPr>
                            <m:sty m:val="b"/>
                          </m:rPr>
                          <m:t>q</m:t>
                        </m:r>
                      </m:e>
                      <m:sub>
                        <m:r>
                          <m:rPr>
                            <m:sty m:val="b"/>
                          </m:rPr>
                          <m:t>i</m:t>
                        </m:r>
                      </m:sub>
                    </m:sSub>
                    <m:sSub>
                      <m:e>
                        <m:r>
                          <m:rPr>
                            <m:sty m:val="b"/>
                          </m:rPr>
                          <m:t>q</m:t>
                        </m:r>
                      </m:e>
                      <m:sub>
                        <m:r>
                          <m:rPr>
                            <m:sty m:val="b"/>
                          </m:rPr>
                          <m:t>j</m:t>
                        </m:r>
                      </m:sub>
                    </m:sSub>
                  </m:e>
                </m:d>
              </m:e>
            </m:mr>
            <m:mr>
              <m:e>
                <m:sSub>
                  <m:e>
                    <m:r>
                      <m:rPr>
                        <m:sty m:val="b"/>
                      </m:rPr>
                      <m:t>p</m:t>
                    </m:r>
                  </m:e>
                  <m:sub>
                    <m:r>
                      <m:rPr>
                        <m:sty m:val="b"/>
                      </m:rPr>
                      <m:t>0</m:t>
                    </m:r>
                  </m:sub>
                </m:sSub>
                <m:r>
                  <m:rPr>
                    <m:sty m:val="p"/>
                  </m:rPr>
                  <m:t>=</m:t>
                </m:r>
                <m:f>
                  <m:fPr>
                    <m:type m:val="bar"/>
                  </m:fPr>
                  <m:num>
                    <m:r>
                      <m:t>1</m:t>
                    </m:r>
                  </m:num>
                  <m:den>
                    <m:r>
                      <m:t>6</m:t>
                    </m:r>
                    <m:r>
                      <m:t>A</m:t>
                    </m:r>
                  </m:den>
                </m:f>
                <m:nary>
                  <m:naryPr>
                    <m:chr m:val="∑"/>
                    <m:limLoc m:val="undOvr"/>
                    <m:subHide m:val="0"/>
                    <m:supHide m:val="1"/>
                  </m:naryPr>
                  <m:sub>
                    <m:r>
                      <m:t>Q</m:t>
                    </m:r>
                  </m:sub>
                  <m:sup>
                    <m:r>
                      <m:t>​</m:t>
                    </m:r>
                  </m:sup>
                  <m:e>
                    <m:d>
                      <m:dPr>
                        <m:begChr m:val="("/>
                        <m:endChr m:val=")"/>
                        <m:sepChr m:val=""/>
                        <m:grow/>
                      </m:dPr>
                      <m:e>
                        <m:sSub>
                          <m:e>
                            <m:r>
                              <m:rPr>
                                <m:sty m:val="b"/>
                              </m:rPr>
                              <m:t>q</m:t>
                            </m:r>
                          </m:e>
                          <m:sub>
                            <m:r>
                              <m:rPr>
                                <m:sty m:val="b"/>
                              </m:rPr>
                              <m:t>i</m:t>
                            </m:r>
                          </m:sub>
                        </m:sSub>
                        <m:r>
                          <m:rPr>
                            <m:sty m:val="p"/>
                          </m:rPr>
                          <m:t>+</m:t>
                        </m:r>
                        <m:sSub>
                          <m:e>
                            <m:r>
                              <m:rPr>
                                <m:sty m:val="b"/>
                              </m:rPr>
                              <m:t>q</m:t>
                            </m:r>
                          </m:e>
                          <m:sub>
                            <m:r>
                              <m:rPr>
                                <m:sty m:val="b"/>
                              </m:rPr>
                              <m:t>j</m:t>
                            </m:r>
                          </m:sub>
                        </m:sSub>
                      </m:e>
                    </m:d>
                  </m:e>
                </m:nary>
                <m:r>
                  <m:rPr>
                    <m:sty m:val="p"/>
                  </m:rPr>
                  <m:t>det</m:t>
                </m:r>
                <m:d>
                  <m:dPr>
                    <m:begChr m:val="["/>
                    <m:endChr m:val="]"/>
                    <m:sepChr m:val=""/>
                    <m:grow/>
                  </m:dPr>
                  <m:e>
                    <m:sSub>
                      <m:e>
                        <m:r>
                          <m:rPr>
                            <m:sty m:val="b"/>
                          </m:rPr>
                          <m:t>q</m:t>
                        </m:r>
                      </m:e>
                      <m:sub>
                        <m:r>
                          <m:rPr>
                            <m:sty m:val="b"/>
                          </m:rPr>
                          <m:t>i</m:t>
                        </m:r>
                      </m:sub>
                    </m:sSub>
                    <m:sSub>
                      <m:e>
                        <m:r>
                          <m:rPr>
                            <m:sty m:val="b"/>
                          </m:rPr>
                          <m:t>q</m:t>
                        </m:r>
                      </m:e>
                      <m:sub>
                        <m:r>
                          <m:rPr>
                            <m:sty m:val="b"/>
                          </m:rPr>
                          <m:t>j</m:t>
                        </m:r>
                      </m:sub>
                    </m:sSub>
                  </m:e>
                </m:d>
              </m:e>
            </m:mr>
          </m:m>
        </m:oMath>
      </m:oMathPara>
    </w:p>
    <w:p>
      <w:pPr>
        <w:pStyle w:val="FirstParagraph"/>
      </w:pPr>
      <w:r>
        <w:t xml:space="preserve">gives the area (</w:t>
      </w:r>
      <w:hyperlink w:anchor="eq:area">
        <w:r>
          <w:rPr>
            <w:rStyle w:val="Hyperlink"/>
          </w:rPr>
          <w:t xml:space="preserve">[eq:area]</w:t>
        </w:r>
      </w:hyperlink>
      <w:r>
        <w:t xml:space="preserve">) and centroid (</w:t>
      </w:r>
      <w:hyperlink w:anchor="eq:centroid">
        <w:r>
          <w:rPr>
            <w:rStyle w:val="Hyperlink"/>
          </w:rPr>
          <w:t xml:space="preserve">[eq:centroid]</w:t>
        </w:r>
      </w:hyperlink>
      <w:r>
        <w:t xml:space="preserve">) of the polygon.</w:t>
      </w:r>
      <w:r>
        <w:t xml:space="preserve"> </w:t>
      </w:r>
      <w:r>
        <w:t xml:space="preserve">The pseudocode of the centroid calculation is given in (Algorithm</w:t>
      </w:r>
      <w:r>
        <w:t xml:space="preserve"> </w:t>
      </w:r>
      <w:hyperlink w:anchor="alg:centroid">
        <w:r>
          <w:rPr>
            <w:rStyle w:val="Hyperlink"/>
          </w:rPr>
          <w:t xml:space="preserve">[alg:centroid]</w:t>
        </w:r>
      </w:hyperlink>
      <w:r>
        <w:t xml:space="preserve">).</w:t>
      </w:r>
    </w:p>
    <w:p>
      <w:pPr>
        <w:pStyle w:val="CaptionedFigure"/>
      </w:pPr>
      <w:bookmarkStart w:id="40" w:name="fig:reflection"/>
      <w:r>
        <w:drawing>
          <wp:inline>
            <wp:extent cx="5334000" cy="5812304"/>
            <wp:effectExtent b="0" l="0" r="0" t="0"/>
            <wp:docPr descr="Finding outer generator of an edge" title="" id="38" name="Picture"/>
            <a:graphic>
              <a:graphicData uri="http://schemas.openxmlformats.org/drawingml/2006/picture">
                <pic:pic>
                  <pic:nvPicPr>
                    <pic:cNvPr descr="reflection_across_edge.png" id="39" name="Picture"/>
                    <pic:cNvPicPr>
                      <a:picLocks noChangeArrowheads="1" noChangeAspect="1"/>
                    </pic:cNvPicPr>
                  </pic:nvPicPr>
                  <pic:blipFill>
                    <a:blip r:embed="rId37"/>
                    <a:stretch>
                      <a:fillRect/>
                    </a:stretch>
                  </pic:blipFill>
                  <pic:spPr bwMode="auto">
                    <a:xfrm>
                      <a:off x="0" y="0"/>
                      <a:ext cx="5334000" cy="5812304"/>
                    </a:xfrm>
                    <a:prstGeom prst="rect">
                      <a:avLst/>
                    </a:prstGeom>
                    <a:noFill/>
                    <a:ln w="9525">
                      <a:noFill/>
                      <a:headEnd/>
                      <a:tailEnd/>
                    </a:ln>
                  </pic:spPr>
                </pic:pic>
              </a:graphicData>
            </a:graphic>
          </wp:inline>
        </w:drawing>
      </w:r>
      <w:bookmarkEnd w:id="40"/>
    </w:p>
    <w:p>
      <w:pPr>
        <w:pStyle w:val="ImageCaption"/>
      </w:pPr>
      <w:r>
        <w:t xml:space="preserve">Finding outer generator of an edge</w:t>
      </w:r>
    </w:p>
    <w:p>
      <w:pPr>
        <w:pStyle w:val="BodyText"/>
      </w:pPr>
      <w:r>
        <w:t xml:space="preserve">()</w:t>
      </w:r>
      <w:r>
        <w:t xml:space="preserve"> </w:t>
      </w:r>
    </w:p>
    <w:p>
      <w:pPr>
        <w:pStyle w:val="BodyText"/>
      </w:pPr>
      <w:r>
        <w:t xml:space="preserve">For two subsequent vertices</w:t>
      </w:r>
      <w:r>
        <w:t xml:space="preserve"> </w:t>
      </w:r>
      <m:oMath>
        <m:sSub>
          <m:e>
            <m:r>
              <m:t>q</m:t>
            </m:r>
          </m:e>
          <m:sub>
            <m:r>
              <m:t>i</m:t>
            </m:r>
          </m:sub>
        </m:sSub>
        <m:r>
          <m:rPr>
            <m:sty m:val="p"/>
          </m:rPr>
          <m:t>,</m:t>
        </m:r>
        <m:sSub>
          <m:e>
            <m:r>
              <m:t>q</m:t>
            </m:r>
          </m:e>
          <m:sub>
            <m:r>
              <m:t>j</m:t>
            </m:r>
          </m:sub>
        </m:sSub>
      </m:oMath>
      <w:r>
        <w:t xml:space="preserve"> </w:t>
      </w:r>
      <w:r>
        <w:t xml:space="preserve">of a polygon, two-point form of</w:t>
      </w:r>
      <w:r>
        <w:t xml:space="preserve"> </w:t>
      </w:r>
      <w:r>
        <w:t xml:space="preserve">the line equation</w:t>
      </w:r>
      <w:r>
        <w:t xml:space="preserve"> </w:t>
      </w:r>
      <w:r>
        <w:t xml:space="preserve"> </w:t>
      </w:r>
      <w:r>
        <w:t xml:space="preserve">can be written as</w:t>
      </w:r>
    </w:p>
    <w:p>
      <w:pPr>
        <w:pStyle w:val="BodyText"/>
      </w:pPr>
      <m:oMathPara>
        <m:oMathParaPr>
          <m:jc m:val="center"/>
        </m:oMathParaPr>
        <m:oMath>
          <m:d>
            <m:dPr>
              <m:begChr m:val="("/>
              <m:endChr m:val=")"/>
              <m:sepChr m:val=""/>
              <m:grow/>
            </m:dPr>
            <m:e>
              <m:sSub>
                <m:e>
                  <m:r>
                    <m:t>x</m:t>
                  </m:r>
                </m:e>
                <m:sub>
                  <m:r>
                    <m:t>2</m:t>
                  </m:r>
                </m:sub>
              </m:sSub>
              <m:r>
                <m:rPr>
                  <m:sty m:val="p"/>
                </m:rPr>
                <m:t>−</m:t>
              </m:r>
              <m:sSub>
                <m:e>
                  <m:r>
                    <m:t>q</m:t>
                  </m:r>
                </m:e>
                <m:sub>
                  <m:r>
                    <m:t>i</m:t>
                  </m:r>
                  <m:r>
                    <m:t>2</m:t>
                  </m:r>
                </m:sub>
              </m:sSub>
            </m:e>
          </m:d>
          <m:d>
            <m:dPr>
              <m:begChr m:val="("/>
              <m:endChr m:val=")"/>
              <m:sepChr m:val=""/>
              <m:grow/>
            </m:dPr>
            <m:e>
              <m:sSub>
                <m:e>
                  <m:r>
                    <m:t>q</m:t>
                  </m:r>
                </m:e>
                <m:sub>
                  <m:r>
                    <m:t>j</m:t>
                  </m:r>
                  <m:r>
                    <m:t>1</m:t>
                  </m:r>
                </m:sub>
              </m:sSub>
              <m:r>
                <m:rPr>
                  <m:sty m:val="p"/>
                </m:rPr>
                <m:t>−</m:t>
              </m:r>
              <m:sSub>
                <m:e>
                  <m:r>
                    <m:t>q</m:t>
                  </m:r>
                </m:e>
                <m:sub>
                  <m:r>
                    <m:t>i</m:t>
                  </m:r>
                  <m:r>
                    <m:t>1</m:t>
                  </m:r>
                </m:sub>
              </m:sSub>
            </m:e>
          </m:d>
          <m:r>
            <m:rPr>
              <m:sty m:val="p"/>
            </m:rPr>
            <m:t>=</m:t>
          </m:r>
          <m:d>
            <m:dPr>
              <m:begChr m:val="("/>
              <m:endChr m:val=")"/>
              <m:sepChr m:val=""/>
              <m:grow/>
            </m:dPr>
            <m:e>
              <m:sSub>
                <m:e>
                  <m:r>
                    <m:t>x</m:t>
                  </m:r>
                </m:e>
                <m:sub>
                  <m:r>
                    <m:t>1</m:t>
                  </m:r>
                </m:sub>
              </m:sSub>
              <m:r>
                <m:rPr>
                  <m:sty m:val="p"/>
                </m:rPr>
                <m:t>−</m:t>
              </m:r>
              <m:sSub>
                <m:e>
                  <m:r>
                    <m:t>q</m:t>
                  </m:r>
                </m:e>
                <m:sub>
                  <m:r>
                    <m:t>i</m:t>
                  </m:r>
                  <m:r>
                    <m:t>1</m:t>
                  </m:r>
                </m:sub>
              </m:sSub>
            </m:e>
          </m:d>
          <m:d>
            <m:dPr>
              <m:begChr m:val="("/>
              <m:endChr m:val=")"/>
              <m:sepChr m:val=""/>
              <m:grow/>
            </m:dPr>
            <m:e>
              <m:sSub>
                <m:e>
                  <m:r>
                    <m:t>q</m:t>
                  </m:r>
                </m:e>
                <m:sub>
                  <m:r>
                    <m:t>j</m:t>
                  </m:r>
                  <m:r>
                    <m:t>2</m:t>
                  </m:r>
                </m:sub>
              </m:sSub>
              <m:r>
                <m:rPr>
                  <m:sty m:val="p"/>
                </m:rPr>
                <m:t>−</m:t>
              </m:r>
              <m:sSub>
                <m:e>
                  <m:r>
                    <m:t>q</m:t>
                  </m:r>
                </m:e>
                <m:sub>
                  <m:r>
                    <m:t>i</m:t>
                  </m:r>
                  <m:r>
                    <m:t>2</m:t>
                  </m:r>
                </m:sub>
              </m:sSub>
            </m:e>
          </m:d>
        </m:oMath>
      </m:oMathPara>
    </w:p>
    <w:p>
      <w:pPr>
        <w:pStyle w:val="FirstParagraph"/>
      </w:pPr>
      <w:r>
        <w:t xml:space="preserve">where the vertices are</w:t>
      </w:r>
      <w:r>
        <w:t xml:space="preserve"> </w:t>
      </w:r>
      <m:oMath>
        <m:sSub>
          <m:e>
            <m:r>
              <m:rPr>
                <m:sty m:val="b"/>
              </m:rPr>
              <m:t>q</m:t>
            </m:r>
          </m:e>
          <m:sub>
            <m:r>
              <m:rPr>
                <m:sty m:val="b"/>
              </m:rPr>
              <m:t>i</m:t>
            </m:r>
          </m:sub>
        </m:sSub>
        <m:r>
          <m:rPr>
            <m:sty m:val="p"/>
          </m:rPr>
          <m:t>=</m:t>
        </m:r>
        <m:sSup>
          <m:e>
            <m:d>
              <m:dPr>
                <m:begChr m:val="("/>
                <m:endChr m:val=")"/>
                <m:sepChr m:val=""/>
                <m:grow/>
              </m:dPr>
              <m:e>
                <m:sSub>
                  <m:e>
                    <m:r>
                      <m:t>q</m:t>
                    </m:r>
                  </m:e>
                  <m:sub>
                    <m:r>
                      <m:t>i</m:t>
                    </m:r>
                    <m:r>
                      <m:t>1</m:t>
                    </m:r>
                  </m:sub>
                </m:sSub>
                <m:r>
                  <m:rPr>
                    <m:sty m:val="p"/>
                  </m:rPr>
                  <m:t>,</m:t>
                </m:r>
                <m:sSub>
                  <m:e>
                    <m:r>
                      <m:t>q</m:t>
                    </m:r>
                  </m:e>
                  <m:sub>
                    <m:r>
                      <m:t>i</m:t>
                    </m:r>
                    <m:r>
                      <m:t>2</m:t>
                    </m:r>
                  </m:sub>
                </m:sSub>
              </m:e>
            </m:d>
          </m:e>
          <m:sup>
            <m:r>
              <m:t>T</m:t>
            </m:r>
          </m:sup>
        </m:sSup>
      </m:oMath>
      <w:r>
        <w:t xml:space="preserve"> </w:t>
      </w:r>
      <w:r>
        <w:t xml:space="preserve">and</w:t>
      </w:r>
      <w:r>
        <w:t xml:space="preserve"> </w:t>
      </w:r>
      <m:oMath>
        <m:sSub>
          <m:e>
            <m:r>
              <m:rPr>
                <m:sty m:val="b"/>
              </m:rPr>
              <m:t>q</m:t>
            </m:r>
          </m:e>
          <m:sub>
            <m:r>
              <m:rPr>
                <m:sty m:val="b"/>
              </m:rPr>
              <m:t>j</m:t>
            </m:r>
          </m:sub>
        </m:sSub>
        <m:r>
          <m:rPr>
            <m:sty m:val="p"/>
          </m:rPr>
          <m:t>=</m:t>
        </m:r>
        <m:sSup>
          <m:e>
            <m:d>
              <m:dPr>
                <m:begChr m:val="("/>
                <m:endChr m:val=")"/>
                <m:sepChr m:val=""/>
                <m:grow/>
              </m:dPr>
              <m:e>
                <m:sSub>
                  <m:e>
                    <m:r>
                      <m:t>q</m:t>
                    </m:r>
                  </m:e>
                  <m:sub>
                    <m:r>
                      <m:t>j</m:t>
                    </m:r>
                    <m:r>
                      <m:t>1</m:t>
                    </m:r>
                  </m:sub>
                </m:sSub>
                <m:r>
                  <m:rPr>
                    <m:sty m:val="p"/>
                  </m:rPr>
                  <m:t>,</m:t>
                </m:r>
                <m:sSub>
                  <m:e>
                    <m:r>
                      <m:t>q</m:t>
                    </m:r>
                  </m:e>
                  <m:sub>
                    <m:r>
                      <m:t>j</m:t>
                    </m:r>
                    <m:r>
                      <m:t>2</m:t>
                    </m:r>
                  </m:sub>
                </m:sSub>
              </m:e>
            </m:d>
          </m:e>
          <m:sup>
            <m:r>
              <m:t>T</m:t>
            </m:r>
          </m:sup>
        </m:sSup>
      </m:oMath>
      <w:r>
        <w:t xml:space="preserve">.</w:t>
      </w:r>
    </w:p>
    <w:p>
      <w:pPr>
        <w:pStyle w:val="BodyText"/>
      </w:pPr>
      <w:r>
        <w:t xml:space="preserve">The standard form equation of the line passing through an edge can be derived</w:t>
      </w:r>
      <w:r>
        <w:t xml:space="preserve"> </w:t>
      </w:r>
      <w:r>
        <w:t xml:space="preserve">from two-point form equation. As shown in (Figure</w:t>
      </w:r>
      <w:r>
        <w:t xml:space="preserve"> </w:t>
      </w:r>
      <w:hyperlink w:anchor="fig:reflection">
        <w:r>
          <w:rPr>
            <w:rStyle w:val="Hyperlink"/>
          </w:rPr>
          <w:t xml:space="preserve">4</w:t>
        </w:r>
      </w:hyperlink>
      <w:r>
        <w:t xml:space="preserve">),</w:t>
      </w:r>
      <w:r>
        <w:t xml:space="preserve"> </w:t>
      </w:r>
      <m:oMath>
        <m:sSub>
          <m:e>
            <m:r>
              <m:rPr>
                <m:sty m:val="b"/>
              </m:rPr>
              <m:t>q</m:t>
            </m:r>
          </m:e>
          <m:sub>
            <m:r>
              <m:rPr>
                <m:sty m:val="b"/>
              </m:rPr>
              <m:t>i</m:t>
            </m:r>
          </m:sub>
        </m:sSub>
      </m:oMath>
      <w:r>
        <w:t xml:space="preserve"> </w:t>
      </w:r>
      <w:r>
        <w:t xml:space="preserve">and</w:t>
      </w:r>
      <w:r>
        <w:t xml:space="preserve"> </w:t>
      </w:r>
      <m:oMath>
        <m:sSub>
          <m:e>
            <m:r>
              <m:rPr>
                <m:sty m:val="b"/>
              </m:rPr>
              <m:t>q</m:t>
            </m:r>
          </m:e>
          <m:sub>
            <m:r>
              <m:rPr>
                <m:sty m:val="b"/>
              </m:rPr>
              <m:t>j</m:t>
            </m:r>
          </m:sub>
        </m:sSub>
      </m:oMath>
      <w:r>
        <w:t xml:space="preserve"> </w:t>
      </w:r>
      <w:r>
        <w:t xml:space="preserve">are two vertices of the edge</w:t>
      </w:r>
      <w:r>
        <w:t xml:space="preserve"> </w:t>
      </w:r>
      <m:oMath>
        <m:sSub>
          <m:e>
            <m:r>
              <m:t>e</m:t>
            </m:r>
          </m:e>
          <m:sub>
            <m:r>
              <m:t>k</m:t>
            </m:r>
          </m:sub>
        </m:sSub>
      </m:oMath>
      <w:r>
        <w:t xml:space="preserve">,</w:t>
      </w:r>
      <w:r>
        <w:t xml:space="preserve"> </w:t>
      </w:r>
      <m:oMath>
        <m:r>
          <m:rPr>
            <m:sty m:val="b"/>
          </m:rPr>
          <m:t>x</m:t>
        </m:r>
      </m:oMath>
      <w:r>
        <w:t xml:space="preserve"> </w:t>
      </w:r>
      <w:r>
        <w:t xml:space="preserve">is</w:t>
      </w:r>
      <w:r>
        <w:t xml:space="preserve"> </w:t>
      </w:r>
      <w:r>
        <w:t xml:space="preserve">a point on the edge. As defined in (</w:t>
      </w:r>
      <w:hyperlink w:anchor="eq:edge">
        <w:r>
          <w:rPr>
            <w:rStyle w:val="Hyperlink"/>
          </w:rPr>
          <w:t xml:space="preserve">[eq:edge]</w:t>
        </w:r>
      </w:hyperlink>
      <w:r>
        <w:t xml:space="preserve">)</w:t>
      </w:r>
      <w:r>
        <w:t xml:space="preserve"> </w:t>
      </w:r>
      <m:oMath>
        <m:sSub>
          <m:e>
            <m:r>
              <m:rPr>
                <m:sty m:val="b"/>
              </m:rPr>
              <m:t>p</m:t>
            </m:r>
          </m:e>
          <m:sub>
            <m:r>
              <m:rPr>
                <m:sty m:val="b"/>
              </m:rPr>
              <m:t>0</m:t>
            </m:r>
          </m:sub>
        </m:sSub>
      </m:oMath>
      <w:r>
        <w:t xml:space="preserve"> </w:t>
      </w:r>
      <w:r>
        <w:t xml:space="preserve">and</w:t>
      </w:r>
      <w:r>
        <w:t xml:space="preserve"> </w:t>
      </w:r>
      <m:oMath>
        <m:sSub>
          <m:e>
            <m:r>
              <m:rPr>
                <m:sty m:val="b"/>
              </m:rPr>
              <m:t>p</m:t>
            </m:r>
          </m:e>
          <m:sub>
            <m:r>
              <m:rPr>
                <m:sty m:val="b"/>
              </m:rPr>
              <m:t>k</m:t>
            </m:r>
          </m:sub>
        </m:sSub>
      </m:oMath>
      <w:r>
        <w:t xml:space="preserve"> </w:t>
      </w:r>
      <w:r>
        <w:t xml:space="preserve">are two points, equidistant to the</w:t>
      </w:r>
      <w:r>
        <w:t xml:space="preserve"> </w:t>
      </w:r>
      <m:oMath>
        <m:sSub>
          <m:e>
            <m:r>
              <m:t>e</m:t>
            </m:r>
          </m:e>
          <m:sub>
            <m:r>
              <m:t>k</m:t>
            </m:r>
          </m:sub>
        </m:sSub>
      </m:oMath>
      <w:r>
        <w:t xml:space="preserve">. The line passing through</w:t>
      </w:r>
      <w:r>
        <w:t xml:space="preserve"> </w:t>
      </w:r>
      <m:oMath>
        <m:sSub>
          <m:e>
            <m:r>
              <m:rPr>
                <m:sty m:val="b"/>
              </m:rPr>
              <m:t>p</m:t>
            </m:r>
          </m:e>
          <m:sub>
            <m:r>
              <m:rPr>
                <m:sty m:val="b"/>
              </m:rPr>
              <m:t>0</m:t>
            </m:r>
          </m:sub>
        </m:sSub>
      </m:oMath>
      <w:r>
        <w:t xml:space="preserve"> </w:t>
      </w:r>
      <w:r>
        <w:t xml:space="preserve">and</w:t>
      </w:r>
      <w:r>
        <w:t xml:space="preserve"> </w:t>
      </w:r>
      <m:oMath>
        <m:sSub>
          <m:e>
            <m:r>
              <m:rPr>
                <m:sty m:val="b"/>
              </m:rPr>
              <m:t>p</m:t>
            </m:r>
          </m:e>
          <m:sub>
            <m:r>
              <m:rPr>
                <m:sty m:val="b"/>
              </m:rPr>
              <m:t>k</m:t>
            </m:r>
          </m:sub>
        </m:sSub>
      </m:oMath>
      <w:r>
        <w:t xml:space="preserve"> </w:t>
      </w:r>
      <w:r>
        <w:t xml:space="preserve">is perpendicular to (</w:t>
      </w:r>
      <w:hyperlink w:anchor="eq:two_point_form">
        <w:r>
          <w:rPr>
            <w:rStyle w:val="Hyperlink"/>
          </w:rPr>
          <w:t xml:space="preserve">[eq:two_point_form]</w:t>
        </w:r>
      </w:hyperlink>
      <w:r>
        <w:t xml:space="preserve">).</w:t>
      </w:r>
    </w:p>
    <w:p>
      <w:pPr>
        <w:pStyle w:val="BodyText"/>
      </w:pPr>
      <w:r>
        <w:t xml:space="preserve">Solving</w:t>
      </w:r>
      <w:r>
        <w:t xml:space="preserve"> </w:t>
      </w:r>
      <m:oMath>
        <m:r>
          <m:rPr>
            <m:sty m:val="b"/>
          </m:rPr>
          <m:t>x</m:t>
        </m:r>
      </m:oMath>
      <w:r>
        <w:t xml:space="preserve"> </w:t>
      </w:r>
      <w:r>
        <w:t xml:space="preserve">for two equations gives</w:t>
      </w:r>
    </w:p>
    <w:p>
      <w:pPr>
        <w:pStyle w:val="BodyText"/>
      </w:pPr>
      <m:oMathPara>
        <m:oMathParaPr>
          <m:jc m:val="center"/>
        </m:oMathParaPr>
        <m:oMath>
          <m:r>
            <m:rPr>
              <m:sty m:val="b"/>
            </m:rPr>
            <m:t>x</m:t>
          </m:r>
          <m:r>
            <m:rPr>
              <m:sty m:val="p"/>
            </m:rPr>
            <m:t>=</m:t>
          </m:r>
          <m:f>
            <m:fPr>
              <m:type m:val="bar"/>
            </m:fPr>
            <m:num>
              <m:d>
                <m:dPr>
                  <m:begChr m:val="("/>
                  <m:endChr m:val=")"/>
                  <m:sepChr m:val=""/>
                  <m:grow/>
                </m:dPr>
                <m:e>
                  <m:d>
                    <m:dPr>
                      <m:begChr m:val="["/>
                      <m:endChr m:val="]"/>
                      <m:sepChr m:val=""/>
                      <m:grow/>
                    </m:dPr>
                    <m:e>
                      <m:m>
                        <m:mPr>
                          <m:baseJc m:val="center"/>
                          <m:plcHide m:val="1"/>
                          <m:mcs>
                            <m:mc>
                              <m:mcPr>
                                <m:mcJc m:val="center"/>
                                <m:count m:val="1"/>
                              </m:mcPr>
                            </m:mc>
                            <m:mc>
                              <m:mcPr>
                                <m:mcJc m:val="center"/>
                                <m:count m:val="1"/>
                              </m:mcPr>
                            </m:mc>
                          </m:mcs>
                        </m:mPr>
                        <m:mr>
                          <m:e>
                            <m:sSubSup>
                              <m:e>
                                <m:r>
                                  <m:t>b</m:t>
                                </m:r>
                              </m:e>
                              <m:sub>
                                <m:r>
                                  <m:t>k</m:t>
                                </m:r>
                              </m:sub>
                              <m:sup>
                                <m:r>
                                  <m:t>2</m:t>
                                </m:r>
                              </m:sup>
                            </m:sSubSup>
                          </m:e>
                          <m:e>
                            <m:r>
                              <m:rPr>
                                <m:sty m:val="p"/>
                              </m:rPr>
                              <m:t>−</m:t>
                            </m:r>
                            <m:sSub>
                              <m:e>
                                <m:r>
                                  <m:t>a</m:t>
                                </m:r>
                              </m:e>
                              <m:sub>
                                <m:r>
                                  <m:t>k</m:t>
                                </m:r>
                              </m:sub>
                            </m:sSub>
                            <m:sSub>
                              <m:e>
                                <m:r>
                                  <m:t>b</m:t>
                                </m:r>
                              </m:e>
                              <m:sub>
                                <m:r>
                                  <m:t>k</m:t>
                                </m:r>
                              </m:sub>
                            </m:sSub>
                          </m:e>
                        </m:mr>
                        <m:mr>
                          <m:e>
                            <m:r>
                              <m:rPr>
                                <m:sty m:val="p"/>
                              </m:rPr>
                              <m:t>−</m:t>
                            </m:r>
                            <m:sSub>
                              <m:e>
                                <m:r>
                                  <m:t>a</m:t>
                                </m:r>
                              </m:e>
                              <m:sub>
                                <m:r>
                                  <m:t>k</m:t>
                                </m:r>
                              </m:sub>
                            </m:sSub>
                            <m:sSub>
                              <m:e>
                                <m:r>
                                  <m:t>b</m:t>
                                </m:r>
                              </m:e>
                              <m:sub>
                                <m:r>
                                  <m:t>k</m:t>
                                </m:r>
                              </m:sub>
                            </m:sSub>
                          </m:e>
                          <m:e>
                            <m:sSubSup>
                              <m:e>
                                <m:r>
                                  <m:t>a</m:t>
                                </m:r>
                              </m:e>
                              <m:sub>
                                <m:r>
                                  <m:t>k</m:t>
                                </m:r>
                              </m:sub>
                              <m:sup>
                                <m:r>
                                  <m:t>2</m:t>
                                </m:r>
                              </m:sup>
                            </m:sSubSup>
                          </m:e>
                        </m:mr>
                      </m:m>
                    </m:e>
                  </m:d>
                  <m:sSub>
                    <m:e>
                      <m:r>
                        <m:rPr>
                          <m:sty m:val="b"/>
                        </m:rPr>
                        <m:t>p</m:t>
                      </m:r>
                    </m:e>
                    <m:sub>
                      <m:r>
                        <m:rPr>
                          <m:sty m:val="b"/>
                        </m:rPr>
                        <m:t>0</m:t>
                      </m:r>
                    </m:sub>
                  </m:sSub>
                  <m:r>
                    <m:rPr>
                      <m:sty m:val="p"/>
                    </m:rPr>
                    <m:t>−</m:t>
                  </m:r>
                  <m:sSub>
                    <m:e>
                      <m:r>
                        <m:t>c</m:t>
                      </m:r>
                    </m:e>
                    <m:sub>
                      <m:r>
                        <m:t>k</m:t>
                      </m:r>
                    </m:sub>
                  </m:sSub>
                  <m:d>
                    <m:dPr>
                      <m:begChr m:val="["/>
                      <m:endChr m:val="]"/>
                      <m:sepChr m:val=""/>
                      <m:grow/>
                    </m:dPr>
                    <m:e>
                      <m:m>
                        <m:mPr>
                          <m:baseJc m:val="center"/>
                          <m:plcHide m:val="1"/>
                          <m:mcs>
                            <m:mc>
                              <m:mcPr>
                                <m:mcJc m:val="center"/>
                                <m:count m:val="1"/>
                              </m:mcPr>
                            </m:mc>
                          </m:mcs>
                        </m:mPr>
                        <m:mr>
                          <m:e>
                            <m:sSub>
                              <m:e>
                                <m:r>
                                  <m:t>a</m:t>
                                </m:r>
                              </m:e>
                              <m:sub>
                                <m:r>
                                  <m:t>k</m:t>
                                </m:r>
                              </m:sub>
                            </m:sSub>
                          </m:e>
                        </m:mr>
                        <m:mr>
                          <m:e>
                            <m:sSub>
                              <m:e>
                                <m:r>
                                  <m:t>b</m:t>
                                </m:r>
                              </m:e>
                              <m:sub>
                                <m:r>
                                  <m:t>k</m:t>
                                </m:r>
                              </m:sub>
                            </m:sSub>
                          </m:e>
                        </m:mr>
                      </m:m>
                    </m:e>
                  </m:d>
                </m:e>
              </m:d>
            </m:num>
            <m:den>
              <m:sSubSup>
                <m:e>
                  <m:r>
                    <m:t>a</m:t>
                  </m:r>
                </m:e>
                <m:sub>
                  <m:r>
                    <m:t>k</m:t>
                  </m:r>
                </m:sub>
                <m:sup>
                  <m:r>
                    <m:t>2</m:t>
                  </m:r>
                </m:sup>
              </m:sSubSup>
              <m:r>
                <m:rPr>
                  <m:sty m:val="p"/>
                </m:rPr>
                <m:t>+</m:t>
              </m:r>
              <m:sSubSup>
                <m:e>
                  <m:r>
                    <m:t>b</m:t>
                  </m:r>
                </m:e>
                <m:sub>
                  <m:r>
                    <m:t>k</m:t>
                  </m:r>
                </m:sub>
                <m:sup>
                  <m:r>
                    <m:t>2</m:t>
                  </m:r>
                </m:sup>
              </m:sSubSup>
            </m:den>
          </m:f>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sSub>
                  <m:e>
                    <m:r>
                      <m:t>a</m:t>
                    </m:r>
                  </m:e>
                  <m:sub>
                    <m:r>
                      <m:t>k</m:t>
                    </m:r>
                  </m:sub>
                </m:sSub>
                <m:r>
                  <m:rPr>
                    <m:sty m:val="p"/>
                  </m:rPr>
                  <m:t>=</m:t>
                </m:r>
                <m:sSub>
                  <m:e>
                    <m:r>
                      <m:t>q</m:t>
                    </m:r>
                  </m:e>
                  <m:sub>
                    <m:r>
                      <m:t>i</m:t>
                    </m:r>
                    <m:r>
                      <m:t>2</m:t>
                    </m:r>
                  </m:sub>
                </m:sSub>
                <m:r>
                  <m:rPr>
                    <m:sty m:val="p"/>
                  </m:rPr>
                  <m:t>−</m:t>
                </m:r>
                <m:sSub>
                  <m:e>
                    <m:r>
                      <m:t>q</m:t>
                    </m:r>
                  </m:e>
                  <m:sub>
                    <m:r>
                      <m:t>j</m:t>
                    </m:r>
                    <m:r>
                      <m:t>2</m:t>
                    </m:r>
                  </m:sub>
                </m:sSub>
              </m:e>
            </m:mr>
            <m:mr>
              <m:e>
                <m:sSub>
                  <m:e>
                    <m:r>
                      <m:t>b</m:t>
                    </m:r>
                  </m:e>
                  <m:sub>
                    <m:r>
                      <m:t>k</m:t>
                    </m:r>
                  </m:sub>
                </m:sSub>
                <m:r>
                  <m:rPr>
                    <m:sty m:val="p"/>
                  </m:rPr>
                  <m:t>=</m:t>
                </m:r>
                <m:sSub>
                  <m:e>
                    <m:r>
                      <m:t>q</m:t>
                    </m:r>
                  </m:e>
                  <m:sub>
                    <m:r>
                      <m:t>j</m:t>
                    </m:r>
                    <m:r>
                      <m:t>1</m:t>
                    </m:r>
                  </m:sub>
                </m:sSub>
                <m:r>
                  <m:rPr>
                    <m:sty m:val="p"/>
                  </m:rPr>
                  <m:t>−</m:t>
                </m:r>
                <m:sSub>
                  <m:e>
                    <m:r>
                      <m:t>q</m:t>
                    </m:r>
                  </m:e>
                  <m:sub>
                    <m:r>
                      <m:t>i</m:t>
                    </m:r>
                    <m:r>
                      <m:t>1</m:t>
                    </m:r>
                  </m:sub>
                </m:sSub>
              </m:e>
            </m:mr>
            <m:mr>
              <m:e>
                <m:sSub>
                  <m:e>
                    <m:r>
                      <m:t>c</m:t>
                    </m:r>
                  </m:e>
                  <m:sub>
                    <m:r>
                      <m:t>k</m:t>
                    </m:r>
                  </m:sub>
                </m:sSub>
                <m:r>
                  <m:rPr>
                    <m:sty m:val="p"/>
                  </m:rPr>
                  <m:t>=</m:t>
                </m:r>
                <m:r>
                  <m:rPr>
                    <m:sty m:val="p"/>
                  </m:rPr>
                  <m:t>−</m:t>
                </m:r>
                <m:d>
                  <m:dPr>
                    <m:begChr m:val="("/>
                    <m:endChr m:val=")"/>
                    <m:sepChr m:val=""/>
                    <m:grow/>
                  </m:dPr>
                  <m:e>
                    <m:sSub>
                      <m:e>
                        <m:r>
                          <m:t>a</m:t>
                        </m:r>
                      </m:e>
                      <m:sub>
                        <m:r>
                          <m:t>k</m:t>
                        </m:r>
                      </m:sub>
                    </m:sSub>
                    <m:sSub>
                      <m:e>
                        <m:r>
                          <m:t>q</m:t>
                        </m:r>
                      </m:e>
                      <m:sub>
                        <m:r>
                          <m:t>i</m:t>
                        </m:r>
                        <m:r>
                          <m:t>1</m:t>
                        </m:r>
                      </m:sub>
                    </m:sSub>
                    <m:r>
                      <m:rPr>
                        <m:sty m:val="p"/>
                      </m:rPr>
                      <m:t>+</m:t>
                    </m:r>
                    <m:sSub>
                      <m:e>
                        <m:r>
                          <m:t>b</m:t>
                        </m:r>
                      </m:e>
                      <m:sub>
                        <m:r>
                          <m:t>k</m:t>
                        </m:r>
                      </m:sub>
                    </m:sSub>
                    <m:sSub>
                      <m:e>
                        <m:r>
                          <m:t>q</m:t>
                        </m:r>
                      </m:e>
                      <m:sub>
                        <m:r>
                          <m:t>i</m:t>
                        </m:r>
                        <m:r>
                          <m:t>2</m:t>
                        </m:r>
                      </m:sub>
                    </m:sSub>
                  </m:e>
                </m:d>
              </m:e>
            </m:mr>
          </m:m>
        </m:oMath>
      </m:oMathPara>
    </w:p>
    <w:p>
      <w:pPr>
        <w:pStyle w:val="FirstParagraph"/>
      </w:pPr>
      <m:oMath>
        <m:sSub>
          <m:e>
            <m:r>
              <m:rPr>
                <m:sty m:val="b"/>
              </m:rPr>
              <m:t>p</m:t>
            </m:r>
          </m:e>
          <m:sub>
            <m:r>
              <m:rPr>
                <m:sty m:val="b"/>
              </m:rPr>
              <m:t>0</m:t>
            </m:r>
          </m:sub>
        </m:sSub>
      </m:oMath>
      <w:r>
        <w:t xml:space="preserve"> </w:t>
      </w:r>
      <w:r>
        <w:t xml:space="preserve">and</w:t>
      </w:r>
      <w:r>
        <w:t xml:space="preserve"> </w:t>
      </w:r>
      <m:oMath>
        <m:sSub>
          <m:e>
            <m:r>
              <m:rPr>
                <m:sty m:val="b"/>
              </m:rPr>
              <m:t>p</m:t>
            </m:r>
          </m:e>
          <m:sub>
            <m:r>
              <m:rPr>
                <m:sty m:val="b"/>
              </m:rPr>
              <m:t>k</m:t>
            </m:r>
          </m:sub>
        </m:sSub>
      </m:oMath>
      <w:r>
        <w:t xml:space="preserve"> </w:t>
      </w:r>
      <w:r>
        <w:t xml:space="preserve">are equidistant to</w:t>
      </w:r>
      <w:r>
        <w:t xml:space="preserve"> </w:t>
      </w:r>
      <m:oMath>
        <m:r>
          <m:rPr>
            <m:sty m:val="b"/>
          </m:rPr>
          <m:t>x</m:t>
        </m:r>
      </m:oMath>
      <w:r>
        <w:t xml:space="preserve">. Writing this</w:t>
      </w:r>
      <w:r>
        <w:t xml:space="preserve"> </w:t>
      </w:r>
      <w:r>
        <w:t xml:space="preserve">equation and leaving</w:t>
      </w:r>
      <w:r>
        <w:t xml:space="preserve"> </w:t>
      </w:r>
      <m:oMath>
        <m:sSub>
          <m:e>
            <m:r>
              <m:rPr>
                <m:sty m:val="b"/>
              </m:rPr>
              <m:t>p</m:t>
            </m:r>
          </m:e>
          <m:sub>
            <m:r>
              <m:rPr>
                <m:sty m:val="b"/>
              </m:rPr>
              <m:t>k</m:t>
            </m:r>
          </m:sub>
        </m:sSub>
      </m:oMath>
      <w:r>
        <w:t xml:space="preserve"> </w:t>
      </w:r>
      <w:r>
        <w:t xml:space="preserve">alone on the left hand side gives</w:t>
      </w:r>
      <w:r>
        <w:t xml:space="preserve"> </w:t>
      </w:r>
      <m:oMath>
        <m:sSub>
          <m:e>
            <m:r>
              <m:rPr>
                <m:sty m:val="b"/>
              </m:rPr>
              <m:t>p</m:t>
            </m:r>
          </m:e>
          <m:sub>
            <m:r>
              <m:rPr>
                <m:sty m:val="b"/>
              </m:rPr>
              <m:t>k</m:t>
            </m:r>
          </m:sub>
        </m:sSub>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sSub>
                  <m:e>
                    <m:r>
                      <m:rPr>
                        <m:sty m:val="b"/>
                      </m:rPr>
                      <m:t>p</m:t>
                    </m:r>
                  </m:e>
                  <m:sub>
                    <m:r>
                      <m:rPr>
                        <m:sty m:val="b"/>
                      </m:rPr>
                      <m:t>k</m:t>
                    </m:r>
                  </m:sub>
                </m:sSub>
                <m:r>
                  <m:rPr>
                    <m:sty m:val="p"/>
                  </m:rPr>
                  <m:t>−</m:t>
                </m:r>
                <m:r>
                  <m:rPr>
                    <m:sty m:val="b"/>
                  </m:rPr>
                  <m:t>x</m:t>
                </m:r>
                <m:r>
                  <m:rPr>
                    <m:sty m:val="p"/>
                  </m:rPr>
                  <m:t>=</m:t>
                </m:r>
                <m:r>
                  <m:rPr>
                    <m:sty m:val="b"/>
                  </m:rPr>
                  <m:t>x</m:t>
                </m:r>
                <m:r>
                  <m:rPr>
                    <m:sty m:val="p"/>
                  </m:rPr>
                  <m:t>−</m:t>
                </m:r>
                <m:sSub>
                  <m:e>
                    <m:r>
                      <m:rPr>
                        <m:sty m:val="b"/>
                      </m:rPr>
                      <m:t>p</m:t>
                    </m:r>
                  </m:e>
                  <m:sub>
                    <m:r>
                      <m:rPr>
                        <m:sty m:val="b"/>
                      </m:rPr>
                      <m:t>0</m:t>
                    </m:r>
                  </m:sub>
                </m:sSub>
              </m:e>
            </m:mr>
            <m:mr>
              <m:e>
                <m:r>
                  <m:rPr>
                    <m:sty m:val="p"/>
                  </m:rPr>
                  <m:t>⇒</m:t>
                </m:r>
              </m:e>
              <m:e>
                <m:sSub>
                  <m:e>
                    <m:r>
                      <m:rPr>
                        <m:sty m:val="b"/>
                      </m:rPr>
                      <m:t>p</m:t>
                    </m:r>
                  </m:e>
                  <m:sub>
                    <m:r>
                      <m:rPr>
                        <m:sty m:val="b"/>
                      </m:rPr>
                      <m:t>k</m:t>
                    </m:r>
                  </m:sub>
                </m:sSub>
                <m:r>
                  <m:rPr>
                    <m:sty m:val="p"/>
                  </m:rPr>
                  <m:t>=</m:t>
                </m:r>
                <m:r>
                  <m:t>2</m:t>
                </m:r>
                <m:r>
                  <m:rPr>
                    <m:sty m:val="b"/>
                  </m:rPr>
                  <m:t>x</m:t>
                </m:r>
                <m:r>
                  <m:rPr>
                    <m:sty m:val="p"/>
                  </m:rPr>
                  <m:t>−</m:t>
                </m:r>
                <m:sSub>
                  <m:e>
                    <m:r>
                      <m:rPr>
                        <m:sty m:val="b"/>
                      </m:rPr>
                      <m:t>p</m:t>
                    </m:r>
                  </m:e>
                  <m:sub>
                    <m:r>
                      <m:rPr>
                        <m:sty m:val="b"/>
                      </m:rPr>
                      <m:t>0</m:t>
                    </m:r>
                  </m:sub>
                </m:sSub>
              </m:e>
            </m:mr>
          </m:m>
        </m:oMath>
      </m:oMathPara>
    </w:p>
    <w:p>
      <w:pPr>
        <w:pStyle w:val="FirstParagraph"/>
      </w:pPr>
      <w:r>
        <w:t xml:space="preserve">By substituting (</w:t>
      </w:r>
      <w:hyperlink w:anchor="eq:intersection_x">
        <w:r>
          <w:rPr>
            <w:rStyle w:val="Hyperlink"/>
          </w:rPr>
          <w:t xml:space="preserve">[eq:intersection_x]</w:t>
        </w:r>
      </w:hyperlink>
      <w:r>
        <w:t xml:space="preserve">) into (</w:t>
      </w:r>
      <w:hyperlink w:anchor="eq:equidist">
        <w:r>
          <w:rPr>
            <w:rStyle w:val="Hyperlink"/>
          </w:rPr>
          <w:t xml:space="preserve">[eq:equidist]</w:t>
        </w:r>
      </w:hyperlink>
      <w:r>
        <w:t xml:space="preserve">), outer</w:t>
      </w:r>
      <w:r>
        <w:t xml:space="preserve"> </w:t>
      </w:r>
      <w:r>
        <w:t xml:space="preserve">generator points can be found as</w:t>
      </w:r>
    </w:p>
    <w:p>
      <w:pPr>
        <w:pStyle w:val="BodyText"/>
      </w:pPr>
      <m:oMathPara>
        <m:oMathParaPr>
          <m:jc m:val="center"/>
        </m:oMathParaPr>
        <m:oMath>
          <m:sSub>
            <m:e>
              <m:r>
                <m:rPr>
                  <m:sty m:val="b"/>
                </m:rPr>
                <m:t>p</m:t>
              </m:r>
            </m:e>
            <m:sub>
              <m:r>
                <m:rPr>
                  <m:sty m:val="b"/>
                </m:rPr>
                <m:t>k</m:t>
              </m:r>
            </m:sub>
          </m:sSub>
          <m:r>
            <m:rPr>
              <m:sty m:val="p"/>
            </m:rPr>
            <m:t>=</m:t>
          </m:r>
          <m:f>
            <m:fPr>
              <m:type m:val="bar"/>
            </m:fPr>
            <m:num>
              <m:d>
                <m:dPr>
                  <m:begChr m:val="("/>
                  <m:endChr m:val=")"/>
                  <m:sepChr m:val=""/>
                  <m:grow/>
                </m:dPr>
                <m:e>
                  <m:d>
                    <m:dPr>
                      <m:begChr m:val="["/>
                      <m:endChr m:val="]"/>
                      <m:sepChr m:val=""/>
                      <m:grow/>
                    </m:dPr>
                    <m:e>
                      <m:m>
                        <m:mPr>
                          <m:baseJc m:val="center"/>
                          <m:plcHide m:val="1"/>
                          <m:mcs>
                            <m:mc>
                              <m:mcPr>
                                <m:mcJc m:val="center"/>
                                <m:count m:val="1"/>
                              </m:mcPr>
                            </m:mc>
                            <m:mc>
                              <m:mcPr>
                                <m:mcJc m:val="center"/>
                                <m:count m:val="1"/>
                              </m:mcPr>
                            </m:mc>
                          </m:mcs>
                        </m:mPr>
                        <m:mr>
                          <m:e>
                            <m:sSubSup>
                              <m:e>
                                <m:r>
                                  <m:t>b</m:t>
                                </m:r>
                              </m:e>
                              <m:sub>
                                <m:r>
                                  <m:t>k</m:t>
                                </m:r>
                              </m:sub>
                              <m:sup>
                                <m:r>
                                  <m:t>2</m:t>
                                </m:r>
                              </m:sup>
                            </m:sSubSup>
                            <m:r>
                              <m:rPr>
                                <m:sty m:val="p"/>
                              </m:rPr>
                              <m:t>−</m:t>
                            </m:r>
                            <m:sSubSup>
                              <m:e>
                                <m:r>
                                  <m:t>a</m:t>
                                </m:r>
                              </m:e>
                              <m:sub>
                                <m:r>
                                  <m:t>k</m:t>
                                </m:r>
                              </m:sub>
                              <m:sup>
                                <m:r>
                                  <m:t>2</m:t>
                                </m:r>
                              </m:sup>
                            </m:sSubSup>
                          </m:e>
                          <m:e>
                            <m:r>
                              <m:rPr>
                                <m:sty m:val="p"/>
                              </m:rPr>
                              <m:t>−</m:t>
                            </m:r>
                            <m:r>
                              <m:t>2</m:t>
                            </m:r>
                            <m:sSub>
                              <m:e>
                                <m:r>
                                  <m:t>a</m:t>
                                </m:r>
                              </m:e>
                              <m:sub>
                                <m:r>
                                  <m:t>k</m:t>
                                </m:r>
                              </m:sub>
                            </m:sSub>
                            <m:sSub>
                              <m:e>
                                <m:r>
                                  <m:t>b</m:t>
                                </m:r>
                              </m:e>
                              <m:sub>
                                <m:r>
                                  <m:t>k</m:t>
                                </m:r>
                              </m:sub>
                            </m:sSub>
                          </m:e>
                        </m:mr>
                        <m:mr>
                          <m:e>
                            <m:r>
                              <m:rPr>
                                <m:sty m:val="p"/>
                              </m:rPr>
                              <m:t>−</m:t>
                            </m:r>
                            <m:r>
                              <m:t>2</m:t>
                            </m:r>
                            <m:sSub>
                              <m:e>
                                <m:r>
                                  <m:t>a</m:t>
                                </m:r>
                              </m:e>
                              <m:sub>
                                <m:r>
                                  <m:t>k</m:t>
                                </m:r>
                              </m:sub>
                            </m:sSub>
                            <m:sSub>
                              <m:e>
                                <m:r>
                                  <m:t>b</m:t>
                                </m:r>
                              </m:e>
                              <m:sub>
                                <m:r>
                                  <m:t>k</m:t>
                                </m:r>
                              </m:sub>
                            </m:sSub>
                          </m:e>
                          <m:e>
                            <m:sSubSup>
                              <m:e>
                                <m:r>
                                  <m:t>a</m:t>
                                </m:r>
                              </m:e>
                              <m:sub>
                                <m:r>
                                  <m:t>k</m:t>
                                </m:r>
                              </m:sub>
                              <m:sup>
                                <m:r>
                                  <m:t>2</m:t>
                                </m:r>
                              </m:sup>
                            </m:sSubSup>
                            <m:r>
                              <m:rPr>
                                <m:sty m:val="p"/>
                              </m:rPr>
                              <m:t>−</m:t>
                            </m:r>
                            <m:sSubSup>
                              <m:e>
                                <m:r>
                                  <m:t>b</m:t>
                                </m:r>
                              </m:e>
                              <m:sub>
                                <m:r>
                                  <m:t>k</m:t>
                                </m:r>
                              </m:sub>
                              <m:sup>
                                <m:r>
                                  <m:t>2</m:t>
                                </m:r>
                              </m:sup>
                            </m:sSubSup>
                          </m:e>
                        </m:mr>
                      </m:m>
                    </m:e>
                  </m:d>
                  <m:sSub>
                    <m:e>
                      <m:r>
                        <m:rPr>
                          <m:sty m:val="b"/>
                        </m:rPr>
                        <m:t>p</m:t>
                      </m:r>
                    </m:e>
                    <m:sub>
                      <m:r>
                        <m:rPr>
                          <m:sty m:val="b"/>
                        </m:rPr>
                        <m:t>0</m:t>
                      </m:r>
                    </m:sub>
                  </m:sSub>
                  <m:r>
                    <m:rPr>
                      <m:sty m:val="p"/>
                    </m:rPr>
                    <m:t>−</m:t>
                  </m:r>
                  <m:r>
                    <m:t>2</m:t>
                  </m:r>
                  <m:sSub>
                    <m:e>
                      <m:r>
                        <m:t>c</m:t>
                      </m:r>
                    </m:e>
                    <m:sub>
                      <m:r>
                        <m:t>k</m:t>
                      </m:r>
                    </m:sub>
                  </m:sSub>
                  <m:d>
                    <m:dPr>
                      <m:begChr m:val="["/>
                      <m:endChr m:val="]"/>
                      <m:sepChr m:val=""/>
                      <m:grow/>
                    </m:dPr>
                    <m:e>
                      <m:m>
                        <m:mPr>
                          <m:baseJc m:val="center"/>
                          <m:plcHide m:val="1"/>
                          <m:mcs>
                            <m:mc>
                              <m:mcPr>
                                <m:mcJc m:val="center"/>
                                <m:count m:val="1"/>
                              </m:mcPr>
                            </m:mc>
                          </m:mcs>
                        </m:mPr>
                        <m:mr>
                          <m:e>
                            <m:sSub>
                              <m:e>
                                <m:r>
                                  <m:t>a</m:t>
                                </m:r>
                              </m:e>
                              <m:sub>
                                <m:r>
                                  <m:t>k</m:t>
                                </m:r>
                              </m:sub>
                            </m:sSub>
                          </m:e>
                        </m:mr>
                        <m:mr>
                          <m:e>
                            <m:sSub>
                              <m:e>
                                <m:r>
                                  <m:t>b</m:t>
                                </m:r>
                              </m:e>
                              <m:sub>
                                <m:r>
                                  <m:t>k</m:t>
                                </m:r>
                              </m:sub>
                            </m:sSub>
                          </m:e>
                        </m:mr>
                      </m:m>
                    </m:e>
                  </m:d>
                </m:e>
              </m:d>
            </m:num>
            <m:den>
              <m:sSubSup>
                <m:e>
                  <m:r>
                    <m:t>a</m:t>
                  </m:r>
                </m:e>
                <m:sub>
                  <m:r>
                    <m:t>k</m:t>
                  </m:r>
                </m:sub>
                <m:sup>
                  <m:r>
                    <m:t>2</m:t>
                  </m:r>
                </m:sup>
              </m:sSubSup>
              <m:r>
                <m:rPr>
                  <m:sty m:val="p"/>
                </m:rPr>
                <m:t>+</m:t>
              </m:r>
              <m:sSubSup>
                <m:e>
                  <m:r>
                    <m:t>b</m:t>
                  </m:r>
                </m:e>
                <m:sub>
                  <m:r>
                    <m:t>k</m:t>
                  </m:r>
                </m:sub>
                <m:sup>
                  <m:r>
                    <m:t>2</m:t>
                  </m:r>
                </m:sup>
              </m:sSubSup>
            </m:den>
          </m:f>
        </m:oMath>
      </m:oMathPara>
    </w:p>
    <w:p>
      <w:pPr>
        <w:pStyle w:val="FirstParagraph"/>
      </w:pPr>
      <w:r>
        <w:t xml:space="preserve">The generator calculation procedure is given in (Algorithm</w:t>
      </w:r>
      <w:r>
        <w:t xml:space="preserve"> </w:t>
      </w:r>
      <w:hyperlink w:anchor="alg:generators">
        <w:r>
          <w:rPr>
            <w:rStyle w:val="Hyperlink"/>
          </w:rPr>
          <w:t xml:space="preserve">[alg:generators]</w:t>
        </w:r>
      </w:hyperlink>
      <w:r>
        <w:t xml:space="preserve">).</w:t>
      </w:r>
    </w:p>
    <w:p>
      <w:pPr>
        <w:pStyle w:val="BodyText"/>
      </w:pPr>
      <w:r>
        <w:t xml:space="preserve">()</w:t>
      </w:r>
      <w:r>
        <w:t xml:space="preserve"> </w:t>
      </w:r>
    </w:p>
    <w:bookmarkEnd w:id="41"/>
    <w:bookmarkStart w:id="42" w:name="pip_test"/>
    <w:p>
      <w:pPr>
        <w:pStyle w:val="Heading1"/>
      </w:pPr>
      <w:r>
        <w:t xml:space="preserve">Point inclusion test via generator points</w:t>
      </w:r>
    </w:p>
    <w:p>
      <w:pPr>
        <w:pStyle w:val="FirstParagraph"/>
      </w:pPr>
      <w:r>
        <w:t xml:space="preserve">After the set of generators</w:t>
      </w:r>
      <w:r>
        <w:t xml:space="preserve"> </w:t>
      </w:r>
      <m:oMath>
        <m:r>
          <m:t>P</m:t>
        </m:r>
      </m:oMath>
      <w:r>
        <w:t xml:space="preserve"> </w:t>
      </w:r>
      <w:r>
        <w:t xml:space="preserve">has been found, the point inclusion test is</w:t>
      </w:r>
      <w:r>
        <w:t xml:space="preserve"> </w:t>
      </w:r>
      <w:r>
        <w:t xml:space="preserve">simply testing the condition provided in (</w:t>
      </w:r>
      <w:hyperlink w:anchor="eq:voronoi_polygon">
        <w:r>
          <w:rPr>
            <w:rStyle w:val="Hyperlink"/>
          </w:rPr>
          <w:t xml:space="preserve">[eq:voronoi_polygon]</w:t>
        </w:r>
      </w:hyperlink>
      <w:r>
        <w:t xml:space="preserve">).</w:t>
      </w:r>
    </w:p>
    <w:p>
      <w:pPr>
        <w:pStyle w:val="BodyText"/>
      </w:pPr>
      <w:r>
        <w:t xml:space="preserve">()</w:t>
      </w:r>
      <w:r>
        <w:t xml:space="preserve"> </w:t>
      </w:r>
    </w:p>
    <w:p>
      <w:pPr>
        <w:pStyle w:val="BodyText"/>
      </w:pPr>
      <w:r>
        <w:t xml:space="preserve">The ordinary distance metric for the definition of the Voronoi polygon is</w:t>
      </w:r>
      <w:r>
        <w:t xml:space="preserve"> </w:t>
      </w:r>
      <w:r>
        <w:rPr>
          <w:iCs/>
          <w:i/>
        </w:rPr>
        <w:t xml:space="preserve">Euclidean distance</w:t>
      </w:r>
      <w:r>
        <w:t xml:space="preserve"> </w:t>
      </w:r>
      <w:r>
        <w:t xml:space="preserve">or equivalently</w:t>
      </w:r>
      <w:r>
        <w:t xml:space="preserve"> </w:t>
      </w:r>
      <w:r>
        <w:rPr>
          <w:iCs/>
          <w:i/>
        </w:rPr>
        <w:t xml:space="preserve">L2 norm</w:t>
      </w:r>
      <w:r>
        <w:t xml:space="preserve">. To test the</w:t>
      </w:r>
      <w:r>
        <w:t xml:space="preserve"> </w:t>
      </w:r>
      <w:r>
        <w:t xml:space="preserve">inclusion of a random point, its distances to all generators are calculated. If</w:t>
      </w:r>
      <w:r>
        <w:t xml:space="preserve"> </w:t>
      </w:r>
      <w:r>
        <w:t xml:space="preserve">it is closest to the generator</w:t>
      </w:r>
      <w:r>
        <w:t xml:space="preserve"> </w:t>
      </w:r>
      <m:oMath>
        <m:sSub>
          <m:e>
            <m:r>
              <m:rPr>
                <m:sty m:val="b"/>
              </m:rPr>
              <m:t>p</m:t>
            </m:r>
          </m:e>
          <m:sub>
            <m:r>
              <m:rPr>
                <m:sty m:val="b"/>
              </m:rPr>
              <m:t>0</m:t>
            </m:r>
          </m:sub>
        </m:sSub>
      </m:oMath>
      <w:r>
        <w:t xml:space="preserve">, it is inside of the polygon.</w:t>
      </w:r>
      <w:r>
        <w:t xml:space="preserve"> </w:t>
      </w:r>
      <w:r>
        <w:t xml:space="preserve">Otherwise it is outside of the polygon.</w:t>
      </w:r>
    </w:p>
    <w:p>
      <w:pPr>
        <w:pStyle w:val="BodyText"/>
      </w:pPr>
      <w:r>
        <w:t xml:space="preserve">Ordinarily, calculating the</w:t>
      </w:r>
      <w:r>
        <w:t xml:space="preserve"> </w:t>
      </w:r>
      <w:r>
        <w:rPr>
          <w:iCs/>
          <w:i/>
        </w:rPr>
        <w:t xml:space="preserve">L2 norm</w:t>
      </w:r>
      <w:r>
        <w:t xml:space="preserve"> </w:t>
      </w:r>
      <w:r>
        <w:t xml:space="preserve">of a vector (</w:t>
      </w:r>
      <w:hyperlink w:anchor="eq:L2_norm">
        <w:r>
          <w:rPr>
            <w:rStyle w:val="Hyperlink"/>
          </w:rPr>
          <w:t xml:space="preserve">[eq:L2_norm]</w:t>
        </w:r>
      </w:hyperlink>
      <w:r>
        <w:t xml:space="preserve">) takes squaring, summing and then</w:t>
      </w:r>
      <w:r>
        <w:t xml:space="preserve"> </w:t>
      </w:r>
      <w:r>
        <w:t xml:space="preserve">square rooting of the vector components.</w:t>
      </w:r>
    </w:p>
    <w:p>
      <w:pPr>
        <w:pStyle w:val="BodyText"/>
      </w:pPr>
      <m:oMathPara>
        <m:oMathParaPr>
          <m:jc m:val="center"/>
        </m:oMathParaPr>
        <m:oMath>
          <m:r>
            <m:rPr>
              <m:sty m:val="p"/>
            </m:rPr>
            <m:t>∥</m:t>
          </m:r>
          <m:r>
            <m:rPr>
              <m:sty m:val="b"/>
            </m:rPr>
            <m:t>x</m:t>
          </m:r>
          <m:r>
            <m:rPr>
              <m:sty m:val="p"/>
            </m:rPr>
            <m:t>∥</m:t>
          </m:r>
          <m:r>
            <m:rPr>
              <m:sty m:val="p"/>
            </m:rPr>
            <m:t>=</m:t>
          </m:r>
          <m:rad>
            <m:radPr>
              <m:degHide m:val="1"/>
            </m:radPr>
            <m:deg/>
            <m:e>
              <m:sSubSup>
                <m:e>
                  <m:r>
                    <m:t>x</m:t>
                  </m:r>
                </m:e>
                <m:sub>
                  <m:r>
                    <m:t>1</m:t>
                  </m:r>
                </m:sub>
                <m:sup>
                  <m:r>
                    <m:t>2</m:t>
                  </m:r>
                </m:sup>
              </m:sSubSup>
              <m:r>
                <m:rPr>
                  <m:sty m:val="p"/>
                </m:rPr>
                <m:t>+</m:t>
              </m:r>
              <m:sSubSup>
                <m:e>
                  <m:r>
                    <m:t>x</m:t>
                  </m:r>
                </m:e>
                <m:sub>
                  <m:r>
                    <m:t>2</m:t>
                  </m:r>
                </m:sub>
                <m:sup>
                  <m:r>
                    <m:t>2</m:t>
                  </m:r>
                </m:sup>
              </m:sSubSup>
            </m:e>
          </m:rad>
        </m:oMath>
      </m:oMathPara>
    </w:p>
    <w:p>
      <w:pPr>
        <w:pStyle w:val="FirstParagraph"/>
      </w:pPr>
      <w:r>
        <w:t xml:space="preserve">However squaring of both sides of (</w:t>
      </w:r>
      <w:hyperlink w:anchor="eq:voronoi_polygon">
        <w:r>
          <w:rPr>
            <w:rStyle w:val="Hyperlink"/>
          </w:rPr>
          <w:t xml:space="preserve">[eq:voronoi_polygon]</w:t>
        </w:r>
      </w:hyperlink>
      <w:r>
        <w:t xml:space="preserve">) does not change the</w:t>
      </w:r>
      <w:r>
        <w:t xml:space="preserve"> </w:t>
      </w:r>
      <w:r>
        <w:t xml:space="preserve">order of distances, because squaring is a monotonic operation.</w:t>
      </w:r>
    </w:p>
    <w:p>
      <w:pPr>
        <w:pStyle w:val="BodyText"/>
      </w:pPr>
      <m:oMathPara>
        <m:oMathParaPr>
          <m:jc m:val="center"/>
        </m:oMathParaPr>
        <m:oMath>
          <m:r>
            <m:t>V</m:t>
          </m:r>
          <m:d>
            <m:dPr>
              <m:begChr m:val="("/>
              <m:endChr m:val=")"/>
              <m:sepChr m:val=""/>
              <m:grow/>
            </m:dPr>
            <m:e>
              <m:sSub>
                <m:e>
                  <m:r>
                    <m:t>p</m:t>
                  </m:r>
                </m:e>
                <m:sub>
                  <m:r>
                    <m:t>0</m:t>
                  </m:r>
                </m:sub>
              </m:sSub>
            </m:e>
          </m:d>
          <m:r>
            <m:rPr>
              <m:sty m:val="p"/>
            </m:rPr>
            <m:t>=</m:t>
          </m:r>
          <m:r>
            <m:rPr>
              <m:sty m:val="p"/>
            </m:rPr>
            <m:t>{</m:t>
          </m:r>
          <m:r>
            <m:rPr>
              <m:sty m:val="b"/>
            </m:rPr>
            <m:t>x</m:t>
          </m:r>
          <m:r>
            <m:rPr>
              <m:sty m:val="p"/>
            </m:rPr>
            <m:t>|</m:t>
          </m:r>
          <m:r>
            <m:t> </m:t>
          </m:r>
          <m:r>
            <m:rPr>
              <m:sty m:val="p"/>
            </m:rPr>
            <m:t>∥</m:t>
          </m:r>
          <m:r>
            <m:rPr>
              <m:sty m:val="b"/>
            </m:rPr>
            <m:t>x</m:t>
          </m:r>
          <m:r>
            <m:rPr>
              <m:sty m:val="p"/>
            </m:rPr>
            <m:t>−</m:t>
          </m:r>
          <m:sSub>
            <m:e>
              <m:r>
                <m:rPr>
                  <m:sty m:val="b"/>
                </m:rPr>
                <m:t>p</m:t>
              </m:r>
            </m:e>
            <m:sub>
              <m:r>
                <m:rPr>
                  <m:sty m:val="b"/>
                </m:rPr>
                <m:t>0</m:t>
              </m:r>
            </m:sub>
          </m:sSub>
          <m:sSubSup>
            <m:e>
              <m:r>
                <m:rPr>
                  <m:sty m:val="p"/>
                </m:rPr>
                <m:t>∥</m:t>
              </m:r>
            </m:e>
            <m:sub>
              <m:r>
                <m:t>2</m:t>
              </m:r>
            </m:sub>
            <m:sup>
              <m:r>
                <m:t>2</m:t>
              </m:r>
            </m:sup>
          </m:sSubSup>
          <m:r>
            <m:rPr>
              <m:sty m:val="p"/>
            </m:rPr>
            <m:t>≤</m:t>
          </m:r>
          <m:r>
            <m:rPr>
              <m:sty m:val="p"/>
            </m:rPr>
            <m:t>∥</m:t>
          </m:r>
          <m:r>
            <m:rPr>
              <m:sty m:val="b"/>
            </m:rPr>
            <m:t>x</m:t>
          </m:r>
          <m:r>
            <m:rPr>
              <m:sty m:val="p"/>
            </m:rPr>
            <m:t>−</m:t>
          </m:r>
          <m:sSub>
            <m:e>
              <m:r>
                <m:rPr>
                  <m:sty m:val="b"/>
                </m:rPr>
                <m:t>p</m:t>
              </m:r>
            </m:e>
            <m:sub>
              <m:r>
                <m:rPr>
                  <m:sty m:val="b"/>
                </m:rPr>
                <m:t>k</m:t>
              </m:r>
            </m:sub>
          </m:sSub>
          <m:sSubSup>
            <m:e>
              <m:r>
                <m:rPr>
                  <m:sty m:val="p"/>
                </m:rPr>
                <m:t>∥</m:t>
              </m:r>
            </m:e>
            <m:sub>
              <m:r>
                <m:t>2</m:t>
              </m:r>
            </m:sub>
            <m:sup>
              <m:r>
                <m:t>2</m:t>
              </m:r>
            </m:sup>
          </m:sSubSup>
          <m:r>
            <m:rPr>
              <m:sty m:val="p"/>
            </m:rPr>
            <m:t>}</m:t>
          </m:r>
        </m:oMath>
      </m:oMathPara>
    </w:p>
    <w:p>
      <w:pPr>
        <w:pStyle w:val="FirstParagraph"/>
      </w:pPr>
      <w:r>
        <w:t xml:space="preserve">The square root and the square vanish, when these are applied together. Then</w:t>
      </w:r>
      <w:r>
        <w:t xml:space="preserve"> </w:t>
      </w:r>
      <w:r>
        <w:t xml:space="preserve">equation (</w:t>
      </w:r>
      <w:hyperlink w:anchor="eq:vpoly_w_sqnorm">
        <w:r>
          <w:rPr>
            <w:rStyle w:val="Hyperlink"/>
          </w:rPr>
          <w:t xml:space="preserve">[eq:vpoly_w_sqnorm]</w:t>
        </w:r>
      </w:hyperlink>
      <w:r>
        <w:t xml:space="preserve">) becomes</w:t>
      </w:r>
    </w:p>
    <w:p>
      <w:pPr>
        <w:pStyle w:val="BodyText"/>
      </w:pPr>
      <m:oMathPara>
        <m:oMathParaPr>
          <m:jc m:val="center"/>
        </m:oMathParaPr>
        <m:oMath>
          <m:m>
            <m:mPr>
              <m:baseJc m:val="center"/>
              <m:plcHide m:val="1"/>
              <m:mcs>
                <m:mc>
                  <m:mcPr>
                    <m:mcJc m:val="right"/>
                    <m:count m:val="1"/>
                  </m:mcPr>
                </m:mc>
                <m:mc>
                  <m:mcPr>
                    <m:mcJc m:val="left"/>
                    <m:count m:val="1"/>
                  </m:mcPr>
                </m:mc>
              </m:mcs>
            </m:mPr>
            <m:mr>
              <m:e>
                <m:r>
                  <m:t>V</m:t>
                </m:r>
                <m:d>
                  <m:dPr>
                    <m:begChr m:val="("/>
                    <m:endChr m:val=")"/>
                    <m:sepChr m:val=""/>
                    <m:grow/>
                  </m:dPr>
                  <m:e>
                    <m:sSub>
                      <m:e>
                        <m:r>
                          <m:t>p</m:t>
                        </m:r>
                      </m:e>
                      <m:sub>
                        <m:r>
                          <m:t>0</m:t>
                        </m:r>
                      </m:sub>
                    </m:sSub>
                  </m:e>
                </m:d>
                <m:r>
                  <m:rPr>
                    <m:sty m:val="p"/>
                  </m:rPr>
                  <m:t>=</m:t>
                </m:r>
                <m:r>
                  <m:rPr>
                    <m:sty m:val="p"/>
                  </m:rPr>
                  <m:t>{</m:t>
                </m:r>
                <m:r>
                  <m:rPr>
                    <m:sty m:val="b"/>
                  </m:rPr>
                  <m:t>x</m:t>
                </m:r>
                <m:r>
                  <m:rPr>
                    <m:sty m:val="p"/>
                  </m:rPr>
                  <m:t>|</m:t>
                </m:r>
                <m:r>
                  <m:t> </m:t>
                </m:r>
                <m:r>
                  <m:t> </m:t>
                </m:r>
              </m:e>
              <m:e>
                <m:sSup>
                  <m:e>
                    <m:d>
                      <m:dPr>
                        <m:begChr m:val="("/>
                        <m:endChr m:val=")"/>
                        <m:sepChr m:val=""/>
                        <m:grow/>
                      </m:dPr>
                      <m:e>
                        <m:r>
                          <m:rPr>
                            <m:sty m:val="b"/>
                          </m:rPr>
                          <m:t>x</m:t>
                        </m:r>
                        <m:r>
                          <m:rPr>
                            <m:sty m:val="p"/>
                          </m:rPr>
                          <m:t>−</m:t>
                        </m:r>
                        <m:sSub>
                          <m:e>
                            <m:r>
                              <m:rPr>
                                <m:sty m:val="b"/>
                              </m:rPr>
                              <m:t>p</m:t>
                            </m:r>
                          </m:e>
                          <m:sub>
                            <m:r>
                              <m:rPr>
                                <m:sty m:val="b"/>
                              </m:rPr>
                              <m:t>0</m:t>
                            </m:r>
                          </m:sub>
                        </m:sSub>
                      </m:e>
                    </m:d>
                  </m:e>
                  <m:sup>
                    <m:r>
                      <m:t>T</m:t>
                    </m:r>
                  </m:sup>
                </m:sSup>
                <m:d>
                  <m:dPr>
                    <m:begChr m:val="("/>
                    <m:endChr m:val=")"/>
                    <m:sepChr m:val=""/>
                    <m:grow/>
                  </m:dPr>
                  <m:e>
                    <m:r>
                      <m:rPr>
                        <m:sty m:val="b"/>
                      </m:rPr>
                      <m:t>x</m:t>
                    </m:r>
                    <m:r>
                      <m:rPr>
                        <m:sty m:val="p"/>
                      </m:rPr>
                      <m:t>−</m:t>
                    </m:r>
                    <m:sSub>
                      <m:e>
                        <m:r>
                          <m:rPr>
                            <m:sty m:val="b"/>
                          </m:rPr>
                          <m:t>p</m:t>
                        </m:r>
                      </m:e>
                      <m:sub>
                        <m:r>
                          <m:rPr>
                            <m:sty m:val="b"/>
                          </m:rPr>
                          <m:t>0</m:t>
                        </m:r>
                      </m:sub>
                    </m:sSub>
                  </m:e>
                </m:d>
              </m:e>
            </m:mr>
            <m:mr>
              <m:e>
                <m:r>
                  <m:rPr>
                    <m:sty m:val="p"/>
                  </m:rPr>
                  <m:t>≤</m:t>
                </m:r>
              </m:e>
              <m:e>
                <m:sSup>
                  <m:e>
                    <m:d>
                      <m:dPr>
                        <m:begChr m:val="("/>
                        <m:endChr m:val=")"/>
                        <m:sepChr m:val=""/>
                        <m:grow/>
                      </m:dPr>
                      <m:e>
                        <m:r>
                          <m:rPr>
                            <m:sty m:val="b"/>
                          </m:rPr>
                          <m:t>x</m:t>
                        </m:r>
                        <m:r>
                          <m:rPr>
                            <m:sty m:val="p"/>
                          </m:rPr>
                          <m:t>−</m:t>
                        </m:r>
                        <m:sSub>
                          <m:e>
                            <m:r>
                              <m:rPr>
                                <m:sty m:val="b"/>
                              </m:rPr>
                              <m:t>p</m:t>
                            </m:r>
                          </m:e>
                          <m:sub>
                            <m:r>
                              <m:rPr>
                                <m:sty m:val="b"/>
                              </m:rPr>
                              <m:t>k</m:t>
                            </m:r>
                          </m:sub>
                        </m:sSub>
                      </m:e>
                    </m:d>
                  </m:e>
                  <m:sup>
                    <m:r>
                      <m:t>T</m:t>
                    </m:r>
                  </m:sup>
                </m:sSup>
                <m:d>
                  <m:dPr>
                    <m:begChr m:val="("/>
                    <m:endChr m:val=")"/>
                    <m:sepChr m:val=""/>
                    <m:grow/>
                  </m:dPr>
                  <m:e>
                    <m:r>
                      <m:rPr>
                        <m:sty m:val="b"/>
                      </m:rPr>
                      <m:t>x</m:t>
                    </m:r>
                    <m:r>
                      <m:rPr>
                        <m:sty m:val="p"/>
                      </m:rPr>
                      <m:t>−</m:t>
                    </m:r>
                    <m:sSub>
                      <m:e>
                        <m:r>
                          <m:rPr>
                            <m:sty m:val="b"/>
                          </m:rPr>
                          <m:t>p</m:t>
                        </m:r>
                      </m:e>
                      <m:sub>
                        <m:r>
                          <m:rPr>
                            <m:sty m:val="b"/>
                          </m:rPr>
                          <m:t>k</m:t>
                        </m:r>
                      </m:sub>
                    </m:sSub>
                  </m:e>
                </m:d>
                <m:r>
                  <m:rPr>
                    <m:sty m:val="p"/>
                  </m:rPr>
                  <m:t>}</m:t>
                </m:r>
              </m:e>
            </m:mr>
          </m:m>
        </m:oMath>
      </m:oMathPara>
    </w:p>
    <w:p>
      <w:pPr>
        <w:pStyle w:val="FirstParagraph"/>
      </w:pPr>
      <w:r>
        <w:t xml:space="preserve">The derived simplification (</w:t>
      </w:r>
      <w:hyperlink w:anchor="eq:vpoly_simpl">
        <w:r>
          <w:rPr>
            <w:rStyle w:val="Hyperlink"/>
          </w:rPr>
          <w:t xml:space="preserve">[eq:vpoly_simpl]</w:t>
        </w:r>
      </w:hyperlink>
      <w:r>
        <w:t xml:space="preserve">) is an alternate way of</w:t>
      </w:r>
      <w:r>
        <w:t xml:space="preserve"> </w:t>
      </w:r>
      <w:r>
        <w:t xml:space="preserve">distance comparison. It improves the performance of comparisons and preserves</w:t>
      </w:r>
      <w:r>
        <w:t xml:space="preserve"> </w:t>
      </w:r>
      <w:r>
        <w:t xml:space="preserve">the order of distances.</w:t>
      </w:r>
    </w:p>
    <w:p>
      <w:pPr>
        <w:pStyle w:val="BodyText"/>
      </w:pPr>
      <w:r>
        <w:t xml:space="preserve">The pseudocode of the proposed point inclusion testing algorithm is given in</w:t>
      </w:r>
      <w:r>
        <w:t xml:space="preserve"> </w:t>
      </w:r>
      <w:r>
        <w:t xml:space="preserve">(Algorithm</w:t>
      </w:r>
      <w:r>
        <w:t xml:space="preserve"> </w:t>
      </w:r>
      <w:hyperlink w:anchor="alg:voronoi">
        <w:r>
          <w:rPr>
            <w:rStyle w:val="Hyperlink"/>
          </w:rPr>
          <w:t xml:space="preserve">[alg:voronoi]</w:t>
        </w:r>
      </w:hyperlink>
      <w:r>
        <w:t xml:space="preserve">).</w:t>
      </w:r>
    </w:p>
    <w:bookmarkEnd w:id="42"/>
    <w:bookmarkStart w:id="43" w:name="analysis"/>
    <w:p>
      <w:pPr>
        <w:pStyle w:val="Heading1"/>
      </w:pPr>
      <w:r>
        <w:t xml:space="preserve">Algorithm analysis</w:t>
      </w:r>
    </w:p>
    <w:p>
      <w:pPr>
        <w:pStyle w:val="FirstParagraph"/>
      </w:pPr>
      <w:r>
        <w:t xml:space="preserve">The calculation of the polygon centroid takes</w:t>
      </w:r>
      <w:r>
        <w:t xml:space="preserve"> </w:t>
      </w:r>
      <m:oMath>
        <m:r>
          <m:t>O</m:t>
        </m:r>
        <m:d>
          <m:dPr>
            <m:begChr m:val="("/>
            <m:endChr m:val=")"/>
            <m:sepChr m:val=""/>
            <m:grow/>
          </m:dPr>
          <m:e>
            <m:r>
              <m:t>n</m:t>
            </m:r>
          </m:e>
        </m:d>
      </m:oMath>
      <w:r>
        <w:t xml:space="preserve"> </w:t>
      </w:r>
      <w:r>
        <w:t xml:space="preserve">time, when it is done</w:t>
      </w:r>
      <w:r>
        <w:t xml:space="preserve"> </w:t>
      </w:r>
      <w:r>
        <w:t xml:space="preserve">sequentially. Similarly, the outer generator point calculations have time</w:t>
      </w:r>
      <w:r>
        <w:t xml:space="preserve"> </w:t>
      </w:r>
      <w:r>
        <w:t xml:space="preserve">complexity of</w:t>
      </w:r>
      <w:r>
        <w:t xml:space="preserve"> </w:t>
      </w:r>
      <m:oMath>
        <m:r>
          <m:t>O</m:t>
        </m:r>
        <m:d>
          <m:dPr>
            <m:begChr m:val="("/>
            <m:endChr m:val=")"/>
            <m:sepChr m:val=""/>
            <m:grow/>
          </m:dPr>
          <m:e>
            <m:r>
              <m:t>n</m:t>
            </m:r>
          </m:e>
        </m:d>
      </m:oMath>
      <w:r>
        <w:t xml:space="preserve">. But considering the Single Instruction Multiple Data</w:t>
      </w:r>
      <w:r>
        <w:t xml:space="preserve"> </w:t>
      </w:r>
      <w:r>
        <w:t xml:space="preserve">(SIMD) capabilities of modern CPUs, for small sizes of</w:t>
      </w:r>
      <w:r>
        <w:t xml:space="preserve"> </w:t>
      </w:r>
      <m:oMath>
        <m:r>
          <m:t>n</m:t>
        </m:r>
      </m:oMath>
      <w:r>
        <w:t xml:space="preserve"> </w:t>
      </w:r>
      <w:r>
        <w:t xml:space="preserve">computations will be</w:t>
      </w:r>
      <w:r>
        <w:t xml:space="preserve"> </w:t>
      </w:r>
      <w:r>
        <w:t xml:space="preserve">optimized to be done with time complexity of</w:t>
      </w:r>
      <w:r>
        <w:t xml:space="preserve"> </w:t>
      </w:r>
      <m:oMath>
        <m:r>
          <m:t>O</m:t>
        </m:r>
        <m:d>
          <m:dPr>
            <m:begChr m:val="("/>
            <m:endChr m:val=")"/>
            <m:sepChr m:val=""/>
            <m:grow/>
          </m:dPr>
          <m:e>
            <m:r>
              <m:t>1</m:t>
            </m:r>
          </m:e>
        </m:d>
      </m:oMath>
      <w:r>
        <w:t xml:space="preserve">.</w:t>
      </w:r>
    </w:p>
    <w:p>
      <w:pPr>
        <w:pStyle w:val="BodyText"/>
      </w:pPr>
      <w:r>
        <w:t xml:space="preserve">For</w:t>
      </w:r>
      <w:r>
        <w:t xml:space="preserve"> </w:t>
      </w:r>
      <m:oMath>
        <m:r>
          <m:t>n</m:t>
        </m:r>
      </m:oMath>
      <w:r>
        <w:t xml:space="preserve"> </w:t>
      </w:r>
      <w:r>
        <w:t xml:space="preserve">vertices and</w:t>
      </w:r>
      <w:r>
        <w:t xml:space="preserve"> </w:t>
      </w:r>
      <m:oMath>
        <m:r>
          <m:t>m</m:t>
        </m:r>
      </m:oMath>
      <w:r>
        <w:t xml:space="preserve"> </w:t>
      </w:r>
      <w:r>
        <w:t xml:space="preserve">points;</w:t>
      </w:r>
      <w:r>
        <w:t xml:space="preserve"> </w:t>
      </w:r>
      <m:oMath>
        <m:d>
          <m:dPr>
            <m:begChr m:val="("/>
            <m:endChr m:val=")"/>
            <m:sepChr m:val=""/>
            <m:grow/>
          </m:dPr>
          <m:e>
            <m:r>
              <m:t>n</m:t>
            </m:r>
            <m:r>
              <m:rPr>
                <m:sty m:val="p"/>
              </m:rPr>
              <m:t>+</m:t>
            </m:r>
            <m:r>
              <m:t>1</m:t>
            </m:r>
          </m:e>
        </m:d>
        <m:r>
          <m:t>m</m:t>
        </m:r>
      </m:oMath>
      <w:r>
        <w:t xml:space="preserve"> </w:t>
      </w:r>
      <w:r>
        <w:t xml:space="preserve">distance calculations are done. Then</w:t>
      </w:r>
      <w:r>
        <w:t xml:space="preserve"> </w:t>
      </w:r>
      <w:r>
        <w:t xml:space="preserve">using distances to the inner centroid as a reference, the number of distance</w:t>
      </w:r>
      <w:r>
        <w:t xml:space="preserve"> </w:t>
      </w:r>
      <w:r>
        <w:t xml:space="preserve">comparisons to be made is</w:t>
      </w:r>
      <w:r>
        <w:t xml:space="preserve"> </w:t>
      </w:r>
      <m:oMath>
        <m:r>
          <m:t>n</m:t>
        </m:r>
        <m:r>
          <m:t>m</m:t>
        </m:r>
      </m:oMath>
      <w:r>
        <w:t xml:space="preserve">. Conversion related computations are done</w:t>
      </w:r>
      <w:r>
        <w:t xml:space="preserve"> </w:t>
      </w:r>
      <w:r>
        <w:t xml:space="preserve">initially, and are independent of the number of processed points. As the number</w:t>
      </w:r>
      <w:r>
        <w:t xml:space="preserve"> </w:t>
      </w:r>
      <w:r>
        <w:t xml:space="preserve">of points</w:t>
      </w:r>
      <w:r>
        <w:t xml:space="preserve"> </w:t>
      </w:r>
      <m:oMath>
        <m:r>
          <m:t>m</m:t>
        </m:r>
      </m:oMath>
      <w:r>
        <w:t xml:space="preserve"> </w:t>
      </w:r>
      <w:r>
        <w:t xml:space="preserve">of the processed points increases, the conversion cost becomes</w:t>
      </w:r>
      <w:r>
        <w:t xml:space="preserve"> </w:t>
      </w:r>
      <w:r>
        <w:t xml:space="preserve">less effective on the overall computational cost.</w:t>
      </w:r>
    </w:p>
    <w:p>
      <w:pPr>
        <w:pStyle w:val="BodyText"/>
      </w:pPr>
      <w:r>
        <w:t xml:space="preserve">In practice, for determination of the status of a point, doing all computations</w:t>
      </w:r>
      <w:r>
        <w:t xml:space="preserve"> </w:t>
      </w:r>
      <w:r>
        <w:t xml:space="preserve">and comparisons is not always needed. If the point under test is found to be</w:t>
      </w:r>
      <w:r>
        <w:t xml:space="preserve"> </w:t>
      </w:r>
      <w:r>
        <w:t xml:space="preserve">closer to an outer generator, this breaks the</w:t>
      </w:r>
      <w:r>
        <w:t xml:space="preserve"> </w:t>
      </w:r>
      <m:oMath>
        <m:r>
          <m:rPr>
            <m:sty m:val="p"/>
          </m:rPr>
          <m:t>∀</m:t>
        </m:r>
      </m:oMath>
      <w:r>
        <w:t xml:space="preserve"> </w:t>
      </w:r>
      <w:r>
        <w:t xml:space="preserve">condition of</w:t>
      </w:r>
      <w:r>
        <w:t xml:space="preserve"> </w:t>
      </w:r>
      <w:r>
        <w:t xml:space="preserve">(</w:t>
      </w:r>
      <w:hyperlink w:anchor="eq:voronoi_polygon">
        <w:r>
          <w:rPr>
            <w:rStyle w:val="Hyperlink"/>
          </w:rPr>
          <w:t xml:space="preserve">[eq:voronoi_polygon]</w:t>
        </w:r>
      </w:hyperlink>
      <w:r>
        <w:t xml:space="preserve">). An early break opportunity arises here for a</w:t>
      </w:r>
      <w:r>
        <w:t xml:space="preserve"> </w:t>
      </w:r>
      <w:r>
        <w:t xml:space="preserve">sequential implementation of the algorithm.</w:t>
      </w:r>
    </w:p>
    <w:bookmarkEnd w:id="43"/>
    <w:bookmarkStart w:id="54" w:name="experimental"/>
    <w:p>
      <w:pPr>
        <w:pStyle w:val="Heading1"/>
      </w:pPr>
      <w:r>
        <w:t xml:space="preserve">Experimental results and discussion</w:t>
      </w:r>
    </w:p>
    <w:bookmarkStart w:id="48" w:name="correctness"/>
    <w:p>
      <w:pPr>
        <w:pStyle w:val="Heading2"/>
      </w:pPr>
      <w:r>
        <w:t xml:space="preserve">Correctness</w:t>
      </w:r>
    </w:p>
    <w:p>
      <w:pPr>
        <w:pStyle w:val="FirstParagraph"/>
      </w:pPr>
      <w:r>
        <w:t xml:space="preserve">To test correctness of the proposed point inclusion algorithm, random test</w:t>
      </w:r>
      <w:r>
        <w:t xml:space="preserve"> </w:t>
      </w:r>
      <w:r>
        <w:t xml:space="preserve">points are sampled (Figure</w:t>
      </w:r>
      <w:r>
        <w:t xml:space="preserve"> </w:t>
      </w:r>
      <w:hyperlink w:anchor="fig:correctness">
        <w:r>
          <w:rPr>
            <w:rStyle w:val="Hyperlink"/>
          </w:rPr>
          <w:t xml:space="preserve">5</w:t>
        </w:r>
      </w:hyperlink>
      <w:r>
        <w:t xml:space="preserve">) around the polygon. The set of</w:t>
      </w:r>
      <w:r>
        <w:t xml:space="preserve"> </w:t>
      </w:r>
      <w:r>
        <w:t xml:space="preserve">generators for the tested polygon are also plotted.</w:t>
      </w:r>
    </w:p>
    <w:p>
      <w:pPr>
        <w:pStyle w:val="BodyText"/>
      </w:pPr>
      <w:r>
        <w:t xml:space="preserve">Inclusion test results of</w:t>
      </w:r>
      <w:r>
        <w:t xml:space="preserve"> </w:t>
      </w:r>
      <w:r>
        <w:rPr>
          <w:iCs/>
          <w:i/>
        </w:rPr>
        <w:t xml:space="preserve">the sign of offset</w:t>
      </w:r>
      <w:r>
        <w:t xml:space="preserve"> </w:t>
      </w:r>
      <w:r>
        <w:t xml:space="preserve">algorithm are used as the</w:t>
      </w:r>
      <w:r>
        <w:t xml:space="preserve"> </w:t>
      </w:r>
      <w:r>
        <w:t xml:space="preserve">ground truth. For the same test set, both algorithms gave the</w:t>
      </w:r>
      <w:r>
        <w:t xml:space="preserve"> </w:t>
      </w:r>
      <w:r>
        <w:t xml:space="preserve">same results. The correctness of the proposed algorithm is proved via this</w:t>
      </w:r>
      <w:r>
        <w:t xml:space="preserve"> </w:t>
      </w:r>
      <w:r>
        <w:t xml:space="preserve">testing procedure. The correctness of the algorithm can be seen in (Figure</w:t>
      </w:r>
      <w:r>
        <w:t xml:space="preserve"> </w:t>
      </w:r>
      <w:hyperlink w:anchor="fig:correctness">
        <w:r>
          <w:rPr>
            <w:rStyle w:val="Hyperlink"/>
          </w:rPr>
          <w:t xml:space="preserve">5</w:t>
        </w:r>
      </w:hyperlink>
      <w:r>
        <w:t xml:space="preserve">) by looking at different coloring of the dots.</w:t>
      </w:r>
    </w:p>
    <w:p>
      <w:pPr>
        <w:pStyle w:val="CaptionedFigure"/>
      </w:pPr>
      <w:bookmarkStart w:id="47" w:name="fig:correctness"/>
      <w:r>
        <w:drawing>
          <wp:inline>
            <wp:extent cx="4572000" cy="4572000"/>
            <wp:effectExtent b="0" l="0" r="0" t="0"/>
            <wp:docPr descr="Correctness test of the proposed algorithm" title="" id="45" name="Picture"/>
            <a:graphic>
              <a:graphicData uri="http://schemas.openxmlformats.org/drawingml/2006/picture">
                <pic:pic>
                  <pic:nvPicPr>
                    <pic:cNvPr descr="5_edges_voronoi.png" id="46" name="Picture"/>
                    <pic:cNvPicPr>
                      <a:picLocks noChangeArrowheads="1" noChangeAspect="1"/>
                    </pic:cNvPicPr>
                  </pic:nvPicPr>
                  <pic:blipFill>
                    <a:blip r:embed="rId44"/>
                    <a:stretch>
                      <a:fillRect/>
                    </a:stretch>
                  </pic:blipFill>
                  <pic:spPr bwMode="auto">
                    <a:xfrm>
                      <a:off x="0" y="0"/>
                      <a:ext cx="4572000" cy="4572000"/>
                    </a:xfrm>
                    <a:prstGeom prst="rect">
                      <a:avLst/>
                    </a:prstGeom>
                    <a:noFill/>
                    <a:ln w="9525">
                      <a:noFill/>
                      <a:headEnd/>
                      <a:tailEnd/>
                    </a:ln>
                  </pic:spPr>
                </pic:pic>
              </a:graphicData>
            </a:graphic>
          </wp:inline>
        </w:drawing>
      </w:r>
      <w:bookmarkEnd w:id="47"/>
    </w:p>
    <w:p>
      <w:pPr>
        <w:pStyle w:val="ImageCaption"/>
      </w:pPr>
      <w:r>
        <w:t xml:space="preserve">Correctness test of the proposed algorithm</w:t>
      </w:r>
    </w:p>
    <w:bookmarkEnd w:id="48"/>
    <w:bookmarkStart w:id="53" w:name="performance"/>
    <w:p>
      <w:pPr>
        <w:pStyle w:val="Heading2"/>
      </w:pPr>
      <w:r>
        <w:t xml:space="preserve">Performance</w:t>
      </w:r>
    </w:p>
    <w:p>
      <w:pPr>
        <w:pStyle w:val="FirstParagraph"/>
      </w:pPr>
      <w:r>
        <w:t xml:space="preserve">In order to make a fair comparison, calculations are performed for all vertices,</w:t>
      </w:r>
      <w:r>
        <w:t xml:space="preserve"> </w:t>
      </w:r>
      <w:r>
        <w:t xml:space="preserve">edges or generators etc. Thus, experimental results reflect theoretical</w:t>
      </w:r>
      <w:r>
        <w:t xml:space="preserve"> </w:t>
      </w:r>
      <w:r>
        <w:t xml:space="preserve">complexity.</w:t>
      </w:r>
    </w:p>
    <w:p>
      <w:pPr>
        <w:pStyle w:val="BodyText"/>
      </w:pPr>
      <w:r>
        <w:t xml:space="preserve">The CPU used for the experimentation is Intel(R) Core(TM) i7-7700, running at</w:t>
      </w:r>
      <w:r>
        <w:t xml:space="preserve"> </w:t>
      </w:r>
      <w:r>
        <w:t xml:space="preserve">3.60GHz frequency. The system has 32GB of RAM.</w:t>
      </w:r>
    </w:p>
    <w:p>
      <w:pPr>
        <w:pStyle w:val="BodyText"/>
      </w:pPr>
      <w:r>
        <w:t xml:space="preserve">For ease of reproducibility, all implementations are done using Python</w:t>
      </w:r>
      <w:r>
        <w:t xml:space="preserve"> </w:t>
      </w:r>
      <w:r>
        <w:t xml:space="preserve"> </w:t>
      </w:r>
      <w:r>
        <w:t xml:space="preserve">and related libraries</w:t>
      </w:r>
      <w:r>
        <w:t xml:space="preserve"> </w:t>
      </w:r>
      <w:r>
        <w:t xml:space="preserve">. The source code</w:t>
      </w:r>
      <w:r>
        <w:t xml:space="preserve"> </w:t>
      </w:r>
      <w:r>
        <w:t xml:space="preserve"> </w:t>
      </w:r>
      <w:r>
        <w:t xml:space="preserve">to reproduce the results is shared.</w:t>
      </w:r>
    </w:p>
    <w:p>
      <w:pPr>
        <w:pStyle w:val="CaptionedFigure"/>
      </w:pPr>
      <w:bookmarkStart w:id="52" w:name="fig:experimental"/>
      <w:r>
        <w:drawing>
          <wp:inline>
            <wp:extent cx="4572000" cy="4572000"/>
            <wp:effectExtent b="0" l="0" r="0" t="0"/>
            <wp:docPr descr="Test results for varying number of edges" title="" id="50" name="Picture"/>
            <a:graphic>
              <a:graphicData uri="http://schemas.openxmlformats.org/drawingml/2006/picture">
                <pic:pic>
                  <pic:nvPicPr>
                    <pic:cNvPr descr="experimental.png" id="51" name="Picture"/>
                    <pic:cNvPicPr>
                      <a:picLocks noChangeArrowheads="1" noChangeAspect="1"/>
                    </pic:cNvPicPr>
                  </pic:nvPicPr>
                  <pic:blipFill>
                    <a:blip r:embed="rId49"/>
                    <a:stretch>
                      <a:fillRect/>
                    </a:stretch>
                  </pic:blipFill>
                  <pic:spPr bwMode="auto">
                    <a:xfrm>
                      <a:off x="0" y="0"/>
                      <a:ext cx="4572000" cy="4572000"/>
                    </a:xfrm>
                    <a:prstGeom prst="rect">
                      <a:avLst/>
                    </a:prstGeom>
                    <a:noFill/>
                    <a:ln w="9525">
                      <a:noFill/>
                      <a:headEnd/>
                      <a:tailEnd/>
                    </a:ln>
                  </pic:spPr>
                </pic:pic>
              </a:graphicData>
            </a:graphic>
          </wp:inline>
        </w:drawing>
      </w:r>
      <w:bookmarkEnd w:id="52"/>
    </w:p>
    <w:p>
      <w:pPr>
        <w:pStyle w:val="ImageCaption"/>
      </w:pPr>
      <w:r>
        <w:t xml:space="preserve">Test results for varying number of edges</w:t>
      </w:r>
    </w:p>
    <w:p>
      <w:pPr>
        <w:pStyle w:val="BodyText"/>
      </w:pPr>
      <w:r>
        <w:t xml:space="preserve">In order to reduce effect of the runtime overhead, point inclusion tests are</w:t>
      </w:r>
      <w:r>
        <w:t xml:space="preserve"> </w:t>
      </w:r>
      <w:r>
        <w:t xml:space="preserve">conducted with a point batch size of</w:t>
      </w:r>
      <w:r>
        <w:t xml:space="preserve"> </w:t>
      </w:r>
      <m:oMath>
        <m:r>
          <m:t>1</m:t>
        </m:r>
        <m:r>
          <m:rPr>
            <m:sty m:val="p"/>
          </m:rPr>
          <m:t>×</m:t>
        </m:r>
        <m:sSup>
          <m:e>
            <m:r>
              <m:t>10</m:t>
            </m:r>
          </m:e>
          <m:sup>
            <m:r>
              <m:t>6</m:t>
            </m:r>
          </m:sup>
        </m:sSup>
      </m:oMath>
      <w:r>
        <w:t xml:space="preserve">. The number of polygon edges</w:t>
      </w:r>
      <w:r>
        <w:t xml:space="preserve"> </w:t>
      </w:r>
      <w:r>
        <w:t xml:space="preserve">is changing between</w:t>
      </w:r>
      <w:r>
        <w:t xml:space="preserve"> </w:t>
      </w:r>
      <m:oMath>
        <m:r>
          <m:t>3</m:t>
        </m:r>
      </m:oMath>
      <w:r>
        <w:t xml:space="preserve"> </w:t>
      </w:r>
      <w:r>
        <w:t xml:space="preserve">to</w:t>
      </w:r>
      <w:r>
        <w:t xml:space="preserve"> </w:t>
      </w:r>
      <m:oMath>
        <m:r>
          <m:t>15</m:t>
        </m:r>
      </m:oMath>
      <w:r>
        <w:t xml:space="preserve">. As it is illustrated in (Figure</w:t>
      </w:r>
      <w:r>
        <w:t xml:space="preserve"> </w:t>
      </w:r>
      <w:hyperlink w:anchor="fig:experimental">
        <w:r>
          <w:rPr>
            <w:rStyle w:val="Hyperlink"/>
          </w:rPr>
          <w:t xml:space="preserve">6</w:t>
        </w:r>
      </w:hyperlink>
      <w:r>
        <w:t xml:space="preserve">), the proposed algorithm gives comparable results with</w:t>
      </w:r>
      <w:r>
        <w:t xml:space="preserve"> </w:t>
      </w:r>
      <w:r>
        <w:t xml:space="preserve">the reference algorithms.</w:t>
      </w:r>
    </w:p>
    <w:bookmarkEnd w:id="53"/>
    <w:bookmarkEnd w:id="54"/>
    <w:bookmarkStart w:id="55" w:name="conclusion"/>
    <w:p>
      <w:pPr>
        <w:pStyle w:val="Heading1"/>
      </w:pPr>
      <w:r>
        <w:t xml:space="preserve">Conclusion</w:t>
      </w:r>
    </w:p>
    <w:p>
      <w:pPr>
        <w:pStyle w:val="FirstParagraph"/>
      </w:pPr>
      <w:r>
        <w:t xml:space="preserve">A systematic approach to convert a convex polygon to a Voronoi polygon is</w:t>
      </w:r>
      <w:r>
        <w:t xml:space="preserve"> </w:t>
      </w:r>
      <w:r>
        <w:t xml:space="preserve">developed throughout this work. As a meaningful internal generator point</w:t>
      </w:r>
      <w:r>
        <w:t xml:space="preserve"> </w:t>
      </w:r>
      <w:r>
        <w:t xml:space="preserve">selection scheme, centroid calculation of a polygon is chosen. The equations,</w:t>
      </w:r>
      <w:r>
        <w:t xml:space="preserve"> </w:t>
      </w:r>
      <w:r>
        <w:t xml:space="preserve">related to the centroid calculation, are given consecutively. After that the</w:t>
      </w:r>
      <w:r>
        <w:t xml:space="preserve"> </w:t>
      </w:r>
      <w:r>
        <w:t xml:space="preserve">equations, required to calculate outer generators in relation to the inner</w:t>
      </w:r>
      <w:r>
        <w:t xml:space="preserve"> </w:t>
      </w:r>
      <w:r>
        <w:t xml:space="preserve">generator and the vertices of the convex polygon, are derived.</w:t>
      </w:r>
    </w:p>
    <w:p>
      <w:pPr>
        <w:pStyle w:val="BodyText"/>
      </w:pPr>
      <w:r>
        <w:t xml:space="preserve">In order to demonstrate the advantages of our proposed algorithm, it is</w:t>
      </w:r>
      <w:r>
        <w:t xml:space="preserve"> </w:t>
      </w:r>
      <w:r>
        <w:t xml:space="preserve">implemented as only vector and matrix operations, without branching. Reference</w:t>
      </w:r>
      <w:r>
        <w:t xml:space="preserve"> </w:t>
      </w:r>
      <w:r>
        <w:t xml:space="preserve">algorithms are also implemented in a similar way. Certain tests are carried out</w:t>
      </w:r>
      <w:r>
        <w:t xml:space="preserve"> </w:t>
      </w:r>
      <w:r>
        <w:t xml:space="preserve">to show that, our proposed algorithm not only works properly, but also its</w:t>
      </w:r>
      <w:r>
        <w:t xml:space="preserve"> </w:t>
      </w:r>
      <w:r>
        <w:t xml:space="preserve">performance is comparable with the reference algorithms.</w:t>
      </w:r>
    </w:p>
    <w:p>
      <w:pPr>
        <w:pStyle w:val="BodyText"/>
      </w:pPr>
      <w:r>
        <w:t xml:space="preserve">Conversion of a convex polygon to a Voronoi polygon takes constant time. It only</w:t>
      </w:r>
      <w:r>
        <w:t xml:space="preserve"> </w:t>
      </w:r>
      <w:r>
        <w:t xml:space="preserve">depends on the number of edges of the polygon. If the geometry is known to be</w:t>
      </w:r>
      <w:r>
        <w:t xml:space="preserve"> </w:t>
      </w:r>
      <w:r>
        <w:t xml:space="preserve">constant prior to the use, Voronoi equivalent of the convex polygon can be</w:t>
      </w:r>
      <w:r>
        <w:t xml:space="preserve"> </w:t>
      </w:r>
      <w:r>
        <w:t xml:space="preserve">calculated in advance. Both polygon vertices and generator points can be stored</w:t>
      </w:r>
      <w:r>
        <w:t xml:space="preserve"> </w:t>
      </w:r>
      <w:r>
        <w:t xml:space="preserve">together in a database with only about</w:t>
      </w:r>
      <w:r>
        <w:t xml:space="preserve"> </w:t>
      </w:r>
      <m:oMath>
        <m:r>
          <m:t>2</m:t>
        </m:r>
        <m:r>
          <m:rPr>
            <m:sty m:val="p"/>
          </m:rPr>
          <m:t>×</m:t>
        </m:r>
      </m:oMath>
      <w:r>
        <w:t xml:space="preserve"> </w:t>
      </w:r>
      <w:r>
        <w:t xml:space="preserve">of the original storage</w:t>
      </w:r>
      <w:r>
        <w:t xml:space="preserve"> </w:t>
      </w:r>
      <w:r>
        <w:t xml:space="preserve">capacity needed.</w:t>
      </w:r>
    </w:p>
    <w:p>
      <w:pPr>
        <w:pStyle w:val="BodyText"/>
      </w:pPr>
      <w:r>
        <w:t xml:space="preserve">The purpose of this paper is to show that, a precomputed set of test points</w:t>
      </w:r>
      <w:r>
        <w:t xml:space="preserve"> </w:t>
      </w:r>
      <w:r>
        <w:t xml:space="preserve">based on the Voronoi region idea can be effectively used for testing a point</w:t>
      </w:r>
      <w:r>
        <w:t xml:space="preserve"> </w:t>
      </w:r>
      <w:r>
        <w:t xml:space="preserve">inside a convex polygon, in a SIMD fashion. The methods developed here can be</w:t>
      </w:r>
      <w:r>
        <w:t xml:space="preserve"> </w:t>
      </w:r>
      <w:r>
        <w:t xml:space="preserve">extended to nonconvex polygons, and can be applied to prior point-in-polygon</w:t>
      </w:r>
      <w:r>
        <w:t xml:space="preserve"> </w:t>
      </w:r>
      <w:r>
        <w:t xml:space="preserve">algorithms.</w:t>
      </w:r>
    </w:p>
    <w:bookmarkEnd w:id="55"/>
    <w:bookmarkStart w:id="56" w:name="acknowledgements"/>
    <w:p>
      <w:pPr>
        <w:pStyle w:val="Heading1"/>
      </w:pPr>
      <w:r>
        <w:t xml:space="preserve">Acknowledgements</w:t>
      </w:r>
    </w:p>
    <w:p>
      <w:pPr>
        <w:pStyle w:val="FirstParagraph"/>
      </w:pPr>
      <w:r>
        <w:t xml:space="preserve">This work was supported by the Turkish Scientific and Technological Research</w:t>
      </w:r>
      <w:r>
        <w:t xml:space="preserve"> </w:t>
      </w:r>
      <w:r>
        <w:t xml:space="preserve">Council (TUBITAK) under project no. 118E809.</w:t>
      </w:r>
    </w:p>
    <w:p>
      <w:pPr>
        <w:pStyle w:val="BodyText"/>
      </w:pPr>
      <w:r>
        <w:t xml:space="preserve">We would like to thank the reviewers for their thoughtful comments and their</w:t>
      </w:r>
      <w:r>
        <w:t xml:space="preserve"> </w:t>
      </w:r>
      <w:r>
        <w:t xml:space="preserve">constructive remarks.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Point Inclusion Test for Convex Polygons Based on Voronoi Tessellations</dc:title>
  <dc:creator>Rahman Salim Zengin; Volkan Sezer</dc:creator>
  <cp:keywords/>
  <dcterms:created xsi:type="dcterms:W3CDTF">2022-12-25T00:34:39Z</dcterms:created>
  <dcterms:modified xsi:type="dcterms:W3CDTF">2022-12-25T00:34:39Z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point inclusion tests for polygons, in other words the point-in-polygon (PIP) algorithms, are fundamental tools for many scientific fields related to computational geometry, and they have been studied for a long time. The PIP algorithms get direct or indirect geometric definition of a polygonal entity, and validate its containment of a given point. The PIP algorithms, which are working directly on the geometric entities, derive linear boundary definitions for the edges of the polygons. Moreover, almost all direct test methods rely on the two-point form of the line equation to partition the space into half-spaces. Voronoi tessellations use an alternate approach for half-space partitioning. Instead of line equation, distance comparison between generator points is used to accomplish the same task. Voronoi tessellations consist of convex polygons, which are defined between generator points. Therefore, Voronoi tessellations have become an inspiration for us to develop a new approach of the PIP testing, specialized for convex polygons. The equations, essential to the conversion of a convex polygon to a Voronoi polygon, are derived. As a reference, a very standard convex PIP testing algorithm, the sign of offset, is selected for comparison. For generalization of the comparisons, the ray crossing algorithm is used as another reference. All algorithms are implemented as vector and matrix operations without any branching. This enabled us to benefit from the CPU optimizations of the underlying linear algebra libraries. Experimentation showed that, our proposed algorithm can have comparable performance characteristics with the reference algorithms. Moreover, it has simplicity, both from a geometric representation and the mental model.</vt:lpwstr>
  </property>
  <property fmtid="{D5CDD505-2E9C-101B-9397-08002B2CF9AE}" pid="3" name="address">
    <vt:lpwstr/>
  </property>
  <property fmtid="{D5CDD505-2E9C-101B-9397-08002B2CF9AE}" pid="4" name="bibliography">
    <vt:lpwstr>voronoi_pip.bib</vt:lpwstr>
  </property>
</Properties>
</file>