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UAT-04-01-002    |    Reference: ROLE-02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new role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Add Role (or equivalent), enter a role name/description, select applicable permissions,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New role is created and appears in the list; POST /api/roles succeeds.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