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UAT-05-01-002    |    Reference: RTR-02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05 — Role Transfer 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Submit a new role transfer request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/admin/role-transfer-requests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RoleTransferRequestsController.cs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Feature accessible to the requesting user (e.g. via Account page or this admin page, depending on implementation — confirm actual entry point during testing).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Initiate a role transfer request specifying target role and reason.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Request is created with status "Pending" and appears in the list.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UAT-05-01-002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