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UAT-07-06-002    |    Reference: CFG-18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Mnemonic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Upload mnemonic list (bulk import)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the upload/import action, select a valid mnemonic file (per accepted format — CSV/Excel),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File is parsed and mnemonics are imported; success message with count of records imported is shown; new/updated mnemonics appear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UAT-07-06-002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