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UAT-08-03-003    |    Reference: OUT-24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Confirmation Page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Reject (single row) — irreversible hard delete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Reject, confirm the browser dialog warning the action cannot be undone.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/outages/{id}/reject succeeds; the outage record is hard-deleted (IsDeleted=true); it disappears from all lists including Data Repository. Confirm this matches intended business behaviour — a hard delete at this stage is a significant business rule to validate explicitly with stakeholders.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UAT-08-03-003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