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UAT-08-11-002    |    Reference: OUT-64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11 — Outage Type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Edit an existing rule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an existing rule, change its range or voltages,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PUT /api/outage-type-rules/{id} succeeds; changes reflected immediately and affect subsequent Outage Create classification.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UAT-08-11-002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