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UAT-09-01-006    |    Reference: GNC-06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Cancel on a scheduled outage, optionally add a Remark,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/api/gnc/outages/{id}/cancel succeeds; GncStatus = Outage Closed - Cancelled by GNC; outage is removed from the Scheduled list and does not appear as active.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