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UAT-09-05-002    |    Reference: GNC-20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Role-Based Access &amp; Edge Cases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Action on an outage no longer eligible (race condition)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two browser sessions on the same Scheduled outage; Take Active in one session, then attempt Take Active (or Not Taken/Cancel) on the same outage in the second, stale session.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Second action fails gracefully with a clear server error (e.g. "outage is not in a takeable state") rather than corrupting GncStatus or throwing an unhandled exception; list refreshes to the current state after the failed attempt.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UAT-09-05-002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