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UAT-12-02-001    |    Reference: SLD-06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SLD Detail — Drawing Upload/Download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Detail page loads full record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/sld/:id.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/api/sld/{id} returns diagram metadata, current status, mnemonic, substation type, and any uploaded drawing info; page renders without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