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UAT-12-03-008    |    Reference: SLD-18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DCE Review — Adjust requires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DCE Request Adjustment with no reason; then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Same pattern as SLD-16 — blocked without reason; with reason, sends back to PendingEngineerReview.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