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UAT-13-01-011    |    Reference: CM-11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Stage 1 — Engineer PIC (status = PendingEngineerPic)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Reject requires a reason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Reject with the Rejection Reason field empty.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Rejection blocked until a reason is provided.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UAT-13-01-011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