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UAT-13-04-001    |    Reference: CM-16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Stage 4 — CE GNM (status = PendingCeGnm)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CE GNM approve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PendingCeGnm memo, click Approve → Final Sign-off.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Status becomes PendingFinalSignOff.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UAT-13-04-001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