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UAT-13-05-002    |    Reference: CM-19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13 — Commissioning Memos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05 — Stage 5 — Final Sign-off (status = PendingFinalSignOff)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Final reject loops back to Engineer PIC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Memo List (/commissioning-memos), Memo Detail (/commissioning-memos/:id)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CommissioningMemosController.cs (api/commissioning-memos)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 user in the TOMS/GNM approval chain. At least one existing Outage record to reference.</w:t>
      </w:r>
    </w:p>
    <w:p>
      <w:pPr>
        <w:pStyle w:val="ListBullet"/>
      </w:pPr>
      <w:r>
        <w:t>Known gap: the backend enforces workflow stage transitions only by record Status, not by the caller's role — no role/policy checks found on CommissioningMemosController. Treat CM-ROLE-* below as a high-priority defect to confirm.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On a PendingFinalSignOff memo, reject with a reason.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Status returns to PendingEngineerPic — the memo must go through the entire chain again.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UAT-13-05-002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