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UAT-14-01-004    |    Reference: LOG-04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14 — System Logs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Error Logs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Error log captures a real application error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Error Logs (/admin/error-logs), Email Logs (/admin/email-logs), Email Templates (/admin/email-templates)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ErrorLogsController.cs, EmailLogsController.cs, EmailTemplatesController.cs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Deliberately trigger a handled error condition in a lower environment (e.g. invalid API call), then check Error Logs.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A corresponding new entry appears in the log within a reasonable time, with accurate timestamp and context.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UAT-14-01-004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