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UAT-14-02-005    |    Reference: LOG-09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Email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Resend a failed email (if supported)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From a Failed email log entry, trigger a resend action if available.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Email is re-attempted; log updates with a new attempt/status.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UAT-14-02-005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