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UAT-15-02-001    |    Reference: ACC-06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transfer request — role only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the role/zone change action, select a Requested Role (leave Zone unset), enter a Reason,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/api/role-transfer-requests succeeds; confirmation message shown; request appears in Admin's Role Transfer Requests list (script 05) as Pending.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