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UAT-03-02-004    |    Reference: USR-11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Duplicate TNB ID / Email rejected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 user with a TNB ID or Email that already exists.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Save fails; a clear server-side error message is displayed (not a generic 500 error).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