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UAT-08-14-001    |    Reference: OUT-72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14 — Change Request Settings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Update the Change Request validity period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/admin/change-request-settings, change the Days value to a valid whole number ≥ 1,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succeeds with message "Changes apply immediately to all active users."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