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UAT-09-03-001    |    Reference: GNC-13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Authorisation in Force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Authorisation in Force list scope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/gnc/authorisation-in-force.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/api/gnc/authorisation-in-force returns only GncStatus = Taken-Active outages, colour-coded by whether they are within their scheduled window (same timeline logic as GNC-12).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