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UAT-12-03-003    |    Reference: SLD-13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Review — Reject requires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Engineer Reject with Rejection Reason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 rejection reason is required." — matches server contract where approve: false requires rejectionReason.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