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UAT-14-03-003    |    Reference: LOG-12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Email Templates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Placeholder/merge field validation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Save a template with an invalid/unsupported placeholder token.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Either validation prevents saving with an invalid token, or the system gracefully ignores/renders it blank rather than sending a broken email — confirm actual behaviour and flag as defect if broken emails are sent.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UAT-14-03-003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