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591" w:rsidRDefault="007601CE" w:rsidP="007601CE">
      <w:pPr>
        <w:spacing w:after="0"/>
      </w:pPr>
      <w:r>
        <w:t>Rafał Szyszka</w:t>
      </w:r>
    </w:p>
    <w:p w:rsidR="007601CE" w:rsidRDefault="007601CE" w:rsidP="007601CE">
      <w:pPr>
        <w:spacing w:after="0"/>
      </w:pPr>
      <w:r>
        <w:t>Informatyka Stosowana, grupa 4</w:t>
      </w:r>
    </w:p>
    <w:p w:rsidR="007601CE" w:rsidRDefault="007601CE" w:rsidP="001F05FF">
      <w:pPr>
        <w:spacing w:after="480"/>
      </w:pPr>
      <w:r>
        <w:t>Metoda Elementów Skończonych</w:t>
      </w:r>
    </w:p>
    <w:p w:rsidR="007601CE" w:rsidRDefault="007601CE" w:rsidP="001F05FF">
      <w:pPr>
        <w:pStyle w:val="Tytu"/>
        <w:spacing w:after="840"/>
      </w:pPr>
      <w:r w:rsidRPr="007601CE">
        <w:t>Symulacja nagrzewania wody w garnku ze stali nierdzewnej na piecu z płytą żeliwną</w:t>
      </w:r>
    </w:p>
    <w:p w:rsidR="009D5095" w:rsidRDefault="009D5095" w:rsidP="009D5095">
      <w:pPr>
        <w:pStyle w:val="Akapitzlist"/>
        <w:numPr>
          <w:ilvl w:val="0"/>
          <w:numId w:val="5"/>
        </w:numPr>
        <w:spacing w:before="240"/>
        <w:ind w:left="426" w:hanging="284"/>
        <w:jc w:val="both"/>
        <w:rPr>
          <w:b/>
          <w:sz w:val="28"/>
          <w:szCs w:val="28"/>
        </w:rPr>
      </w:pPr>
      <w:r w:rsidRPr="00DC4607">
        <w:rPr>
          <w:b/>
          <w:sz w:val="28"/>
          <w:szCs w:val="28"/>
        </w:rPr>
        <w:t>Cel ćwiczenia</w:t>
      </w:r>
      <w:r>
        <w:rPr>
          <w:b/>
          <w:sz w:val="28"/>
          <w:szCs w:val="28"/>
        </w:rPr>
        <w:t>.</w:t>
      </w:r>
    </w:p>
    <w:p w:rsidR="009D5095" w:rsidRPr="00907842" w:rsidRDefault="009D5095" w:rsidP="00907842">
      <w:pPr>
        <w:spacing w:before="240"/>
        <w:ind w:left="142"/>
        <w:jc w:val="both"/>
        <w:rPr>
          <w:sz w:val="24"/>
          <w:szCs w:val="24"/>
        </w:rPr>
      </w:pPr>
      <w:r w:rsidRPr="00103DF3">
        <w:rPr>
          <w:sz w:val="24"/>
          <w:szCs w:val="24"/>
        </w:rPr>
        <w:t>Celem ćwiczenia było doskonalenie umiejętności związanych z symulowaniem nieustalonych procesów cieplnych za pomocą MES oraz implementacja oprogramowania rozwiązującego wybrany problem.</w:t>
      </w:r>
    </w:p>
    <w:p w:rsidR="00103DF3" w:rsidRPr="00103DF3" w:rsidRDefault="00681C0B" w:rsidP="00103DF3">
      <w:pPr>
        <w:pStyle w:val="Akapitzlist"/>
        <w:numPr>
          <w:ilvl w:val="0"/>
          <w:numId w:val="5"/>
        </w:numPr>
        <w:spacing w:before="240"/>
        <w:ind w:left="426" w:hanging="284"/>
        <w:jc w:val="both"/>
        <w:rPr>
          <w:b/>
          <w:sz w:val="28"/>
          <w:szCs w:val="28"/>
        </w:rPr>
      </w:pPr>
      <w:r>
        <w:rPr>
          <w:b/>
          <w:sz w:val="28"/>
          <w:szCs w:val="28"/>
        </w:rPr>
        <w:t>Wstęp.</w:t>
      </w:r>
    </w:p>
    <w:p w:rsidR="00DB2B33" w:rsidRPr="00103DF3" w:rsidRDefault="00681C0B" w:rsidP="00103DF3">
      <w:pPr>
        <w:spacing w:before="240"/>
        <w:ind w:left="142"/>
        <w:jc w:val="both"/>
        <w:rPr>
          <w:sz w:val="24"/>
          <w:szCs w:val="28"/>
        </w:rPr>
      </w:pPr>
      <w:r w:rsidRPr="00103DF3">
        <w:rPr>
          <w:sz w:val="24"/>
          <w:szCs w:val="28"/>
        </w:rPr>
        <w:t xml:space="preserve">Metoda elementów skończonych (MES) jest w chwili obecnej podstawowym narzędziem inżyniera do rozwiązywania obliczeniowych zadań w różnych branżach. </w:t>
      </w:r>
      <w:bookmarkStart w:id="0" w:name="_GoBack"/>
      <w:bookmarkEnd w:id="0"/>
      <w:r w:rsidR="00103DF3" w:rsidRPr="00103DF3">
        <w:rPr>
          <w:sz w:val="24"/>
          <w:szCs w:val="28"/>
        </w:rPr>
        <w:t>Stosowanie MES często jest związane z powstawaniem błędów numerycznych, dlatego należy pamiętać, że jest to metoda przybliżona i jej stosowanie wymaga odpowiedniej wiedzy teoretycznej.</w:t>
      </w:r>
    </w:p>
    <w:p w:rsidR="009D5095" w:rsidRPr="009D5095" w:rsidRDefault="00147BF1" w:rsidP="009D5095">
      <w:pPr>
        <w:pStyle w:val="Akapitzlist"/>
        <w:spacing w:before="240"/>
        <w:ind w:left="142"/>
        <w:jc w:val="both"/>
        <w:rPr>
          <w:sz w:val="24"/>
          <w:szCs w:val="28"/>
        </w:rPr>
      </w:pPr>
      <w:r>
        <w:rPr>
          <w:sz w:val="24"/>
          <w:szCs w:val="28"/>
        </w:rPr>
        <w:t>W niniejszym sprawozdaniu</w:t>
      </w:r>
      <w:r w:rsidR="009D5095">
        <w:rPr>
          <w:sz w:val="24"/>
          <w:szCs w:val="28"/>
        </w:rPr>
        <w:t xml:space="preserve"> rozpatrzona została symulacja nieustalonych procesów cieplnych, która opiera się na równaniu Fouriera w postaci:</w:t>
      </w:r>
    </w:p>
    <w:p w:rsidR="00103DF3" w:rsidRDefault="00043F2B" w:rsidP="00043F2B">
      <w:pPr>
        <w:pStyle w:val="Akapitzlist"/>
        <w:spacing w:before="240"/>
        <w:ind w:left="142"/>
        <w:jc w:val="center"/>
        <w:rPr>
          <w:sz w:val="24"/>
          <w:szCs w:val="28"/>
        </w:rPr>
      </w:pPr>
      <w:r>
        <w:rPr>
          <w:noProof/>
          <w:sz w:val="24"/>
          <w:szCs w:val="28"/>
          <w:lang w:eastAsia="pl-PL"/>
        </w:rPr>
        <w:drawing>
          <wp:inline distT="0" distB="0" distL="0" distR="0">
            <wp:extent cx="3948546" cy="608175"/>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9630" cy="608342"/>
                    </a:xfrm>
                    <a:prstGeom prst="rect">
                      <a:avLst/>
                    </a:prstGeom>
                    <a:noFill/>
                    <a:ln>
                      <a:noFill/>
                    </a:ln>
                  </pic:spPr>
                </pic:pic>
              </a:graphicData>
            </a:graphic>
          </wp:inline>
        </w:drawing>
      </w:r>
    </w:p>
    <w:p w:rsidR="00043F2B" w:rsidRDefault="00043F2B" w:rsidP="00043F2B">
      <w:pPr>
        <w:pStyle w:val="Akapitzlist"/>
        <w:spacing w:before="240"/>
        <w:ind w:left="142"/>
        <w:jc w:val="both"/>
        <w:rPr>
          <w:sz w:val="24"/>
          <w:szCs w:val="28"/>
        </w:rPr>
      </w:pPr>
      <w:r>
        <w:rPr>
          <w:sz w:val="24"/>
          <w:szCs w:val="28"/>
        </w:rPr>
        <w:t>Którego rozwiązanie polega na poszukiwaniu minimum takiego funkcjonału, dla którego powyższe równanie jest równaniem Eulera. Według rachunku wariacyjnego funkcjonał ten</w:t>
      </w:r>
      <w:r w:rsidR="00DB30AA">
        <w:rPr>
          <w:sz w:val="24"/>
          <w:szCs w:val="28"/>
        </w:rPr>
        <w:t xml:space="preserve"> dla materiałów izotropowych</w:t>
      </w:r>
      <w:r>
        <w:rPr>
          <w:sz w:val="24"/>
          <w:szCs w:val="28"/>
        </w:rPr>
        <w:t xml:space="preserve"> przyjmie postać:</w:t>
      </w:r>
    </w:p>
    <w:p w:rsidR="00043F2B" w:rsidRDefault="00920292" w:rsidP="00920292">
      <w:pPr>
        <w:pStyle w:val="Akapitzlist"/>
        <w:spacing w:before="240"/>
        <w:ind w:left="142"/>
        <w:jc w:val="center"/>
        <w:rPr>
          <w:sz w:val="24"/>
          <w:szCs w:val="28"/>
        </w:rPr>
      </w:pPr>
      <w:r>
        <w:rPr>
          <w:noProof/>
          <w:sz w:val="24"/>
          <w:szCs w:val="28"/>
          <w:lang w:eastAsia="pl-PL"/>
        </w:rPr>
        <w:drawing>
          <wp:inline distT="0" distB="0" distL="0" distR="0">
            <wp:extent cx="2431472" cy="540490"/>
            <wp:effectExtent l="0" t="0" r="698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139" cy="541527"/>
                    </a:xfrm>
                    <a:prstGeom prst="rect">
                      <a:avLst/>
                    </a:prstGeom>
                    <a:noFill/>
                    <a:ln>
                      <a:noFill/>
                    </a:ln>
                  </pic:spPr>
                </pic:pic>
              </a:graphicData>
            </a:graphic>
          </wp:inline>
        </w:drawing>
      </w:r>
      <w:r>
        <w:rPr>
          <w:b/>
          <w:noProof/>
          <w:sz w:val="28"/>
          <w:szCs w:val="28"/>
          <w:lang w:eastAsia="pl-PL"/>
        </w:rPr>
        <w:drawing>
          <wp:inline distT="0" distB="0" distL="0" distR="0" wp14:anchorId="72311BAF" wp14:editId="60FFECE7">
            <wp:extent cx="817418" cy="516674"/>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1397" cy="519189"/>
                    </a:xfrm>
                    <a:prstGeom prst="rect">
                      <a:avLst/>
                    </a:prstGeom>
                    <a:noFill/>
                    <a:ln>
                      <a:noFill/>
                    </a:ln>
                  </pic:spPr>
                </pic:pic>
              </a:graphicData>
            </a:graphic>
          </wp:inline>
        </w:drawing>
      </w:r>
      <w:r>
        <w:rPr>
          <w:noProof/>
          <w:sz w:val="24"/>
          <w:szCs w:val="28"/>
          <w:lang w:eastAsia="pl-PL"/>
        </w:rPr>
        <w:drawing>
          <wp:inline distT="0" distB="0" distL="0" distR="0">
            <wp:extent cx="297661" cy="568037"/>
            <wp:effectExtent l="0" t="0" r="762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96" cy="569439"/>
                    </a:xfrm>
                    <a:prstGeom prst="rect">
                      <a:avLst/>
                    </a:prstGeom>
                    <a:noFill/>
                    <a:ln>
                      <a:noFill/>
                    </a:ln>
                  </pic:spPr>
                </pic:pic>
              </a:graphicData>
            </a:graphic>
          </wp:inline>
        </w:drawing>
      </w:r>
    </w:p>
    <w:p w:rsidR="00920292" w:rsidRDefault="00920292" w:rsidP="00920292">
      <w:pPr>
        <w:pStyle w:val="Akapitzlist"/>
        <w:spacing w:before="240"/>
        <w:ind w:left="142"/>
        <w:jc w:val="both"/>
        <w:rPr>
          <w:sz w:val="24"/>
          <w:szCs w:val="28"/>
        </w:rPr>
      </w:pPr>
      <w:r>
        <w:rPr>
          <w:sz w:val="24"/>
          <w:szCs w:val="28"/>
        </w:rPr>
        <w:t>Na powierzchni rozpatrywanego obszaru należy nadać także odpowiedni</w:t>
      </w:r>
      <w:r w:rsidR="00124505">
        <w:rPr>
          <w:sz w:val="24"/>
          <w:szCs w:val="28"/>
        </w:rPr>
        <w:t xml:space="preserve"> warunek brzegowy. Rozpatrzono warunek brzegowy według prawa konwekcji, który narzuca się poprzez dodanie do powyższego funkcjonału całki w postaci:</w:t>
      </w:r>
      <w:r w:rsidR="00124505" w:rsidRPr="00124505">
        <w:rPr>
          <w:noProof/>
          <w:sz w:val="24"/>
          <w:szCs w:val="28"/>
          <w:lang w:eastAsia="pl-PL"/>
        </w:rPr>
        <w:t xml:space="preserve"> </w:t>
      </w:r>
    </w:p>
    <w:p w:rsidR="00DB2B33" w:rsidRDefault="00124505" w:rsidP="00124505">
      <w:pPr>
        <w:pStyle w:val="Akapitzlist"/>
        <w:spacing w:before="240"/>
        <w:ind w:left="142"/>
        <w:jc w:val="center"/>
        <w:rPr>
          <w:sz w:val="24"/>
          <w:szCs w:val="28"/>
        </w:rPr>
      </w:pPr>
      <w:r>
        <w:rPr>
          <w:noProof/>
          <w:sz w:val="24"/>
          <w:szCs w:val="28"/>
          <w:lang w:eastAsia="pl-PL"/>
        </w:rPr>
        <w:drawing>
          <wp:inline distT="0" distB="0" distL="0" distR="0">
            <wp:extent cx="1046019" cy="477299"/>
            <wp:effectExtent l="0" t="0" r="190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6131" cy="477350"/>
                    </a:xfrm>
                    <a:prstGeom prst="rect">
                      <a:avLst/>
                    </a:prstGeom>
                    <a:noFill/>
                    <a:ln>
                      <a:noFill/>
                    </a:ln>
                  </pic:spPr>
                </pic:pic>
              </a:graphicData>
            </a:graphic>
          </wp:inline>
        </w:drawing>
      </w:r>
    </w:p>
    <w:p w:rsidR="00124505" w:rsidRDefault="00124505" w:rsidP="00124505">
      <w:pPr>
        <w:pStyle w:val="Akapitzlist"/>
        <w:spacing w:before="240"/>
        <w:ind w:left="142"/>
        <w:jc w:val="both"/>
        <w:rPr>
          <w:sz w:val="24"/>
          <w:szCs w:val="28"/>
        </w:rPr>
      </w:pPr>
      <w:r>
        <w:rPr>
          <w:sz w:val="24"/>
          <w:szCs w:val="28"/>
        </w:rPr>
        <w:t xml:space="preserve">Gdzie </w:t>
      </w:r>
      <w:r>
        <w:rPr>
          <w:i/>
          <w:sz w:val="24"/>
          <w:szCs w:val="28"/>
        </w:rPr>
        <w:t xml:space="preserve">S </w:t>
      </w:r>
      <w:r>
        <w:rPr>
          <w:sz w:val="24"/>
          <w:szCs w:val="28"/>
        </w:rPr>
        <w:t>to powierzchnia, na której zadane są warunki brzegowe.</w:t>
      </w:r>
    </w:p>
    <w:p w:rsidR="004D2481" w:rsidRDefault="004D2481" w:rsidP="00124505">
      <w:pPr>
        <w:pStyle w:val="Akapitzlist"/>
        <w:spacing w:before="240"/>
        <w:ind w:left="142"/>
        <w:jc w:val="both"/>
        <w:rPr>
          <w:sz w:val="24"/>
          <w:szCs w:val="28"/>
        </w:rPr>
      </w:pPr>
    </w:p>
    <w:p w:rsidR="00124505" w:rsidRDefault="00072161" w:rsidP="00124505">
      <w:pPr>
        <w:pStyle w:val="Akapitzlist"/>
        <w:spacing w:before="240"/>
        <w:ind w:left="142"/>
        <w:jc w:val="both"/>
        <w:rPr>
          <w:sz w:val="24"/>
          <w:szCs w:val="28"/>
        </w:rPr>
      </w:pPr>
      <w:r>
        <w:rPr>
          <w:sz w:val="24"/>
          <w:szCs w:val="28"/>
        </w:rPr>
        <w:t>Temperatury wewnątrz elementu można przedstawić jako funkcję węzłowych temperatur:</w:t>
      </w:r>
    </w:p>
    <w:p w:rsidR="00072161" w:rsidRDefault="00072161" w:rsidP="00072161">
      <w:pPr>
        <w:pStyle w:val="Akapitzlist"/>
        <w:spacing w:before="240"/>
        <w:ind w:left="142"/>
        <w:jc w:val="center"/>
        <w:rPr>
          <w:sz w:val="24"/>
          <w:szCs w:val="28"/>
        </w:rPr>
      </w:pPr>
      <w:r>
        <w:rPr>
          <w:noProof/>
          <w:sz w:val="24"/>
          <w:szCs w:val="28"/>
          <w:lang w:eastAsia="pl-PL"/>
        </w:rPr>
        <w:drawing>
          <wp:inline distT="0" distB="0" distL="0" distR="0">
            <wp:extent cx="1521741" cy="484909"/>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2827" cy="488442"/>
                    </a:xfrm>
                    <a:prstGeom prst="rect">
                      <a:avLst/>
                    </a:prstGeom>
                    <a:noFill/>
                    <a:ln>
                      <a:noFill/>
                    </a:ln>
                  </pic:spPr>
                </pic:pic>
              </a:graphicData>
            </a:graphic>
          </wp:inline>
        </w:drawing>
      </w:r>
    </w:p>
    <w:p w:rsidR="00072161" w:rsidRDefault="00072161" w:rsidP="00072161">
      <w:pPr>
        <w:pStyle w:val="Akapitzlist"/>
        <w:spacing w:before="240"/>
        <w:ind w:left="142"/>
        <w:jc w:val="both"/>
        <w:rPr>
          <w:sz w:val="24"/>
          <w:szCs w:val="28"/>
        </w:rPr>
      </w:pPr>
      <w:r>
        <w:rPr>
          <w:sz w:val="24"/>
          <w:szCs w:val="28"/>
        </w:rPr>
        <w:t>Wprowadzając powyższą zależność do funkcjonału i różniczkując go względem temperatury otrzymamy układ równań który można zapisać w postaci:</w:t>
      </w:r>
    </w:p>
    <w:p w:rsidR="00072161" w:rsidRDefault="00072161" w:rsidP="00072161">
      <w:pPr>
        <w:pStyle w:val="Akapitzlist"/>
        <w:spacing w:before="240"/>
        <w:ind w:left="142"/>
        <w:jc w:val="center"/>
        <w:rPr>
          <w:sz w:val="24"/>
          <w:szCs w:val="28"/>
        </w:rPr>
      </w:pPr>
      <w:r>
        <w:rPr>
          <w:noProof/>
          <w:sz w:val="24"/>
          <w:szCs w:val="28"/>
          <w:lang w:eastAsia="pl-PL"/>
        </w:rPr>
        <w:lastRenderedPageBreak/>
        <w:drawing>
          <wp:inline distT="0" distB="0" distL="0" distR="0" wp14:anchorId="022AEA41" wp14:editId="43696647">
            <wp:extent cx="1833701" cy="512618"/>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5821" cy="516006"/>
                    </a:xfrm>
                    <a:prstGeom prst="rect">
                      <a:avLst/>
                    </a:prstGeom>
                    <a:noFill/>
                    <a:ln>
                      <a:noFill/>
                    </a:ln>
                  </pic:spPr>
                </pic:pic>
              </a:graphicData>
            </a:graphic>
          </wp:inline>
        </w:drawing>
      </w:r>
    </w:p>
    <w:p w:rsidR="004D2481" w:rsidRDefault="004D2481" w:rsidP="004D2481">
      <w:pPr>
        <w:pStyle w:val="Akapitzlist"/>
        <w:spacing w:before="240"/>
        <w:ind w:left="142"/>
        <w:jc w:val="both"/>
        <w:rPr>
          <w:sz w:val="24"/>
          <w:szCs w:val="28"/>
        </w:rPr>
      </w:pPr>
      <w:r>
        <w:rPr>
          <w:sz w:val="24"/>
          <w:szCs w:val="28"/>
        </w:rPr>
        <w:t>Temperatury w węzłach {t} zależą od czasu. Przyjmując, że wektor {t</w:t>
      </w:r>
      <w:r>
        <w:rPr>
          <w:sz w:val="24"/>
          <w:szCs w:val="28"/>
          <w:vertAlign w:val="subscript"/>
        </w:rPr>
        <w:t>0</w:t>
      </w:r>
      <w:r>
        <w:rPr>
          <w:sz w:val="24"/>
          <w:szCs w:val="28"/>
        </w:rPr>
        <w:t xml:space="preserve">} reprezentuje temperatury węzłowe w chwili </w:t>
      </w:r>
      <w:r>
        <w:rPr>
          <w:rFonts w:cstheme="minorHAnsi"/>
          <w:sz w:val="24"/>
          <w:szCs w:val="28"/>
        </w:rPr>
        <w:t>τ</w:t>
      </w:r>
      <w:r>
        <w:rPr>
          <w:sz w:val="24"/>
          <w:szCs w:val="28"/>
        </w:rPr>
        <w:t xml:space="preserve">=0, to w przedziale czasu </w:t>
      </w:r>
      <w:proofErr w:type="spellStart"/>
      <w:r>
        <w:rPr>
          <w:rFonts w:cstheme="minorHAnsi"/>
          <w:sz w:val="24"/>
          <w:szCs w:val="28"/>
        </w:rPr>
        <w:t>Δτ</w:t>
      </w:r>
      <w:proofErr w:type="spellEnd"/>
      <w:r>
        <w:rPr>
          <w:sz w:val="24"/>
          <w:szCs w:val="28"/>
        </w:rPr>
        <w:t xml:space="preserve"> wektor ten będzie wyznaczony równaniem:</w:t>
      </w:r>
    </w:p>
    <w:p w:rsidR="004D2481" w:rsidRDefault="004D2481" w:rsidP="004D2481">
      <w:pPr>
        <w:pStyle w:val="Akapitzlist"/>
        <w:spacing w:before="240"/>
        <w:ind w:left="142"/>
        <w:jc w:val="center"/>
        <w:rPr>
          <w:sz w:val="24"/>
          <w:szCs w:val="28"/>
        </w:rPr>
      </w:pPr>
      <w:r>
        <w:rPr>
          <w:noProof/>
          <w:sz w:val="24"/>
          <w:szCs w:val="28"/>
          <w:lang w:eastAsia="pl-PL"/>
        </w:rPr>
        <w:drawing>
          <wp:inline distT="0" distB="0" distL="0" distR="0">
            <wp:extent cx="1281546" cy="503736"/>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815" cy="503842"/>
                    </a:xfrm>
                    <a:prstGeom prst="rect">
                      <a:avLst/>
                    </a:prstGeom>
                    <a:noFill/>
                    <a:ln>
                      <a:noFill/>
                    </a:ln>
                  </pic:spPr>
                </pic:pic>
              </a:graphicData>
            </a:graphic>
          </wp:inline>
        </w:drawing>
      </w:r>
    </w:p>
    <w:p w:rsidR="004D2481" w:rsidRDefault="004D2481" w:rsidP="004D2481">
      <w:pPr>
        <w:pStyle w:val="Akapitzlist"/>
        <w:spacing w:before="240"/>
        <w:ind w:left="142"/>
        <w:jc w:val="both"/>
        <w:rPr>
          <w:rFonts w:cstheme="minorHAnsi"/>
          <w:sz w:val="24"/>
          <w:szCs w:val="28"/>
        </w:rPr>
      </w:pPr>
      <w:r>
        <w:rPr>
          <w:sz w:val="24"/>
          <w:szCs w:val="28"/>
        </w:rPr>
        <w:t>Gdzie N</w:t>
      </w:r>
      <w:r>
        <w:rPr>
          <w:sz w:val="24"/>
          <w:szCs w:val="28"/>
          <w:vertAlign w:val="subscript"/>
        </w:rPr>
        <w:t>0</w:t>
      </w:r>
      <w:r>
        <w:rPr>
          <w:sz w:val="24"/>
          <w:szCs w:val="28"/>
        </w:rPr>
        <w:t xml:space="preserve"> i N</w:t>
      </w:r>
      <w:r>
        <w:rPr>
          <w:sz w:val="24"/>
          <w:szCs w:val="28"/>
          <w:vertAlign w:val="subscript"/>
        </w:rPr>
        <w:t>1</w:t>
      </w:r>
      <w:r>
        <w:rPr>
          <w:sz w:val="24"/>
          <w:szCs w:val="28"/>
        </w:rPr>
        <w:t xml:space="preserve"> to funkcje kształtu zależne od czasu a {t</w:t>
      </w:r>
      <w:r>
        <w:rPr>
          <w:sz w:val="24"/>
          <w:szCs w:val="28"/>
          <w:vertAlign w:val="subscript"/>
        </w:rPr>
        <w:t>1</w:t>
      </w:r>
      <w:r>
        <w:rPr>
          <w:sz w:val="24"/>
          <w:szCs w:val="28"/>
        </w:rPr>
        <w:t>}</w:t>
      </w:r>
      <w:r w:rsidR="0016243D">
        <w:rPr>
          <w:sz w:val="24"/>
          <w:szCs w:val="28"/>
        </w:rPr>
        <w:t xml:space="preserve"> to temperatury po czasie </w:t>
      </w:r>
      <w:proofErr w:type="spellStart"/>
      <w:r w:rsidR="0016243D">
        <w:rPr>
          <w:rFonts w:cstheme="minorHAnsi"/>
          <w:sz w:val="24"/>
          <w:szCs w:val="28"/>
        </w:rPr>
        <w:t>Δτ</w:t>
      </w:r>
      <w:proofErr w:type="spellEnd"/>
      <w:r w:rsidR="0016243D">
        <w:rPr>
          <w:rFonts w:cstheme="minorHAnsi"/>
          <w:sz w:val="24"/>
          <w:szCs w:val="28"/>
        </w:rPr>
        <w:t>.</w:t>
      </w:r>
    </w:p>
    <w:p w:rsidR="0016243D" w:rsidRDefault="0016243D" w:rsidP="004D2481">
      <w:pPr>
        <w:pStyle w:val="Akapitzlist"/>
        <w:spacing w:before="240"/>
        <w:ind w:left="142"/>
        <w:jc w:val="both"/>
        <w:rPr>
          <w:rFonts w:cstheme="minorHAnsi"/>
          <w:sz w:val="24"/>
          <w:szCs w:val="28"/>
        </w:rPr>
      </w:pPr>
      <w:r>
        <w:rPr>
          <w:rFonts w:cstheme="minorHAnsi"/>
          <w:sz w:val="24"/>
          <w:szCs w:val="28"/>
        </w:rPr>
        <w:t>Uwzględniając powyższą zależność do układu równań oraz przyjmując, że {t} = {t</w:t>
      </w:r>
      <w:r>
        <w:rPr>
          <w:rFonts w:cstheme="minorHAnsi"/>
          <w:sz w:val="24"/>
          <w:szCs w:val="28"/>
          <w:vertAlign w:val="subscript"/>
        </w:rPr>
        <w:t>1</w:t>
      </w:r>
      <w:r>
        <w:rPr>
          <w:rFonts w:cstheme="minorHAnsi"/>
          <w:sz w:val="24"/>
          <w:szCs w:val="28"/>
        </w:rPr>
        <w:t>} układ równań przyjmie postać:</w:t>
      </w:r>
    </w:p>
    <w:p w:rsidR="0016243D" w:rsidRDefault="0016243D" w:rsidP="0016243D">
      <w:pPr>
        <w:pStyle w:val="Akapitzlist"/>
        <w:spacing w:before="240"/>
        <w:ind w:left="142"/>
        <w:jc w:val="center"/>
        <w:rPr>
          <w:sz w:val="24"/>
          <w:szCs w:val="28"/>
        </w:rPr>
      </w:pPr>
      <w:r>
        <w:rPr>
          <w:noProof/>
          <w:sz w:val="24"/>
          <w:szCs w:val="28"/>
          <w:lang w:eastAsia="pl-PL"/>
        </w:rPr>
        <w:drawing>
          <wp:inline distT="0" distB="0" distL="0" distR="0">
            <wp:extent cx="2078181" cy="45770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8382" cy="457752"/>
                    </a:xfrm>
                    <a:prstGeom prst="rect">
                      <a:avLst/>
                    </a:prstGeom>
                    <a:noFill/>
                    <a:ln>
                      <a:noFill/>
                    </a:ln>
                  </pic:spPr>
                </pic:pic>
              </a:graphicData>
            </a:graphic>
          </wp:inline>
        </w:drawing>
      </w:r>
    </w:p>
    <w:p w:rsidR="0016243D" w:rsidRDefault="0016243D" w:rsidP="0016243D">
      <w:pPr>
        <w:pStyle w:val="Akapitzlist"/>
        <w:spacing w:before="240"/>
        <w:ind w:left="142"/>
        <w:jc w:val="both"/>
        <w:rPr>
          <w:sz w:val="24"/>
          <w:szCs w:val="28"/>
        </w:rPr>
      </w:pPr>
      <w:r>
        <w:rPr>
          <w:sz w:val="24"/>
          <w:szCs w:val="28"/>
        </w:rPr>
        <w:t>Gdzie:</w:t>
      </w:r>
    </w:p>
    <w:p w:rsidR="0016243D" w:rsidRDefault="0016243D" w:rsidP="0016243D">
      <w:pPr>
        <w:pStyle w:val="Akapitzlist"/>
        <w:spacing w:before="240"/>
        <w:ind w:left="142"/>
        <w:jc w:val="center"/>
        <w:rPr>
          <w:sz w:val="24"/>
          <w:szCs w:val="28"/>
        </w:rPr>
      </w:pPr>
      <w:r>
        <w:rPr>
          <w:noProof/>
          <w:sz w:val="24"/>
          <w:szCs w:val="28"/>
          <w:lang w:eastAsia="pl-PL"/>
        </w:rPr>
        <w:drawing>
          <wp:inline distT="0" distB="0" distL="0" distR="0">
            <wp:extent cx="4232563" cy="1710508"/>
            <wp:effectExtent l="0" t="0" r="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943" cy="1710662"/>
                    </a:xfrm>
                    <a:prstGeom prst="rect">
                      <a:avLst/>
                    </a:prstGeom>
                    <a:noFill/>
                    <a:ln>
                      <a:noFill/>
                    </a:ln>
                  </pic:spPr>
                </pic:pic>
              </a:graphicData>
            </a:graphic>
          </wp:inline>
        </w:drawing>
      </w:r>
    </w:p>
    <w:p w:rsidR="0016243D" w:rsidRDefault="0016243D" w:rsidP="0016243D">
      <w:pPr>
        <w:pStyle w:val="Akapitzlist"/>
        <w:spacing w:before="240"/>
        <w:ind w:left="142"/>
        <w:jc w:val="both"/>
        <w:rPr>
          <w:sz w:val="24"/>
          <w:szCs w:val="28"/>
        </w:rPr>
      </w:pPr>
      <w:r>
        <w:rPr>
          <w:sz w:val="24"/>
          <w:szCs w:val="28"/>
        </w:rPr>
        <w:t>Rozwiązując powyższy układ równań wyznaczymy temperatury {t</w:t>
      </w:r>
      <w:r>
        <w:rPr>
          <w:sz w:val="24"/>
          <w:szCs w:val="28"/>
          <w:vertAlign w:val="subscript"/>
        </w:rPr>
        <w:t>1</w:t>
      </w:r>
      <w:r>
        <w:rPr>
          <w:sz w:val="24"/>
          <w:szCs w:val="28"/>
        </w:rPr>
        <w:t>}.</w:t>
      </w:r>
    </w:p>
    <w:p w:rsidR="00970634" w:rsidRDefault="00970634" w:rsidP="0016243D">
      <w:pPr>
        <w:pStyle w:val="Akapitzlist"/>
        <w:spacing w:before="240"/>
        <w:ind w:left="142"/>
        <w:jc w:val="both"/>
        <w:rPr>
          <w:sz w:val="24"/>
          <w:szCs w:val="28"/>
        </w:rPr>
      </w:pPr>
    </w:p>
    <w:p w:rsidR="00970634" w:rsidRDefault="00970634" w:rsidP="00970634">
      <w:pPr>
        <w:pStyle w:val="Akapitzlist"/>
        <w:numPr>
          <w:ilvl w:val="0"/>
          <w:numId w:val="5"/>
        </w:numPr>
        <w:spacing w:before="240"/>
        <w:ind w:left="426" w:hanging="284"/>
        <w:jc w:val="both"/>
        <w:rPr>
          <w:b/>
          <w:sz w:val="28"/>
          <w:szCs w:val="28"/>
        </w:rPr>
      </w:pPr>
      <w:r>
        <w:rPr>
          <w:b/>
          <w:sz w:val="28"/>
          <w:szCs w:val="28"/>
        </w:rPr>
        <w:t>Przedstawienie problemu i danych wejściowych.</w:t>
      </w:r>
    </w:p>
    <w:p w:rsidR="00970634" w:rsidRDefault="00970634" w:rsidP="00970634">
      <w:pPr>
        <w:spacing w:before="240"/>
        <w:ind w:left="142"/>
        <w:jc w:val="both"/>
        <w:rPr>
          <w:sz w:val="24"/>
          <w:szCs w:val="28"/>
        </w:rPr>
      </w:pPr>
      <w:r>
        <w:rPr>
          <w:sz w:val="24"/>
          <w:szCs w:val="28"/>
        </w:rPr>
        <w:t xml:space="preserve">Zadanie polega na zasymulowaniu ogrzewania wody w garnku stalowym na piecu z płytą żeliwną. </w:t>
      </w:r>
    </w:p>
    <w:p w:rsidR="00970634" w:rsidRDefault="00C277A7" w:rsidP="00907842">
      <w:pPr>
        <w:spacing w:before="240"/>
        <w:ind w:left="142"/>
        <w:jc w:val="center"/>
        <w:rPr>
          <w:sz w:val="24"/>
          <w:szCs w:val="28"/>
        </w:rPr>
      </w:pPr>
      <w:r>
        <w:rPr>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255.25pt">
            <v:imagedata r:id="rId18" o:title="garnek"/>
          </v:shape>
        </w:pict>
      </w:r>
    </w:p>
    <w:p w:rsidR="00907842" w:rsidRPr="00907842" w:rsidRDefault="00907842" w:rsidP="00907842">
      <w:pPr>
        <w:ind w:left="567"/>
        <w:jc w:val="both"/>
        <w:rPr>
          <w:i/>
          <w:szCs w:val="28"/>
        </w:rPr>
      </w:pPr>
      <w:r w:rsidRPr="00907842">
        <w:rPr>
          <w:i/>
          <w:szCs w:val="28"/>
        </w:rPr>
        <w:t>Rys.1 – Schemat przedstawiający wybrany problem.</w:t>
      </w:r>
    </w:p>
    <w:p w:rsidR="00907842" w:rsidRDefault="00907842" w:rsidP="00907842">
      <w:pPr>
        <w:spacing w:before="240"/>
        <w:ind w:left="142"/>
        <w:jc w:val="both"/>
        <w:rPr>
          <w:sz w:val="24"/>
          <w:szCs w:val="28"/>
        </w:rPr>
      </w:pPr>
      <w:r>
        <w:rPr>
          <w:sz w:val="24"/>
          <w:szCs w:val="28"/>
        </w:rPr>
        <w:t>Dane wejściowe:</w:t>
      </w:r>
    </w:p>
    <w:p w:rsidR="00907842" w:rsidRDefault="00907842" w:rsidP="00907842">
      <w:pPr>
        <w:spacing w:before="240"/>
        <w:ind w:left="142"/>
        <w:jc w:val="center"/>
        <w:rPr>
          <w:sz w:val="24"/>
          <w:szCs w:val="28"/>
        </w:rPr>
      </w:pPr>
      <w:r>
        <w:rPr>
          <w:noProof/>
          <w:sz w:val="24"/>
          <w:szCs w:val="28"/>
          <w:lang w:eastAsia="pl-PL"/>
        </w:rPr>
        <w:lastRenderedPageBreak/>
        <w:drawing>
          <wp:inline distT="0" distB="0" distL="0" distR="0">
            <wp:extent cx="6296660" cy="4391660"/>
            <wp:effectExtent l="0" t="0" r="8890"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660" cy="4391660"/>
                    </a:xfrm>
                    <a:prstGeom prst="rect">
                      <a:avLst/>
                    </a:prstGeom>
                    <a:noFill/>
                    <a:ln>
                      <a:noFill/>
                    </a:ln>
                  </pic:spPr>
                </pic:pic>
              </a:graphicData>
            </a:graphic>
          </wp:inline>
        </w:drawing>
      </w:r>
    </w:p>
    <w:p w:rsidR="00907842" w:rsidRDefault="00907842" w:rsidP="00907842">
      <w:pPr>
        <w:spacing w:before="240"/>
        <w:ind w:left="142"/>
        <w:jc w:val="both"/>
        <w:rPr>
          <w:sz w:val="24"/>
          <w:szCs w:val="28"/>
        </w:rPr>
      </w:pPr>
      <w:r>
        <w:rPr>
          <w:sz w:val="24"/>
          <w:szCs w:val="28"/>
        </w:rPr>
        <w:t>Dane materiałowe zostały wyszukiwane w odpowiednich tablicach. W programie optymalny krok czasowy obliczany jest ze wzoru:</w:t>
      </w:r>
    </w:p>
    <w:p w:rsidR="00E866A7" w:rsidRDefault="00907842" w:rsidP="00E866A7">
      <w:pPr>
        <w:spacing w:before="240"/>
        <w:ind w:left="142"/>
        <w:jc w:val="center"/>
        <w:rPr>
          <w:rFonts w:eastAsiaTheme="minorEastAsia"/>
          <w:sz w:val="24"/>
          <w:szCs w:val="28"/>
        </w:rPr>
      </w:pPr>
      <m:oMathPara>
        <m:oMath>
          <m:r>
            <w:rPr>
              <w:rFonts w:ascii="Cambria Math" w:hAnsi="Cambria Math"/>
              <w:sz w:val="24"/>
              <w:szCs w:val="28"/>
            </w:rPr>
            <m:t>∆τ=</m:t>
          </m:r>
          <m:f>
            <m:fPr>
              <m:ctrlPr>
                <w:rPr>
                  <w:rFonts w:ascii="Cambria Math" w:hAnsi="Cambria Math"/>
                  <w:i/>
                  <w:sz w:val="24"/>
                  <w:szCs w:val="28"/>
                </w:rPr>
              </m:ctrlPr>
            </m:fPr>
            <m:num>
              <m:sSup>
                <m:sSupPr>
                  <m:ctrlPr>
                    <w:rPr>
                      <w:rFonts w:ascii="Cambria Math" w:hAnsi="Cambria Math"/>
                      <w:i/>
                      <w:sz w:val="24"/>
                      <w:szCs w:val="28"/>
                    </w:rPr>
                  </m:ctrlPr>
                </m:sSupP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B</m:t>
                      </m:r>
                    </m:num>
                    <m:den>
                      <m:r>
                        <w:rPr>
                          <w:rFonts w:ascii="Cambria Math" w:hAnsi="Cambria Math"/>
                          <w:sz w:val="24"/>
                          <w:szCs w:val="28"/>
                        </w:rPr>
                        <m:t>nB</m:t>
                      </m:r>
                    </m:den>
                  </m:f>
                  <m:r>
                    <w:rPr>
                      <w:rFonts w:ascii="Cambria Math" w:hAnsi="Cambria Math"/>
                      <w:sz w:val="24"/>
                      <w:szCs w:val="28"/>
                    </w:rPr>
                    <m:t>)</m:t>
                  </m:r>
                </m:e>
                <m:sup>
                  <m:r>
                    <w:rPr>
                      <w:rFonts w:ascii="Cambria Math" w:hAnsi="Cambria Math"/>
                      <w:sz w:val="24"/>
                      <w:szCs w:val="28"/>
                    </w:rPr>
                    <m:t>2</m:t>
                  </m:r>
                </m:sup>
              </m:sSup>
            </m:num>
            <m:den>
              <m:r>
                <w:rPr>
                  <w:rFonts w:ascii="Cambria Math" w:hAnsi="Cambria Math"/>
                  <w:sz w:val="24"/>
                  <w:szCs w:val="28"/>
                </w:rPr>
                <m:t>0,5*asr</m:t>
              </m:r>
            </m:den>
          </m:f>
        </m:oMath>
      </m:oMathPara>
    </w:p>
    <w:p w:rsidR="00E866A7" w:rsidRDefault="00E866A7" w:rsidP="00E866A7">
      <w:pPr>
        <w:spacing w:before="240"/>
        <w:ind w:left="142" w:firstLine="566"/>
        <w:jc w:val="center"/>
        <w:rPr>
          <w:rFonts w:eastAsiaTheme="minorEastAsia"/>
          <w:sz w:val="24"/>
          <w:szCs w:val="28"/>
        </w:rPr>
      </w:pPr>
      <m:oMathPara>
        <m:oMath>
          <m:r>
            <w:rPr>
              <w:rFonts w:ascii="Cambria Math" w:eastAsiaTheme="minorEastAsia" w:hAnsi="Cambria Math"/>
              <w:sz w:val="24"/>
              <w:szCs w:val="28"/>
            </w:rPr>
            <m:t xml:space="preserve">asr= </m:t>
          </m:r>
          <m:f>
            <m:fPr>
              <m:ctrlPr>
                <w:rPr>
                  <w:rFonts w:ascii="Cambria Math" w:eastAsiaTheme="minorEastAsia" w:hAnsi="Cambria Math"/>
                  <w:i/>
                  <w:sz w:val="24"/>
                  <w:szCs w:val="28"/>
                </w:rPr>
              </m:ctrlPr>
            </m:fPr>
            <m:num>
              <m:f>
                <m:fPr>
                  <m:ctrlPr>
                    <w:rPr>
                      <w:rFonts w:ascii="Cambria Math" w:eastAsiaTheme="minorEastAsia" w:hAnsi="Cambria Math"/>
                      <w:i/>
                      <w:sz w:val="24"/>
                      <w:szCs w:val="28"/>
                    </w:rPr>
                  </m:ctrlPr>
                </m:fPr>
                <m:num>
                  <m:sSub>
                    <m:sSubPr>
                      <m:ctrlPr>
                        <w:rPr>
                          <w:rFonts w:ascii="Cambria Math" w:eastAsiaTheme="minorEastAsia" w:hAnsi="Cambria Math"/>
                          <w:i/>
                          <w:sz w:val="24"/>
                          <w:szCs w:val="28"/>
                        </w:rPr>
                      </m:ctrlPr>
                    </m:sSubPr>
                    <m:e>
                      <m:r>
                        <w:rPr>
                          <w:rFonts w:ascii="Cambria Math" w:eastAsiaTheme="minorEastAsia" w:hAnsi="Cambria Math"/>
                          <w:sz w:val="24"/>
                          <w:szCs w:val="28"/>
                        </w:rPr>
                        <m:t>k</m:t>
                      </m:r>
                    </m:e>
                    <m:sub>
                      <m:r>
                        <w:rPr>
                          <w:rFonts w:ascii="Cambria Math" w:eastAsiaTheme="minorEastAsia" w:hAnsi="Cambria Math"/>
                          <w:sz w:val="24"/>
                          <w:szCs w:val="28"/>
                        </w:rPr>
                        <m:t>wody</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k</m:t>
                      </m:r>
                    </m:e>
                    <m:sub>
                      <m:r>
                        <w:rPr>
                          <w:rFonts w:ascii="Cambria Math" w:eastAsiaTheme="minorEastAsia" w:hAnsi="Cambria Math"/>
                          <w:sz w:val="24"/>
                          <w:szCs w:val="28"/>
                        </w:rPr>
                        <m:t>zeliwa</m:t>
                      </m:r>
                    </m:sub>
                  </m:sSub>
                  <m:r>
                    <w:rPr>
                      <w:rFonts w:ascii="Cambria Math" w:eastAsiaTheme="minorEastAsia" w:hAnsi="Cambria Math"/>
                      <w:sz w:val="24"/>
                      <w:szCs w:val="28"/>
                    </w:rPr>
                    <m:t>+k_stali</m:t>
                  </m:r>
                </m:num>
                <m:den>
                  <m:r>
                    <w:rPr>
                      <w:rFonts w:ascii="Cambria Math" w:eastAsiaTheme="minorEastAsia" w:hAnsi="Cambria Math"/>
                      <w:sz w:val="24"/>
                      <w:szCs w:val="28"/>
                    </w:rPr>
                    <m:t>3</m:t>
                  </m:r>
                </m:den>
              </m:f>
            </m:num>
            <m:den>
              <m:f>
                <m:fPr>
                  <m:ctrlPr>
                    <w:rPr>
                      <w:rFonts w:ascii="Cambria Math" w:eastAsiaTheme="minorEastAsia" w:hAnsi="Cambria Math"/>
                      <w:i/>
                      <w:sz w:val="24"/>
                      <w:szCs w:val="28"/>
                    </w:rPr>
                  </m:ctrlPr>
                </m:fPr>
                <m:num>
                  <m:sSub>
                    <m:sSubPr>
                      <m:ctrlPr>
                        <w:rPr>
                          <w:rFonts w:ascii="Cambria Math" w:eastAsiaTheme="minorEastAsia" w:hAnsi="Cambria Math"/>
                          <w:i/>
                          <w:sz w:val="24"/>
                          <w:szCs w:val="28"/>
                        </w:rPr>
                      </m:ctrlPr>
                    </m:sSubPr>
                    <m:e>
                      <m:r>
                        <w:rPr>
                          <w:rFonts w:ascii="Cambria Math" w:eastAsiaTheme="minorEastAsia" w:hAnsi="Cambria Math"/>
                          <w:sz w:val="24"/>
                          <w:szCs w:val="28"/>
                        </w:rPr>
                        <m:t>c</m:t>
                      </m:r>
                    </m:e>
                    <m:sub>
                      <m:r>
                        <w:rPr>
                          <w:rFonts w:ascii="Cambria Math" w:eastAsiaTheme="minorEastAsia" w:hAnsi="Cambria Math"/>
                          <w:sz w:val="24"/>
                          <w:szCs w:val="28"/>
                        </w:rPr>
                        <m:t>wody</m:t>
                      </m:r>
                    </m:sub>
                  </m:sSub>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c</m:t>
                      </m:r>
                    </m:e>
                    <m:sub>
                      <m:r>
                        <w:rPr>
                          <w:rFonts w:ascii="Cambria Math" w:eastAsiaTheme="minorEastAsia" w:hAnsi="Cambria Math"/>
                          <w:sz w:val="24"/>
                          <w:szCs w:val="28"/>
                        </w:rPr>
                        <m:t>zeliwa</m:t>
                      </m:r>
                    </m:sub>
                  </m:sSub>
                  <m:r>
                    <w:rPr>
                      <w:rFonts w:ascii="Cambria Math" w:eastAsiaTheme="minorEastAsia" w:hAnsi="Cambria Math"/>
                      <w:sz w:val="24"/>
                      <w:szCs w:val="28"/>
                    </w:rPr>
                    <m:t>+c_stali</m:t>
                  </m:r>
                </m:num>
                <m:den>
                  <m:r>
                    <w:rPr>
                      <w:rFonts w:ascii="Cambria Math" w:eastAsiaTheme="minorEastAsia" w:hAnsi="Cambria Math"/>
                      <w:sz w:val="24"/>
                      <w:szCs w:val="28"/>
                    </w:rPr>
                    <m:t>3</m:t>
                  </m:r>
                </m:den>
              </m:f>
              <m:r>
                <w:rPr>
                  <w:rFonts w:ascii="Cambria Math" w:eastAsiaTheme="minorEastAsia" w:hAnsi="Cambria Math"/>
                  <w:sz w:val="24"/>
                  <w:szCs w:val="28"/>
                </w:rPr>
                <m:t>*</m:t>
              </m:r>
              <m:f>
                <m:fPr>
                  <m:ctrlPr>
                    <w:rPr>
                      <w:rFonts w:ascii="Cambria Math" w:eastAsiaTheme="minorEastAsia" w:hAnsi="Cambria Math"/>
                      <w:i/>
                      <w:sz w:val="24"/>
                      <w:szCs w:val="28"/>
                    </w:rPr>
                  </m:ctrlPr>
                </m:fPr>
                <m:num>
                  <m:r>
                    <w:rPr>
                      <w:rFonts w:ascii="Cambria Math" w:eastAsiaTheme="minorEastAsia" w:hAnsi="Cambria Math"/>
                      <w:sz w:val="24"/>
                      <w:szCs w:val="28"/>
                    </w:rPr>
                    <m:t>r</m:t>
                  </m:r>
                  <m:sSub>
                    <m:sSubPr>
                      <m:ctrlPr>
                        <w:rPr>
                          <w:rFonts w:ascii="Cambria Math" w:eastAsiaTheme="minorEastAsia" w:hAnsi="Cambria Math"/>
                          <w:i/>
                          <w:sz w:val="24"/>
                          <w:szCs w:val="28"/>
                        </w:rPr>
                      </m:ctrlPr>
                    </m:sSubPr>
                    <m:e>
                      <m:r>
                        <w:rPr>
                          <w:rFonts w:ascii="Cambria Math" w:eastAsiaTheme="minorEastAsia" w:hAnsi="Cambria Math"/>
                          <w:sz w:val="24"/>
                          <w:szCs w:val="28"/>
                        </w:rPr>
                        <m:t>o</m:t>
                      </m:r>
                    </m:e>
                    <m:sub>
                      <m:r>
                        <w:rPr>
                          <w:rFonts w:ascii="Cambria Math" w:eastAsiaTheme="minorEastAsia" w:hAnsi="Cambria Math"/>
                          <w:sz w:val="24"/>
                          <w:szCs w:val="28"/>
                        </w:rPr>
                        <m:t>wody</m:t>
                      </m:r>
                    </m:sub>
                  </m:sSub>
                  <m:r>
                    <w:rPr>
                      <w:rFonts w:ascii="Cambria Math" w:eastAsiaTheme="minorEastAsia" w:hAnsi="Cambria Math"/>
                      <w:sz w:val="24"/>
                      <w:szCs w:val="28"/>
                    </w:rPr>
                    <m:t>+r</m:t>
                  </m:r>
                  <m:sSub>
                    <m:sSubPr>
                      <m:ctrlPr>
                        <w:rPr>
                          <w:rFonts w:ascii="Cambria Math" w:eastAsiaTheme="minorEastAsia" w:hAnsi="Cambria Math"/>
                          <w:i/>
                          <w:sz w:val="24"/>
                          <w:szCs w:val="28"/>
                        </w:rPr>
                      </m:ctrlPr>
                    </m:sSubPr>
                    <m:e>
                      <m:r>
                        <w:rPr>
                          <w:rFonts w:ascii="Cambria Math" w:eastAsiaTheme="minorEastAsia" w:hAnsi="Cambria Math"/>
                          <w:sz w:val="24"/>
                          <w:szCs w:val="28"/>
                        </w:rPr>
                        <m:t>o</m:t>
                      </m:r>
                    </m:e>
                    <m:sub>
                      <m:r>
                        <w:rPr>
                          <w:rFonts w:ascii="Cambria Math" w:eastAsiaTheme="minorEastAsia" w:hAnsi="Cambria Math"/>
                          <w:sz w:val="24"/>
                          <w:szCs w:val="28"/>
                        </w:rPr>
                        <m:t>zeliwa</m:t>
                      </m:r>
                    </m:sub>
                  </m:sSub>
                  <m:r>
                    <w:rPr>
                      <w:rFonts w:ascii="Cambria Math" w:eastAsiaTheme="minorEastAsia" w:hAnsi="Cambria Math"/>
                      <w:sz w:val="24"/>
                      <w:szCs w:val="28"/>
                    </w:rPr>
                    <m:t>+ro_stali</m:t>
                  </m:r>
                </m:num>
                <m:den>
                  <m:r>
                    <w:rPr>
                      <w:rFonts w:ascii="Cambria Math" w:eastAsiaTheme="minorEastAsia" w:hAnsi="Cambria Math"/>
                      <w:sz w:val="24"/>
                      <w:szCs w:val="28"/>
                    </w:rPr>
                    <m:t>3</m:t>
                  </m:r>
                </m:den>
              </m:f>
            </m:den>
          </m:f>
        </m:oMath>
      </m:oMathPara>
    </w:p>
    <w:p w:rsidR="00907842" w:rsidRDefault="00E866A7" w:rsidP="00E866A7">
      <w:pPr>
        <w:spacing w:before="240"/>
        <w:ind w:left="142"/>
        <w:jc w:val="both"/>
        <w:rPr>
          <w:rFonts w:eastAsiaTheme="minorEastAsia"/>
          <w:sz w:val="24"/>
          <w:szCs w:val="28"/>
        </w:rPr>
      </w:pPr>
      <w:r>
        <w:rPr>
          <w:rFonts w:eastAsiaTheme="minorEastAsia"/>
          <w:sz w:val="24"/>
          <w:szCs w:val="28"/>
        </w:rPr>
        <w:t xml:space="preserve">Gdzie k, c, ro – dane materiałowe, B / </w:t>
      </w:r>
      <w:proofErr w:type="spellStart"/>
      <w:r>
        <w:rPr>
          <w:rFonts w:eastAsiaTheme="minorEastAsia"/>
          <w:sz w:val="24"/>
          <w:szCs w:val="28"/>
        </w:rPr>
        <w:t>nB</w:t>
      </w:r>
      <w:proofErr w:type="spellEnd"/>
      <w:r>
        <w:rPr>
          <w:rFonts w:eastAsiaTheme="minorEastAsia"/>
          <w:sz w:val="24"/>
          <w:szCs w:val="28"/>
        </w:rPr>
        <w:t xml:space="preserve"> – wielkość elementu</w:t>
      </w:r>
      <w:r w:rsidR="00907842">
        <w:rPr>
          <w:rFonts w:eastAsiaTheme="minorEastAsia"/>
          <w:sz w:val="24"/>
          <w:szCs w:val="28"/>
        </w:rPr>
        <w:tab/>
        <w:t xml:space="preserve"> </w:t>
      </w:r>
    </w:p>
    <w:p w:rsidR="009F78C2" w:rsidRDefault="009F78C2" w:rsidP="00E866A7">
      <w:pPr>
        <w:spacing w:before="240"/>
        <w:ind w:left="142"/>
        <w:jc w:val="both"/>
        <w:rPr>
          <w:rFonts w:eastAsiaTheme="minorEastAsia"/>
          <w:sz w:val="24"/>
          <w:szCs w:val="28"/>
        </w:rPr>
      </w:pPr>
    </w:p>
    <w:p w:rsidR="00224536" w:rsidRDefault="004F0BB2" w:rsidP="00E866A7">
      <w:pPr>
        <w:spacing w:before="240"/>
        <w:ind w:left="142"/>
        <w:jc w:val="both"/>
        <w:rPr>
          <w:rFonts w:eastAsiaTheme="minorEastAsia"/>
          <w:sz w:val="24"/>
          <w:szCs w:val="28"/>
        </w:rPr>
      </w:pPr>
      <w:r>
        <w:rPr>
          <w:rFonts w:eastAsiaTheme="minorEastAsia"/>
          <w:sz w:val="24"/>
          <w:szCs w:val="28"/>
        </w:rPr>
        <w:t>Siatka MES została podzielona na 3 części odpowiadające za wodę, stal nierdzewną z której wykonany jest garnek, oraz płytę z żeliwa szarego, którą mamy na piecu. Konieczne było zagęszczenie siatki odpowiadającej za garnek i płytę pieca</w:t>
      </w:r>
      <w:r w:rsidR="009F78C2">
        <w:rPr>
          <w:rFonts w:eastAsiaTheme="minorEastAsia"/>
          <w:sz w:val="24"/>
          <w:szCs w:val="28"/>
        </w:rPr>
        <w:t>, aby wyniki były miarodajne. Na wodzie siatka została rzadsza aby, całość nie osiągała ogromnych rozmiarów.</w:t>
      </w:r>
    </w:p>
    <w:p w:rsidR="00224536" w:rsidRDefault="00224536" w:rsidP="00224536">
      <w:pPr>
        <w:spacing w:before="240"/>
        <w:ind w:left="142"/>
        <w:jc w:val="both"/>
        <w:rPr>
          <w:rFonts w:eastAsiaTheme="minorEastAsia"/>
          <w:i/>
          <w:szCs w:val="28"/>
        </w:rPr>
      </w:pPr>
      <w:r>
        <w:rPr>
          <w:rFonts w:eastAsiaTheme="minorEastAsia"/>
          <w:i/>
          <w:noProof/>
          <w:szCs w:val="28"/>
          <w:lang w:eastAsia="pl-PL"/>
        </w:rPr>
        <w:lastRenderedPageBreak/>
        <w:drawing>
          <wp:inline distT="0" distB="0" distL="0" distR="0">
            <wp:extent cx="6300470" cy="3254375"/>
            <wp:effectExtent l="0" t="0" r="508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atka.png"/>
                    <pic:cNvPicPr/>
                  </pic:nvPicPr>
                  <pic:blipFill>
                    <a:blip r:embed="rId20">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r>
        <w:rPr>
          <w:rFonts w:eastAsiaTheme="minorEastAsia"/>
          <w:i/>
          <w:szCs w:val="28"/>
        </w:rPr>
        <w:t>Rys.2 Zastosowana siatka do rozwiązania problemu.</w:t>
      </w:r>
    </w:p>
    <w:p w:rsidR="009601DC" w:rsidRDefault="009601DC" w:rsidP="00224536">
      <w:pPr>
        <w:spacing w:before="240"/>
        <w:ind w:left="142"/>
        <w:jc w:val="both"/>
        <w:rPr>
          <w:rFonts w:eastAsiaTheme="minorEastAsia"/>
          <w:i/>
          <w:szCs w:val="28"/>
        </w:rPr>
      </w:pPr>
    </w:p>
    <w:p w:rsidR="00224536" w:rsidRDefault="00066EF9" w:rsidP="00066EF9">
      <w:pPr>
        <w:pStyle w:val="Akapitzlist"/>
        <w:numPr>
          <w:ilvl w:val="0"/>
          <w:numId w:val="5"/>
        </w:numPr>
        <w:spacing w:before="240"/>
        <w:ind w:left="426" w:hanging="284"/>
        <w:jc w:val="both"/>
        <w:rPr>
          <w:rFonts w:eastAsiaTheme="minorEastAsia"/>
          <w:b/>
          <w:sz w:val="28"/>
          <w:szCs w:val="28"/>
        </w:rPr>
      </w:pPr>
      <w:r>
        <w:rPr>
          <w:rFonts w:eastAsiaTheme="minorEastAsia"/>
          <w:b/>
          <w:sz w:val="28"/>
          <w:szCs w:val="28"/>
        </w:rPr>
        <w:t>Rozwiązanie zadania i wyniki.</w:t>
      </w:r>
    </w:p>
    <w:p w:rsidR="00AA5091" w:rsidRDefault="00890E84" w:rsidP="00890E84">
      <w:pPr>
        <w:spacing w:before="240"/>
        <w:ind w:left="142"/>
        <w:jc w:val="both"/>
        <w:rPr>
          <w:rFonts w:eastAsiaTheme="minorEastAsia"/>
          <w:sz w:val="24"/>
          <w:szCs w:val="28"/>
        </w:rPr>
      </w:pPr>
      <w:r>
        <w:rPr>
          <w:rFonts w:eastAsiaTheme="minorEastAsia"/>
          <w:sz w:val="24"/>
          <w:szCs w:val="28"/>
        </w:rPr>
        <w:t xml:space="preserve">Wyznaczenie potrzebnych macierzy do układu równań poprzez obliczenie wymaganych całek w programie numerycznie odbywa się w metodzie </w:t>
      </w:r>
      <w:proofErr w:type="spellStart"/>
      <w:r>
        <w:rPr>
          <w:rFonts w:eastAsiaTheme="minorEastAsia"/>
          <w:sz w:val="24"/>
          <w:szCs w:val="28"/>
        </w:rPr>
        <w:t>compute</w:t>
      </w:r>
      <w:proofErr w:type="spellEnd"/>
      <w:r>
        <w:rPr>
          <w:rFonts w:eastAsiaTheme="minorEastAsia"/>
          <w:sz w:val="24"/>
          <w:szCs w:val="28"/>
        </w:rPr>
        <w:t xml:space="preserve">() klasy </w:t>
      </w:r>
      <w:proofErr w:type="spellStart"/>
      <w:r>
        <w:rPr>
          <w:rFonts w:eastAsiaTheme="minorEastAsia"/>
          <w:sz w:val="24"/>
          <w:szCs w:val="28"/>
        </w:rPr>
        <w:t>GlobalData</w:t>
      </w:r>
      <w:proofErr w:type="spellEnd"/>
      <w:r>
        <w:rPr>
          <w:rFonts w:eastAsiaTheme="minorEastAsia"/>
          <w:sz w:val="24"/>
          <w:szCs w:val="28"/>
        </w:rPr>
        <w:t xml:space="preserve">. W całkach </w:t>
      </w:r>
      <w:proofErr w:type="spellStart"/>
      <w:r>
        <w:rPr>
          <w:rFonts w:eastAsiaTheme="minorEastAsia"/>
          <w:sz w:val="24"/>
          <w:szCs w:val="28"/>
        </w:rPr>
        <w:t>dV</w:t>
      </w:r>
      <w:proofErr w:type="spellEnd"/>
      <w:r>
        <w:rPr>
          <w:rFonts w:eastAsiaTheme="minorEastAsia"/>
          <w:sz w:val="24"/>
          <w:szCs w:val="28"/>
        </w:rPr>
        <w:t xml:space="preserve"> i </w:t>
      </w:r>
      <w:proofErr w:type="spellStart"/>
      <w:r>
        <w:rPr>
          <w:rFonts w:eastAsiaTheme="minorEastAsia"/>
          <w:sz w:val="24"/>
          <w:szCs w:val="28"/>
        </w:rPr>
        <w:t>dS</w:t>
      </w:r>
      <w:proofErr w:type="spellEnd"/>
      <w:r>
        <w:rPr>
          <w:rFonts w:eastAsiaTheme="minorEastAsia"/>
          <w:sz w:val="24"/>
          <w:szCs w:val="28"/>
        </w:rPr>
        <w:t xml:space="preserve"> zostały zamienione na odpowiednie wyznaczniki macierzy </w:t>
      </w:r>
      <w:proofErr w:type="spellStart"/>
      <w:r>
        <w:rPr>
          <w:rFonts w:eastAsiaTheme="minorEastAsia"/>
          <w:sz w:val="24"/>
          <w:szCs w:val="28"/>
        </w:rPr>
        <w:t>jakobiego</w:t>
      </w:r>
      <w:proofErr w:type="spellEnd"/>
      <w:r>
        <w:rPr>
          <w:rFonts w:eastAsiaTheme="minorEastAsia"/>
          <w:sz w:val="24"/>
          <w:szCs w:val="28"/>
        </w:rPr>
        <w:t xml:space="preserve">. Warto zwrócić uwagę, że wyznacznik macierzy </w:t>
      </w:r>
      <w:proofErr w:type="spellStart"/>
      <w:r>
        <w:rPr>
          <w:rFonts w:eastAsiaTheme="minorEastAsia"/>
          <w:sz w:val="24"/>
          <w:szCs w:val="28"/>
        </w:rPr>
        <w:t>jakobiego</w:t>
      </w:r>
      <w:proofErr w:type="spellEnd"/>
      <w:r>
        <w:rPr>
          <w:rFonts w:eastAsiaTheme="minorEastAsia"/>
          <w:sz w:val="24"/>
          <w:szCs w:val="28"/>
        </w:rPr>
        <w:t xml:space="preserve"> dla powierzchni jest równa połowie jej długości, więc tak też zostało to zaimplementowane. Macierze </w:t>
      </w:r>
      <w:proofErr w:type="spellStart"/>
      <w:r>
        <w:rPr>
          <w:rFonts w:eastAsiaTheme="minorEastAsia"/>
          <w:sz w:val="24"/>
          <w:szCs w:val="28"/>
        </w:rPr>
        <w:t>jakobiego</w:t>
      </w:r>
      <w:proofErr w:type="spellEnd"/>
      <w:r>
        <w:rPr>
          <w:rFonts w:eastAsiaTheme="minorEastAsia"/>
          <w:sz w:val="24"/>
          <w:szCs w:val="28"/>
        </w:rPr>
        <w:t xml:space="preserve"> konstruowane są tylko dla objętości elementów. Aby otrzymać układ równań w postaci </w:t>
      </w:r>
      <m:oMath>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H</m:t>
            </m:r>
          </m:e>
        </m:d>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t</m:t>
            </m:r>
          </m:e>
        </m:d>
        <m:r>
          <w:rPr>
            <w:rFonts w:ascii="Cambria Math" w:eastAsiaTheme="minorEastAsia" w:hAnsi="Cambria Math"/>
            <w:sz w:val="24"/>
            <w:szCs w:val="28"/>
          </w:rPr>
          <m:t>=</m:t>
        </m:r>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P</m:t>
            </m:r>
          </m:e>
        </m:d>
      </m:oMath>
      <w:r>
        <w:rPr>
          <w:rFonts w:eastAsiaTheme="minorEastAsia"/>
          <w:sz w:val="24"/>
          <w:szCs w:val="28"/>
        </w:rPr>
        <w:t xml:space="preserve"> odpowiednio do macierzy [H] dodano </w:t>
      </w:r>
      <m:oMath>
        <m:f>
          <m:fPr>
            <m:ctrlPr>
              <w:rPr>
                <w:rFonts w:ascii="Cambria Math" w:eastAsiaTheme="minorEastAsia" w:hAnsi="Cambria Math"/>
                <w:i/>
                <w:sz w:val="24"/>
                <w:szCs w:val="28"/>
              </w:rPr>
            </m:ctrlPr>
          </m:fPr>
          <m:num>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C</m:t>
                </m:r>
              </m:e>
            </m:d>
          </m:num>
          <m:den>
            <m:r>
              <w:rPr>
                <w:rFonts w:ascii="Cambria Math" w:eastAsiaTheme="minorEastAsia" w:hAnsi="Cambria Math"/>
                <w:sz w:val="24"/>
                <w:szCs w:val="28"/>
              </w:rPr>
              <m:t>Δτ</m:t>
            </m:r>
          </m:den>
        </m:f>
      </m:oMath>
      <w:r>
        <w:rPr>
          <w:rFonts w:eastAsiaTheme="minorEastAsia"/>
          <w:sz w:val="24"/>
          <w:szCs w:val="28"/>
        </w:rPr>
        <w:t xml:space="preserve"> oraz do wektora {P} dodano </w:t>
      </w:r>
      <m:oMath>
        <m:f>
          <m:fPr>
            <m:ctrlPr>
              <w:rPr>
                <w:rFonts w:ascii="Cambria Math" w:eastAsiaTheme="minorEastAsia" w:hAnsi="Cambria Math"/>
                <w:i/>
                <w:sz w:val="24"/>
                <w:szCs w:val="28"/>
              </w:rPr>
            </m:ctrlPr>
          </m:fPr>
          <m:num>
            <m:d>
              <m:dPr>
                <m:begChr m:val="["/>
                <m:endChr m:val="]"/>
                <m:ctrlPr>
                  <w:rPr>
                    <w:rFonts w:ascii="Cambria Math" w:eastAsiaTheme="minorEastAsia" w:hAnsi="Cambria Math"/>
                    <w:i/>
                    <w:sz w:val="24"/>
                    <w:szCs w:val="28"/>
                  </w:rPr>
                </m:ctrlPr>
              </m:dPr>
              <m:e>
                <m:r>
                  <w:rPr>
                    <w:rFonts w:ascii="Cambria Math" w:eastAsiaTheme="minorEastAsia" w:hAnsi="Cambria Math"/>
                    <w:sz w:val="24"/>
                    <w:szCs w:val="28"/>
                  </w:rPr>
                  <m:t>C</m:t>
                </m:r>
              </m:e>
            </m:d>
          </m:num>
          <m:den>
            <m:r>
              <w:rPr>
                <w:rFonts w:ascii="Cambria Math" w:eastAsiaTheme="minorEastAsia" w:hAnsi="Cambria Math"/>
                <w:sz w:val="24"/>
                <w:szCs w:val="28"/>
              </w:rPr>
              <m:t>Δτ</m:t>
            </m:r>
          </m:den>
        </m:f>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t</m:t>
            </m:r>
          </m:e>
          <m:sub>
            <m:r>
              <w:rPr>
                <w:rFonts w:ascii="Cambria Math" w:eastAsiaTheme="minorEastAsia" w:hAnsi="Cambria Math"/>
                <w:sz w:val="24"/>
                <w:szCs w:val="28"/>
              </w:rPr>
              <m:t>0</m:t>
            </m:r>
          </m:sub>
        </m:sSub>
        <m:r>
          <w:rPr>
            <w:rFonts w:ascii="Cambria Math" w:eastAsiaTheme="minorEastAsia" w:hAnsi="Cambria Math"/>
            <w:sz w:val="24"/>
            <w:szCs w:val="28"/>
          </w:rPr>
          <m:t>}</m:t>
        </m:r>
      </m:oMath>
      <w:r>
        <w:rPr>
          <w:rFonts w:eastAsiaTheme="minorEastAsia"/>
          <w:sz w:val="24"/>
          <w:szCs w:val="28"/>
        </w:rPr>
        <w:t>. Należy zaznaczyć, że aby można było wymnożyć ten element równania przez {t</w:t>
      </w:r>
      <w:r>
        <w:rPr>
          <w:rFonts w:eastAsiaTheme="minorEastAsia"/>
          <w:sz w:val="24"/>
          <w:szCs w:val="28"/>
          <w:vertAlign w:val="subscript"/>
        </w:rPr>
        <w:t>0</w:t>
      </w:r>
      <w:r>
        <w:rPr>
          <w:rFonts w:eastAsiaTheme="minorEastAsia"/>
          <w:sz w:val="24"/>
          <w:szCs w:val="28"/>
        </w:rPr>
        <w:t xml:space="preserve">} </w:t>
      </w:r>
      <w:r w:rsidR="00801722">
        <w:rPr>
          <w:rFonts w:eastAsiaTheme="minorEastAsia"/>
          <w:sz w:val="24"/>
          <w:szCs w:val="28"/>
        </w:rPr>
        <w:t>ten wektor musi być interpolacją temperatur węzłowych do konkretnego punktu całkowania.</w:t>
      </w:r>
      <w:r>
        <w:rPr>
          <w:rFonts w:eastAsiaTheme="minorEastAsia"/>
          <w:sz w:val="24"/>
          <w:szCs w:val="28"/>
        </w:rPr>
        <w:t xml:space="preserve"> </w:t>
      </w:r>
      <w:r w:rsidR="00353A91">
        <w:rPr>
          <w:rFonts w:eastAsiaTheme="minorEastAsia"/>
          <w:sz w:val="24"/>
          <w:szCs w:val="28"/>
        </w:rPr>
        <w:t>Wyznaczając lokalne macierze H i wektory P dla elementu, należy następnie zagregować je do globalnych macierzy</w:t>
      </w:r>
      <w:r w:rsidR="00867F90">
        <w:rPr>
          <w:rFonts w:eastAsiaTheme="minorEastAsia"/>
          <w:sz w:val="24"/>
          <w:szCs w:val="28"/>
        </w:rPr>
        <w:t xml:space="preserve"> H i wektora P. Po wyznaczeniu globalnych macierzy układ równań jest rozwiązywany za pomocą zewnętrznej numerycznej biblioteki JAMA.</w:t>
      </w: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9601DC" w:rsidRDefault="009601DC" w:rsidP="00890E84">
      <w:pPr>
        <w:spacing w:before="240"/>
        <w:ind w:left="142"/>
        <w:jc w:val="both"/>
        <w:rPr>
          <w:rFonts w:eastAsiaTheme="minorEastAsia"/>
          <w:sz w:val="24"/>
          <w:szCs w:val="28"/>
        </w:rPr>
      </w:pPr>
    </w:p>
    <w:p w:rsidR="00C66A89" w:rsidRDefault="00867F90" w:rsidP="00C66A89">
      <w:pPr>
        <w:spacing w:before="240"/>
        <w:ind w:left="142"/>
        <w:jc w:val="both"/>
        <w:rPr>
          <w:rFonts w:eastAsiaTheme="minorEastAsia"/>
          <w:sz w:val="24"/>
          <w:szCs w:val="28"/>
        </w:rPr>
      </w:pPr>
      <w:r>
        <w:rPr>
          <w:rFonts w:eastAsiaTheme="minorEastAsia"/>
          <w:sz w:val="24"/>
          <w:szCs w:val="28"/>
        </w:rPr>
        <w:lastRenderedPageBreak/>
        <w:t>Wyniki n</w:t>
      </w:r>
      <w:r w:rsidR="009601DC">
        <w:rPr>
          <w:rFonts w:eastAsiaTheme="minorEastAsia"/>
          <w:sz w:val="24"/>
          <w:szCs w:val="28"/>
        </w:rPr>
        <w:t xml:space="preserve">agrzewania układu przez godzinę poniżej. Temperatura wody była uśredniana w każdej iteracji </w:t>
      </w:r>
    </w:p>
    <w:p w:rsidR="00C66A89" w:rsidRDefault="00C66A89" w:rsidP="00C66A89">
      <w:pPr>
        <w:spacing w:before="240"/>
        <w:ind w:left="142"/>
        <w:jc w:val="center"/>
        <w:rPr>
          <w:rFonts w:eastAsiaTheme="minorEastAsia"/>
          <w:i/>
          <w:sz w:val="24"/>
          <w:szCs w:val="28"/>
        </w:rPr>
      </w:pPr>
      <w:r>
        <w:rPr>
          <w:rFonts w:eastAsiaTheme="minorEastAsia"/>
          <w:noProof/>
          <w:sz w:val="24"/>
          <w:szCs w:val="28"/>
          <w:lang w:eastAsia="pl-PL"/>
        </w:rPr>
        <w:drawing>
          <wp:inline distT="0" distB="0" distL="0" distR="0">
            <wp:extent cx="4169381" cy="2632364"/>
            <wp:effectExtent l="0" t="0" r="3175" b="0"/>
            <wp:docPr id="3" name="Obraz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j_gif_garnka.gif"/>
                    <pic:cNvPicPr/>
                  </pic:nvPicPr>
                  <pic:blipFill>
                    <a:blip r:embed="rId22">
                      <a:extLst>
                        <a:ext uri="{28A0092B-C50C-407E-A947-70E740481C1C}">
                          <a14:useLocalDpi xmlns:a14="http://schemas.microsoft.com/office/drawing/2010/main" val="0"/>
                        </a:ext>
                      </a:extLst>
                    </a:blip>
                    <a:stretch>
                      <a:fillRect/>
                    </a:stretch>
                  </pic:blipFill>
                  <pic:spPr>
                    <a:xfrm>
                      <a:off x="0" y="0"/>
                      <a:ext cx="4180186" cy="2639186"/>
                    </a:xfrm>
                    <a:prstGeom prst="rect">
                      <a:avLst/>
                    </a:prstGeom>
                  </pic:spPr>
                </pic:pic>
              </a:graphicData>
            </a:graphic>
          </wp:inline>
        </w:drawing>
      </w:r>
    </w:p>
    <w:p w:rsidR="00C66A89" w:rsidRDefault="00C66A89" w:rsidP="00601002">
      <w:pPr>
        <w:spacing w:before="240"/>
        <w:ind w:left="142"/>
        <w:jc w:val="center"/>
        <w:rPr>
          <w:rFonts w:eastAsiaTheme="minorEastAsia"/>
          <w:i/>
          <w:sz w:val="24"/>
          <w:szCs w:val="28"/>
        </w:rPr>
      </w:pPr>
      <w:r>
        <w:rPr>
          <w:rFonts w:eastAsiaTheme="minorEastAsia"/>
          <w:i/>
          <w:sz w:val="24"/>
          <w:szCs w:val="28"/>
        </w:rPr>
        <w:t>Rys.3 Gif przedstawiający symulację nagrzewania układu przez godzinę.</w:t>
      </w:r>
      <w:r w:rsidR="00601002">
        <w:rPr>
          <w:rFonts w:eastAsiaTheme="minorEastAsia"/>
          <w:i/>
          <w:sz w:val="24"/>
          <w:szCs w:val="28"/>
        </w:rPr>
        <w:t xml:space="preserve"> </w:t>
      </w:r>
      <w:r w:rsidR="00271AF3">
        <w:rPr>
          <w:rFonts w:eastAsiaTheme="minorEastAsia"/>
          <w:i/>
          <w:sz w:val="24"/>
          <w:szCs w:val="28"/>
        </w:rPr>
        <w:t>(</w:t>
      </w:r>
      <w:proofErr w:type="spellStart"/>
      <w:r w:rsidR="00271AF3">
        <w:rPr>
          <w:rFonts w:eastAsiaTheme="minorEastAsia"/>
          <w:i/>
          <w:sz w:val="24"/>
          <w:szCs w:val="28"/>
        </w:rPr>
        <w:t>ctrl</w:t>
      </w:r>
      <w:proofErr w:type="spellEnd"/>
      <w:r w:rsidR="00271AF3">
        <w:rPr>
          <w:rFonts w:eastAsiaTheme="minorEastAsia"/>
          <w:i/>
          <w:sz w:val="24"/>
          <w:szCs w:val="28"/>
        </w:rPr>
        <w:t xml:space="preserve"> + klik na rysunek</w:t>
      </w:r>
      <w:r w:rsidR="00601002">
        <w:rPr>
          <w:rFonts w:eastAsiaTheme="minorEastAsia"/>
          <w:i/>
          <w:sz w:val="24"/>
          <w:szCs w:val="28"/>
        </w:rPr>
        <w:t xml:space="preserve"> aby zobaczyć animację)</w:t>
      </w:r>
    </w:p>
    <w:p w:rsidR="00DD080E" w:rsidRDefault="00DD080E" w:rsidP="00DD080E">
      <w:pPr>
        <w:spacing w:before="240"/>
        <w:ind w:left="142"/>
        <w:rPr>
          <w:rFonts w:eastAsiaTheme="minorEastAsia"/>
          <w:sz w:val="24"/>
          <w:szCs w:val="28"/>
        </w:rPr>
      </w:pPr>
      <w:r>
        <w:rPr>
          <w:rFonts w:eastAsiaTheme="minorEastAsia"/>
          <w:sz w:val="24"/>
          <w:szCs w:val="28"/>
        </w:rPr>
        <w:t>Poniżej kilka zrzutów z symulacji.</w:t>
      </w:r>
    </w:p>
    <w:p w:rsidR="00DD080E" w:rsidRDefault="00DD080E" w:rsidP="00DD080E">
      <w:pPr>
        <w:spacing w:before="240"/>
        <w:ind w:left="142"/>
        <w:rPr>
          <w:rFonts w:eastAsiaTheme="minorEastAsia"/>
          <w:i/>
          <w:sz w:val="24"/>
          <w:szCs w:val="28"/>
        </w:rPr>
      </w:pPr>
      <w:r>
        <w:rPr>
          <w:rFonts w:eastAsiaTheme="minorEastAsia"/>
          <w:noProof/>
          <w:sz w:val="24"/>
          <w:szCs w:val="28"/>
          <w:lang w:eastAsia="pl-PL"/>
        </w:rPr>
        <w:drawing>
          <wp:inline distT="0" distB="0" distL="0" distR="0">
            <wp:extent cx="6300470" cy="3254375"/>
            <wp:effectExtent l="0" t="0" r="508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dt.png"/>
                    <pic:cNvPicPr/>
                  </pic:nvPicPr>
                  <pic:blipFill>
                    <a:blip r:embed="rId23">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r>
        <w:rPr>
          <w:rFonts w:eastAsiaTheme="minorEastAsia"/>
          <w:i/>
          <w:sz w:val="24"/>
          <w:szCs w:val="28"/>
        </w:rPr>
        <w:t>Rys.4 – Nagrzanie układu po 961 sekundach</w:t>
      </w:r>
    </w:p>
    <w:p w:rsidR="00DD080E" w:rsidRDefault="00DD080E" w:rsidP="00DD080E">
      <w:pPr>
        <w:spacing w:before="240"/>
        <w:ind w:left="142"/>
        <w:rPr>
          <w:rFonts w:eastAsiaTheme="minorEastAsia"/>
          <w:i/>
          <w:sz w:val="24"/>
          <w:szCs w:val="28"/>
        </w:rPr>
      </w:pPr>
      <w:r>
        <w:rPr>
          <w:rFonts w:eastAsiaTheme="minorEastAsia"/>
          <w:i/>
          <w:noProof/>
          <w:sz w:val="24"/>
          <w:szCs w:val="28"/>
          <w:lang w:eastAsia="pl-PL"/>
        </w:rPr>
        <w:lastRenderedPageBreak/>
        <w:drawing>
          <wp:inline distT="0" distB="0" distL="0" distR="0">
            <wp:extent cx="6300470" cy="3254375"/>
            <wp:effectExtent l="0" t="0" r="508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dt.png"/>
                    <pic:cNvPicPr/>
                  </pic:nvPicPr>
                  <pic:blipFill>
                    <a:blip r:embed="rId24">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r>
        <w:rPr>
          <w:rFonts w:eastAsiaTheme="minorEastAsia"/>
          <w:i/>
          <w:sz w:val="24"/>
          <w:szCs w:val="28"/>
        </w:rPr>
        <w:t>Rys.5 – Nagrzanie układu po 1923 sekundach</w:t>
      </w:r>
    </w:p>
    <w:p w:rsidR="00DD080E" w:rsidRDefault="00DD080E" w:rsidP="00DD080E">
      <w:pPr>
        <w:spacing w:before="240"/>
        <w:ind w:left="142"/>
        <w:rPr>
          <w:rFonts w:eastAsiaTheme="minorEastAsia"/>
          <w:i/>
          <w:sz w:val="24"/>
          <w:szCs w:val="28"/>
        </w:rPr>
      </w:pPr>
      <w:r>
        <w:rPr>
          <w:rFonts w:eastAsiaTheme="minorEastAsia"/>
          <w:i/>
          <w:noProof/>
          <w:sz w:val="24"/>
          <w:szCs w:val="28"/>
          <w:lang w:eastAsia="pl-PL"/>
        </w:rPr>
        <w:drawing>
          <wp:inline distT="0" distB="0" distL="0" distR="0">
            <wp:extent cx="6300470" cy="3254375"/>
            <wp:effectExtent l="0" t="0" r="508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dt.png"/>
                    <pic:cNvPicPr/>
                  </pic:nvPicPr>
                  <pic:blipFill>
                    <a:blip r:embed="rId25">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p>
    <w:p w:rsidR="00DD080E" w:rsidRDefault="00DD080E" w:rsidP="00DD080E">
      <w:pPr>
        <w:spacing w:before="240"/>
        <w:ind w:left="142"/>
        <w:rPr>
          <w:rFonts w:eastAsiaTheme="minorEastAsia"/>
          <w:i/>
          <w:sz w:val="24"/>
          <w:szCs w:val="28"/>
        </w:rPr>
      </w:pPr>
      <w:r>
        <w:rPr>
          <w:rFonts w:eastAsiaTheme="minorEastAsia"/>
          <w:i/>
          <w:sz w:val="24"/>
          <w:szCs w:val="28"/>
        </w:rPr>
        <w:t>Rys.6 – Nagrzanie układu po 2884.5 sekundach</w:t>
      </w:r>
    </w:p>
    <w:p w:rsidR="00E54052" w:rsidRDefault="00E54052" w:rsidP="00DD080E">
      <w:pPr>
        <w:spacing w:before="240"/>
        <w:ind w:left="142"/>
        <w:rPr>
          <w:rFonts w:eastAsiaTheme="minorEastAsia" w:cstheme="minorHAnsi"/>
          <w:i/>
          <w:sz w:val="24"/>
          <w:szCs w:val="28"/>
        </w:rPr>
      </w:pPr>
      <w:r>
        <w:rPr>
          <w:rFonts w:eastAsiaTheme="minorEastAsia"/>
          <w:i/>
          <w:noProof/>
          <w:sz w:val="24"/>
          <w:szCs w:val="28"/>
          <w:lang w:eastAsia="pl-PL"/>
        </w:rPr>
        <w:lastRenderedPageBreak/>
        <w:drawing>
          <wp:inline distT="0" distB="0" distL="0" distR="0">
            <wp:extent cx="6300470" cy="3254375"/>
            <wp:effectExtent l="0" t="0" r="508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dt.png"/>
                    <pic:cNvPicPr/>
                  </pic:nvPicPr>
                  <pic:blipFill>
                    <a:blip r:embed="rId26">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r>
        <w:rPr>
          <w:rFonts w:eastAsiaTheme="minorEastAsia"/>
          <w:i/>
          <w:sz w:val="24"/>
          <w:szCs w:val="28"/>
        </w:rPr>
        <w:t>Rys.7 – Nagrzanie układu po 1 godzinie.(Woda została nagrzana do ~100</w:t>
      </w:r>
      <w:r>
        <w:rPr>
          <w:rFonts w:eastAsiaTheme="minorEastAsia" w:cstheme="minorHAnsi"/>
          <w:i/>
          <w:sz w:val="24"/>
          <w:szCs w:val="28"/>
        </w:rPr>
        <w:t>°C)</w:t>
      </w:r>
    </w:p>
    <w:p w:rsidR="00B069C0" w:rsidRDefault="00B069C0" w:rsidP="00DD080E">
      <w:pPr>
        <w:spacing w:before="240"/>
        <w:ind w:left="142"/>
        <w:rPr>
          <w:rFonts w:eastAsiaTheme="minorEastAsia"/>
          <w:i/>
          <w:sz w:val="24"/>
          <w:szCs w:val="28"/>
        </w:rPr>
      </w:pPr>
      <w:r>
        <w:rPr>
          <w:noProof/>
          <w:lang w:eastAsia="pl-PL"/>
        </w:rPr>
        <w:drawing>
          <wp:inline distT="0" distB="0" distL="0" distR="0" wp14:anchorId="531EAE7D" wp14:editId="5213D553">
            <wp:extent cx="5972810" cy="3795395"/>
            <wp:effectExtent l="0" t="0" r="27940" b="1460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eastAsiaTheme="minorEastAsia"/>
          <w:i/>
          <w:sz w:val="24"/>
          <w:szCs w:val="28"/>
        </w:rPr>
        <w:t>Wykres.1 – Temperatura wody w zależności od czasu dla danego układu.</w:t>
      </w:r>
    </w:p>
    <w:p w:rsidR="00DA264F" w:rsidRDefault="00EC74B8" w:rsidP="00DA264F">
      <w:pPr>
        <w:spacing w:before="240"/>
        <w:ind w:left="142"/>
        <w:rPr>
          <w:rFonts w:eastAsiaTheme="minorEastAsia"/>
          <w:sz w:val="24"/>
          <w:szCs w:val="28"/>
        </w:rPr>
      </w:pPr>
      <w:r>
        <w:rPr>
          <w:rFonts w:eastAsiaTheme="minorEastAsia"/>
          <w:sz w:val="24"/>
          <w:szCs w:val="28"/>
        </w:rPr>
        <w:t>Widzimy, że nagrzewanie wody do zagotowania trwa bardzo długo. Musimy nagrzewać układ godzinę co w codziennym życiu było by bardzo uciążliwe. Spowodowane to jest grubościami płyty żeliwnej pieca i ścianki garnka. Wykona</w:t>
      </w:r>
      <w:r w:rsidR="00DA264F">
        <w:rPr>
          <w:rFonts w:eastAsiaTheme="minorEastAsia"/>
          <w:sz w:val="24"/>
          <w:szCs w:val="28"/>
        </w:rPr>
        <w:t>my symulację dla cieńszych płyt – 0,001 grubość garnka oraz 0,005 grubość płyty żeliwnej na piecu.</w:t>
      </w:r>
    </w:p>
    <w:p w:rsidR="0055706D" w:rsidRDefault="0055706D" w:rsidP="00DA264F">
      <w:pPr>
        <w:spacing w:before="240"/>
        <w:ind w:left="142"/>
        <w:rPr>
          <w:rFonts w:eastAsiaTheme="minorEastAsia"/>
          <w:i/>
          <w:sz w:val="24"/>
          <w:szCs w:val="28"/>
        </w:rPr>
      </w:pPr>
      <w:r>
        <w:rPr>
          <w:rFonts w:eastAsiaTheme="minorEastAsia"/>
          <w:noProof/>
          <w:sz w:val="24"/>
          <w:szCs w:val="28"/>
          <w:lang w:eastAsia="pl-PL"/>
        </w:rPr>
        <w:lastRenderedPageBreak/>
        <w:drawing>
          <wp:inline distT="0" distB="0" distL="0" distR="0">
            <wp:extent cx="6300470" cy="3254375"/>
            <wp:effectExtent l="0" t="0" r="508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atka2.png"/>
                    <pic:cNvPicPr/>
                  </pic:nvPicPr>
                  <pic:blipFill>
                    <a:blip r:embed="rId28">
                      <a:extLst>
                        <a:ext uri="{28A0092B-C50C-407E-A947-70E740481C1C}">
                          <a14:useLocalDpi xmlns:a14="http://schemas.microsoft.com/office/drawing/2010/main" val="0"/>
                        </a:ext>
                      </a:extLst>
                    </a:blip>
                    <a:stretch>
                      <a:fillRect/>
                    </a:stretch>
                  </pic:blipFill>
                  <pic:spPr>
                    <a:xfrm>
                      <a:off x="0" y="0"/>
                      <a:ext cx="6300470" cy="3254375"/>
                    </a:xfrm>
                    <a:prstGeom prst="rect">
                      <a:avLst/>
                    </a:prstGeom>
                  </pic:spPr>
                </pic:pic>
              </a:graphicData>
            </a:graphic>
          </wp:inline>
        </w:drawing>
      </w:r>
      <w:r>
        <w:rPr>
          <w:rFonts w:eastAsiaTheme="minorEastAsia"/>
          <w:i/>
          <w:sz w:val="24"/>
          <w:szCs w:val="28"/>
        </w:rPr>
        <w:t>Rys.8 Siatka dla drugiego przypadku z cieńszymi płytami.</w:t>
      </w:r>
    </w:p>
    <w:p w:rsidR="0055706D" w:rsidRDefault="0055706D" w:rsidP="00DA264F">
      <w:pPr>
        <w:spacing w:before="240"/>
        <w:ind w:left="142"/>
        <w:rPr>
          <w:rFonts w:eastAsiaTheme="minorEastAsia"/>
          <w:sz w:val="24"/>
          <w:szCs w:val="28"/>
        </w:rPr>
      </w:pPr>
      <w:r>
        <w:rPr>
          <w:rFonts w:eastAsiaTheme="minorEastAsia"/>
          <w:sz w:val="24"/>
          <w:szCs w:val="28"/>
        </w:rPr>
        <w:t>Na powyższej siatce mamy bardzo małe elementy na ściankach, oraz ich zagęszczenie jest wysokie, dlatego nie widać dokładnie jak one wyglądają.</w:t>
      </w:r>
    </w:p>
    <w:p w:rsidR="00D506E1" w:rsidRDefault="00D506E1" w:rsidP="00D506E1">
      <w:pPr>
        <w:spacing w:before="240"/>
        <w:ind w:left="142"/>
        <w:rPr>
          <w:rFonts w:eastAsiaTheme="minorEastAsia"/>
          <w:sz w:val="24"/>
          <w:szCs w:val="28"/>
        </w:rPr>
      </w:pPr>
      <w:r>
        <w:rPr>
          <w:rFonts w:eastAsiaTheme="minorEastAsia"/>
          <w:sz w:val="24"/>
          <w:szCs w:val="28"/>
        </w:rPr>
        <w:t>Animacja przedstawiająca nagrzewanie siatki:</w:t>
      </w:r>
    </w:p>
    <w:p w:rsidR="00D506E1" w:rsidRPr="0055706D" w:rsidRDefault="00D506E1" w:rsidP="00D506E1">
      <w:pPr>
        <w:spacing w:before="240"/>
        <w:ind w:left="142"/>
        <w:jc w:val="center"/>
        <w:rPr>
          <w:rFonts w:eastAsiaTheme="minorEastAsia"/>
          <w:sz w:val="24"/>
          <w:szCs w:val="28"/>
        </w:rPr>
      </w:pPr>
      <w:r>
        <w:rPr>
          <w:rFonts w:eastAsiaTheme="minorEastAsia"/>
          <w:noProof/>
          <w:sz w:val="24"/>
          <w:szCs w:val="28"/>
          <w:lang w:eastAsia="pl-PL"/>
        </w:rPr>
        <w:drawing>
          <wp:inline distT="0" distB="0" distL="0" distR="0">
            <wp:extent cx="4572000" cy="2362200"/>
            <wp:effectExtent l="0" t="0" r="0" b="0"/>
            <wp:docPr id="20" name="Obraz 2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acznik2.gif"/>
                    <pic:cNvPicPr/>
                  </pic:nvPicPr>
                  <pic:blipFill>
                    <a:blip r:embed="rId30">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009601DC" w:rsidRDefault="00D506E1" w:rsidP="00601002">
      <w:pPr>
        <w:spacing w:before="240"/>
        <w:ind w:left="142"/>
        <w:jc w:val="center"/>
        <w:rPr>
          <w:rFonts w:eastAsiaTheme="minorEastAsia"/>
          <w:i/>
          <w:sz w:val="24"/>
          <w:szCs w:val="28"/>
        </w:rPr>
      </w:pPr>
      <w:r>
        <w:rPr>
          <w:rFonts w:eastAsiaTheme="minorEastAsia"/>
          <w:i/>
          <w:sz w:val="24"/>
          <w:szCs w:val="28"/>
        </w:rPr>
        <w:t>Gif przedstawiający nagrzewanie danego układu (</w:t>
      </w:r>
      <w:proofErr w:type="spellStart"/>
      <w:r>
        <w:rPr>
          <w:rFonts w:eastAsiaTheme="minorEastAsia"/>
          <w:i/>
          <w:sz w:val="24"/>
          <w:szCs w:val="28"/>
        </w:rPr>
        <w:t>ctrl</w:t>
      </w:r>
      <w:proofErr w:type="spellEnd"/>
      <w:r>
        <w:rPr>
          <w:rFonts w:eastAsiaTheme="minorEastAsia"/>
          <w:i/>
          <w:sz w:val="24"/>
          <w:szCs w:val="28"/>
        </w:rPr>
        <w:t xml:space="preserve"> + klik aby wyświetlić animacje)</w:t>
      </w:r>
    </w:p>
    <w:p w:rsidR="0054390D" w:rsidRDefault="0054390D" w:rsidP="00601002">
      <w:pPr>
        <w:spacing w:before="240"/>
        <w:ind w:left="142"/>
        <w:jc w:val="center"/>
        <w:rPr>
          <w:rFonts w:eastAsiaTheme="minorEastAsia"/>
          <w:i/>
          <w:sz w:val="24"/>
          <w:szCs w:val="28"/>
        </w:rPr>
      </w:pPr>
      <w:r>
        <w:rPr>
          <w:noProof/>
          <w:lang w:eastAsia="pl-PL"/>
        </w:rPr>
        <w:lastRenderedPageBreak/>
        <w:drawing>
          <wp:inline distT="0" distB="0" distL="0" distR="0" wp14:anchorId="3721D92D" wp14:editId="562B766E">
            <wp:extent cx="5972810" cy="3626485"/>
            <wp:effectExtent l="0" t="0" r="27940" b="12065"/>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eastAsiaTheme="minorEastAsia"/>
          <w:i/>
          <w:sz w:val="24"/>
          <w:szCs w:val="28"/>
        </w:rPr>
        <w:t>Wykres.2 – temperatura nagrzania wody w zależności od czasu dla drugiego układu.</w:t>
      </w:r>
    </w:p>
    <w:p w:rsidR="0054390D" w:rsidRDefault="0054390D" w:rsidP="0054390D">
      <w:pPr>
        <w:spacing w:before="240"/>
        <w:ind w:left="142"/>
        <w:jc w:val="both"/>
        <w:rPr>
          <w:rFonts w:eastAsiaTheme="minorEastAsia"/>
          <w:sz w:val="24"/>
          <w:szCs w:val="28"/>
        </w:rPr>
      </w:pPr>
      <w:r>
        <w:rPr>
          <w:rFonts w:eastAsiaTheme="minorEastAsia"/>
          <w:sz w:val="24"/>
          <w:szCs w:val="28"/>
        </w:rPr>
        <w:t>Widzimy, że w tym przypadku nagrzanie wody do 100 stopni zajęło około 40 minut, więc 20 minut krócej niż w poprzednim przypadku.</w:t>
      </w:r>
    </w:p>
    <w:p w:rsidR="00CF6BD8" w:rsidRDefault="00CF6BD8" w:rsidP="00CF6BD8">
      <w:pPr>
        <w:pStyle w:val="Akapitzlist"/>
        <w:numPr>
          <w:ilvl w:val="0"/>
          <w:numId w:val="5"/>
        </w:numPr>
        <w:spacing w:before="240"/>
        <w:ind w:left="426" w:hanging="284"/>
        <w:jc w:val="both"/>
        <w:rPr>
          <w:rFonts w:eastAsiaTheme="minorEastAsia"/>
          <w:b/>
          <w:sz w:val="28"/>
          <w:szCs w:val="28"/>
        </w:rPr>
      </w:pPr>
      <w:r>
        <w:rPr>
          <w:rFonts w:eastAsiaTheme="minorEastAsia"/>
          <w:b/>
          <w:sz w:val="28"/>
          <w:szCs w:val="28"/>
        </w:rPr>
        <w:t>Wnioski</w:t>
      </w:r>
    </w:p>
    <w:p w:rsidR="00CF6BD8" w:rsidRDefault="00CF6BD8" w:rsidP="00CF6BD8">
      <w:pPr>
        <w:spacing w:before="240"/>
        <w:ind w:left="142"/>
        <w:jc w:val="both"/>
        <w:rPr>
          <w:rFonts w:eastAsiaTheme="minorEastAsia"/>
          <w:sz w:val="24"/>
          <w:szCs w:val="28"/>
        </w:rPr>
      </w:pPr>
      <w:r>
        <w:rPr>
          <w:rFonts w:eastAsiaTheme="minorEastAsia"/>
          <w:sz w:val="24"/>
          <w:szCs w:val="28"/>
        </w:rPr>
        <w:t>Zastosowanie metody elementów skończonych pozwoliło na przeprowadzenie symulacji nagrzewania wody w garnku ze stali nierdzewnej na piecu z płytą z żeliwa szarego. Przeprowadzone symulacje pozwalają wysnuć oczywisty wniosek, że woda nagrzeje się szybciej gdy materiały pośrednie będą miały mniejszą grubość. Ilość energii potrzebnej aby je nagrzać będzie wtedy mniejsza. Otrzymane czasy nagrzewania były jednak bardzo długie. Mogło być to spowodowane współczynnikiem alfa, który zarówno dla powietrza o temp 20</w:t>
      </w:r>
      <w:r>
        <w:rPr>
          <w:rFonts w:eastAsiaTheme="minorEastAsia" w:cstheme="minorHAnsi"/>
          <w:sz w:val="24"/>
          <w:szCs w:val="28"/>
        </w:rPr>
        <w:t>°</w:t>
      </w:r>
      <w:r>
        <w:rPr>
          <w:rFonts w:eastAsiaTheme="minorEastAsia"/>
          <w:sz w:val="24"/>
          <w:szCs w:val="28"/>
        </w:rPr>
        <w:t>C i ognia o temp 742</w:t>
      </w:r>
      <w:r>
        <w:rPr>
          <w:rFonts w:eastAsiaTheme="minorEastAsia" w:cstheme="minorHAnsi"/>
          <w:sz w:val="24"/>
          <w:szCs w:val="28"/>
        </w:rPr>
        <w:t>°</w:t>
      </w:r>
      <w:r>
        <w:rPr>
          <w:rFonts w:eastAsiaTheme="minorEastAsia"/>
          <w:sz w:val="24"/>
          <w:szCs w:val="28"/>
        </w:rPr>
        <w:t xml:space="preserve">C przyjęty został 30. Na takie wyniki mógł również mieć wpływ zły dobór rozmiaru elementów i ich kształtu. Należy pamiętać, że MES to metoda przybliżona i nie zawsze wyniki są miarodajne. </w:t>
      </w:r>
    </w:p>
    <w:p w:rsidR="00DD4BD4" w:rsidRDefault="00DD4BD4" w:rsidP="00CF6BD8">
      <w:pPr>
        <w:spacing w:before="240"/>
        <w:ind w:left="142"/>
        <w:jc w:val="both"/>
        <w:rPr>
          <w:rFonts w:eastAsiaTheme="minorEastAsia"/>
          <w:sz w:val="24"/>
          <w:szCs w:val="28"/>
        </w:rPr>
      </w:pPr>
      <w:r>
        <w:rPr>
          <w:rFonts w:eastAsiaTheme="minorEastAsia"/>
          <w:sz w:val="24"/>
          <w:szCs w:val="28"/>
        </w:rPr>
        <w:t>Widzimy, że dzięki MES można rozwiązać wiele problemów, których rozwiązanie analityczne jest niemożliwe ze względu na czasochłonność. Dzięki MES można także zobrazować skomplikowane elementy i wykonać na nich obliczenia inżynierskie, dzięki czemu, można przewidzieć jakich materiałów użyć.</w:t>
      </w:r>
    </w:p>
    <w:p w:rsidR="00DD4BD4" w:rsidRDefault="00DD4BD4" w:rsidP="00CF6BD8">
      <w:pPr>
        <w:spacing w:before="240"/>
        <w:ind w:left="142"/>
        <w:jc w:val="both"/>
        <w:rPr>
          <w:rFonts w:eastAsiaTheme="minorEastAsia"/>
          <w:sz w:val="24"/>
          <w:szCs w:val="28"/>
        </w:rPr>
      </w:pPr>
      <w:r>
        <w:rPr>
          <w:rFonts w:eastAsiaTheme="minorEastAsia"/>
          <w:sz w:val="24"/>
          <w:szCs w:val="28"/>
        </w:rPr>
        <w:t>MES posiada także ograniczenia związane z czasem obliczeń. Wiele skomplikowanych programów opartych na algorytmach MES wymaga sporej ilości czasu. Rozwiązanie niektórych problemów może trwać nawet kilkanaście dni.</w:t>
      </w:r>
    </w:p>
    <w:p w:rsidR="005367A1" w:rsidRDefault="005367A1" w:rsidP="005367A1">
      <w:pPr>
        <w:pStyle w:val="Akapitzlist"/>
        <w:numPr>
          <w:ilvl w:val="0"/>
          <w:numId w:val="5"/>
        </w:numPr>
        <w:spacing w:before="240"/>
        <w:ind w:left="426" w:hanging="230"/>
        <w:jc w:val="both"/>
        <w:rPr>
          <w:rFonts w:eastAsiaTheme="minorEastAsia"/>
          <w:b/>
          <w:sz w:val="28"/>
          <w:szCs w:val="28"/>
        </w:rPr>
      </w:pPr>
      <w:r>
        <w:rPr>
          <w:rFonts w:eastAsiaTheme="minorEastAsia"/>
          <w:b/>
          <w:sz w:val="28"/>
          <w:szCs w:val="28"/>
        </w:rPr>
        <w:t>Bibliografia</w:t>
      </w:r>
    </w:p>
    <w:p w:rsidR="005367A1" w:rsidRDefault="00B94F90" w:rsidP="005367A1">
      <w:pPr>
        <w:spacing w:before="240"/>
        <w:ind w:left="196"/>
        <w:jc w:val="both"/>
        <w:rPr>
          <w:rFonts w:eastAsiaTheme="minorEastAsia"/>
          <w:sz w:val="24"/>
          <w:szCs w:val="28"/>
        </w:rPr>
      </w:pPr>
      <w:hyperlink r:id="rId32" w:history="1">
        <w:r w:rsidR="005367A1" w:rsidRPr="00095B88">
          <w:rPr>
            <w:rStyle w:val="Hipercze"/>
            <w:rFonts w:eastAsiaTheme="minorEastAsia"/>
            <w:sz w:val="24"/>
            <w:szCs w:val="28"/>
          </w:rPr>
          <w:t>http://home.agh.edu.pl/~pkustra/MES.html</w:t>
        </w:r>
      </w:hyperlink>
    </w:p>
    <w:p w:rsidR="005367A1" w:rsidRDefault="00B94F90" w:rsidP="005367A1">
      <w:pPr>
        <w:spacing w:before="240"/>
        <w:ind w:left="196"/>
        <w:jc w:val="both"/>
        <w:rPr>
          <w:rFonts w:eastAsiaTheme="minorEastAsia"/>
          <w:sz w:val="24"/>
          <w:szCs w:val="28"/>
        </w:rPr>
      </w:pPr>
      <w:hyperlink r:id="rId33" w:history="1">
        <w:r w:rsidR="005367A1" w:rsidRPr="00095B88">
          <w:rPr>
            <w:rStyle w:val="Hipercze"/>
            <w:rFonts w:eastAsiaTheme="minorEastAsia"/>
            <w:sz w:val="24"/>
            <w:szCs w:val="28"/>
          </w:rPr>
          <w:t>http://home.agh.edu.pl/~milenin/Dydaktyka/MES/MileninGL7-8_pl.pdf</w:t>
        </w:r>
      </w:hyperlink>
    </w:p>
    <w:p w:rsidR="005367A1" w:rsidRDefault="00B94F90" w:rsidP="005367A1">
      <w:pPr>
        <w:spacing w:before="240"/>
        <w:ind w:left="196"/>
        <w:jc w:val="both"/>
        <w:rPr>
          <w:rFonts w:eastAsiaTheme="minorEastAsia"/>
          <w:sz w:val="24"/>
          <w:szCs w:val="28"/>
        </w:rPr>
      </w:pPr>
      <w:hyperlink r:id="rId34" w:history="1">
        <w:r w:rsidR="005367A1" w:rsidRPr="00095B88">
          <w:rPr>
            <w:rStyle w:val="Hipercze"/>
            <w:rFonts w:eastAsiaTheme="minorEastAsia"/>
            <w:sz w:val="24"/>
            <w:szCs w:val="28"/>
          </w:rPr>
          <w:t>http://materialy.budowlane.edu.pl/Wsp%C3%B3%C5%82czynnik_przewodzenia_ciep%C5%82a</w:t>
        </w:r>
      </w:hyperlink>
    </w:p>
    <w:p w:rsidR="005367A1" w:rsidRDefault="00B94F90" w:rsidP="005367A1">
      <w:pPr>
        <w:spacing w:before="240"/>
        <w:ind w:left="196"/>
        <w:jc w:val="both"/>
        <w:rPr>
          <w:rFonts w:eastAsiaTheme="minorEastAsia"/>
          <w:sz w:val="24"/>
          <w:szCs w:val="28"/>
        </w:rPr>
      </w:pPr>
      <w:hyperlink r:id="rId35" w:history="1">
        <w:r w:rsidR="005367A1" w:rsidRPr="00095B88">
          <w:rPr>
            <w:rStyle w:val="Hipercze"/>
            <w:rFonts w:eastAsiaTheme="minorEastAsia"/>
            <w:sz w:val="24"/>
            <w:szCs w:val="28"/>
          </w:rPr>
          <w:t>http://www.fizyka.pk.edu.pl/tabele/GesWody.htm</w:t>
        </w:r>
      </w:hyperlink>
    </w:p>
    <w:p w:rsidR="005367A1" w:rsidRDefault="00B94F90" w:rsidP="005367A1">
      <w:pPr>
        <w:spacing w:before="240"/>
        <w:ind w:left="196"/>
        <w:jc w:val="both"/>
        <w:rPr>
          <w:rFonts w:eastAsiaTheme="minorEastAsia"/>
          <w:sz w:val="24"/>
          <w:szCs w:val="28"/>
        </w:rPr>
      </w:pPr>
      <w:hyperlink r:id="rId36" w:history="1">
        <w:r w:rsidR="005367A1" w:rsidRPr="00095B88">
          <w:rPr>
            <w:rStyle w:val="Hipercze"/>
            <w:rFonts w:eastAsiaTheme="minorEastAsia"/>
            <w:sz w:val="24"/>
            <w:szCs w:val="28"/>
          </w:rPr>
          <w:t>http://www.afe.polsl.pl/index.php/pl/1748/ksztaltowanie-profilu-i-grubosci-warstwy-stopowej-w-bimetalowych-walcach-hutniczych.pdf</w:t>
        </w:r>
      </w:hyperlink>
    </w:p>
    <w:p w:rsidR="005367A1" w:rsidRDefault="00B94F90" w:rsidP="005367A1">
      <w:pPr>
        <w:spacing w:before="240"/>
        <w:ind w:left="196"/>
        <w:jc w:val="both"/>
        <w:rPr>
          <w:rFonts w:eastAsiaTheme="minorEastAsia"/>
          <w:sz w:val="24"/>
          <w:szCs w:val="28"/>
        </w:rPr>
      </w:pPr>
      <w:hyperlink r:id="rId37" w:history="1">
        <w:r w:rsidR="005367A1" w:rsidRPr="00095B88">
          <w:rPr>
            <w:rStyle w:val="Hipercze"/>
            <w:rFonts w:eastAsiaTheme="minorEastAsia"/>
            <w:sz w:val="24"/>
            <w:szCs w:val="28"/>
          </w:rPr>
          <w:t>http://nierdzewka.com/page/259/wlasciwosci-fizyczne-stali-nierdzewnych</w:t>
        </w:r>
      </w:hyperlink>
    </w:p>
    <w:p w:rsidR="005367A1" w:rsidRDefault="00B94F90" w:rsidP="005367A1">
      <w:pPr>
        <w:spacing w:before="240"/>
        <w:ind w:left="196"/>
        <w:jc w:val="both"/>
        <w:rPr>
          <w:rFonts w:eastAsiaTheme="minorEastAsia"/>
          <w:sz w:val="24"/>
          <w:szCs w:val="28"/>
        </w:rPr>
      </w:pPr>
      <w:hyperlink r:id="rId38" w:history="1">
        <w:r w:rsidR="005367A1" w:rsidRPr="00095B88">
          <w:rPr>
            <w:rStyle w:val="Hipercze"/>
            <w:rFonts w:eastAsiaTheme="minorEastAsia"/>
            <w:sz w:val="24"/>
            <w:szCs w:val="28"/>
          </w:rPr>
          <w:t>https://pomax.github.io/bezierinfo/legendre-gauss.html</w:t>
        </w:r>
      </w:hyperlink>
    </w:p>
    <w:p w:rsidR="005367A1" w:rsidRPr="005367A1" w:rsidRDefault="005367A1" w:rsidP="005367A1">
      <w:pPr>
        <w:spacing w:before="240"/>
        <w:ind w:left="196"/>
        <w:jc w:val="both"/>
        <w:rPr>
          <w:rFonts w:eastAsiaTheme="minorEastAsia"/>
          <w:sz w:val="24"/>
          <w:szCs w:val="28"/>
        </w:rPr>
      </w:pPr>
    </w:p>
    <w:sectPr w:rsidR="005367A1" w:rsidRPr="005367A1" w:rsidSect="00C66A89">
      <w:pgSz w:w="11906" w:h="16838"/>
      <w:pgMar w:top="568" w:right="991" w:bottom="426"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F90" w:rsidRDefault="00B94F90" w:rsidP="00CF6BD8">
      <w:pPr>
        <w:spacing w:after="0" w:line="240" w:lineRule="auto"/>
      </w:pPr>
      <w:r>
        <w:separator/>
      </w:r>
    </w:p>
  </w:endnote>
  <w:endnote w:type="continuationSeparator" w:id="0">
    <w:p w:rsidR="00B94F90" w:rsidRDefault="00B94F90" w:rsidP="00CF6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F90" w:rsidRDefault="00B94F90" w:rsidP="00CF6BD8">
      <w:pPr>
        <w:spacing w:after="0" w:line="240" w:lineRule="auto"/>
      </w:pPr>
      <w:r>
        <w:separator/>
      </w:r>
    </w:p>
  </w:footnote>
  <w:footnote w:type="continuationSeparator" w:id="0">
    <w:p w:rsidR="00B94F90" w:rsidRDefault="00B94F90" w:rsidP="00CF6B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142E"/>
    <w:multiLevelType w:val="hybridMultilevel"/>
    <w:tmpl w:val="53CE6D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6F70893"/>
    <w:multiLevelType w:val="hybridMultilevel"/>
    <w:tmpl w:val="64825ABE"/>
    <w:lvl w:ilvl="0" w:tplc="6E1EFFA0">
      <w:start w:val="1"/>
      <w:numFmt w:val="decimal"/>
      <w:lvlText w:val="%1."/>
      <w:lvlJc w:val="left"/>
      <w:pPr>
        <w:ind w:left="1080" w:hanging="360"/>
      </w:pPr>
      <w:rPr>
        <w:rFonts w:hint="default"/>
        <w:sz w:val="24"/>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nsid w:val="31D917EF"/>
    <w:multiLevelType w:val="hybridMultilevel"/>
    <w:tmpl w:val="1C5A22DE"/>
    <w:lvl w:ilvl="0" w:tplc="D7FA1326">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nsid w:val="41D53AF0"/>
    <w:multiLevelType w:val="hybridMultilevel"/>
    <w:tmpl w:val="F2507B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EA478D9"/>
    <w:multiLevelType w:val="hybridMultilevel"/>
    <w:tmpl w:val="78C8F1A6"/>
    <w:lvl w:ilvl="0" w:tplc="2CF4EC8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900"/>
    <w:rsid w:val="00043F2B"/>
    <w:rsid w:val="00066EF9"/>
    <w:rsid w:val="00072161"/>
    <w:rsid w:val="00103DF3"/>
    <w:rsid w:val="00124505"/>
    <w:rsid w:val="00147BF1"/>
    <w:rsid w:val="0016243D"/>
    <w:rsid w:val="00173550"/>
    <w:rsid w:val="001F05FF"/>
    <w:rsid w:val="00224536"/>
    <w:rsid w:val="00271AF3"/>
    <w:rsid w:val="003105EE"/>
    <w:rsid w:val="00353A91"/>
    <w:rsid w:val="00385AD1"/>
    <w:rsid w:val="003F122A"/>
    <w:rsid w:val="004D2481"/>
    <w:rsid w:val="004F0BB2"/>
    <w:rsid w:val="005367A1"/>
    <w:rsid w:val="0054390D"/>
    <w:rsid w:val="00550E02"/>
    <w:rsid w:val="0055706D"/>
    <w:rsid w:val="00601002"/>
    <w:rsid w:val="00681C0B"/>
    <w:rsid w:val="007601CE"/>
    <w:rsid w:val="007F7900"/>
    <w:rsid w:val="00801722"/>
    <w:rsid w:val="00867F90"/>
    <w:rsid w:val="00890E84"/>
    <w:rsid w:val="00907842"/>
    <w:rsid w:val="00920292"/>
    <w:rsid w:val="009601DC"/>
    <w:rsid w:val="00970634"/>
    <w:rsid w:val="009D5095"/>
    <w:rsid w:val="009F78C2"/>
    <w:rsid w:val="00AA5091"/>
    <w:rsid w:val="00B069C0"/>
    <w:rsid w:val="00B40F64"/>
    <w:rsid w:val="00B94F90"/>
    <w:rsid w:val="00C277A7"/>
    <w:rsid w:val="00C66A89"/>
    <w:rsid w:val="00CC3961"/>
    <w:rsid w:val="00CF23AA"/>
    <w:rsid w:val="00CF6BD8"/>
    <w:rsid w:val="00D506E1"/>
    <w:rsid w:val="00D87591"/>
    <w:rsid w:val="00DA264F"/>
    <w:rsid w:val="00DB2B33"/>
    <w:rsid w:val="00DB30AA"/>
    <w:rsid w:val="00DC4607"/>
    <w:rsid w:val="00DD080E"/>
    <w:rsid w:val="00DD4BD4"/>
    <w:rsid w:val="00E54052"/>
    <w:rsid w:val="00E866A7"/>
    <w:rsid w:val="00EC3E62"/>
    <w:rsid w:val="00EC74B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1F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05FF"/>
    <w:pPr>
      <w:ind w:left="720"/>
      <w:contextualSpacing/>
    </w:pPr>
  </w:style>
  <w:style w:type="character" w:customStyle="1" w:styleId="Nagwek1Znak">
    <w:name w:val="Nagłówek 1 Znak"/>
    <w:basedOn w:val="Domylnaczcionkaakapitu"/>
    <w:link w:val="Nagwek1"/>
    <w:uiPriority w:val="9"/>
    <w:rsid w:val="001F05FF"/>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1F05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F05FF"/>
    <w:rPr>
      <w:rFonts w:asciiTheme="majorHAnsi" w:eastAsiaTheme="majorEastAsia" w:hAnsiTheme="majorHAnsi" w:cstheme="majorBidi"/>
      <w:color w:val="17365D" w:themeColor="text2" w:themeShade="BF"/>
      <w:spacing w:val="5"/>
      <w:kern w:val="28"/>
      <w:sz w:val="52"/>
      <w:szCs w:val="52"/>
    </w:rPr>
  </w:style>
  <w:style w:type="paragraph" w:styleId="Tekstdymka">
    <w:name w:val="Balloon Text"/>
    <w:basedOn w:val="Normalny"/>
    <w:link w:val="TekstdymkaZnak"/>
    <w:uiPriority w:val="99"/>
    <w:semiHidden/>
    <w:unhideWhenUsed/>
    <w:rsid w:val="00043F2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3F2B"/>
    <w:rPr>
      <w:rFonts w:ascii="Tahoma" w:hAnsi="Tahoma" w:cs="Tahoma"/>
      <w:sz w:val="16"/>
      <w:szCs w:val="16"/>
    </w:rPr>
  </w:style>
  <w:style w:type="character" w:styleId="Tekstzastpczy">
    <w:name w:val="Placeholder Text"/>
    <w:basedOn w:val="Domylnaczcionkaakapitu"/>
    <w:uiPriority w:val="99"/>
    <w:semiHidden/>
    <w:rsid w:val="00907842"/>
    <w:rPr>
      <w:color w:val="808080"/>
    </w:rPr>
  </w:style>
  <w:style w:type="paragraph" w:styleId="Tekstprzypisukocowego">
    <w:name w:val="endnote text"/>
    <w:basedOn w:val="Normalny"/>
    <w:link w:val="TekstprzypisukocowegoZnak"/>
    <w:uiPriority w:val="99"/>
    <w:semiHidden/>
    <w:unhideWhenUsed/>
    <w:rsid w:val="00CF6BD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6BD8"/>
    <w:rPr>
      <w:sz w:val="20"/>
      <w:szCs w:val="20"/>
    </w:rPr>
  </w:style>
  <w:style w:type="character" w:styleId="Odwoanieprzypisukocowego">
    <w:name w:val="endnote reference"/>
    <w:basedOn w:val="Domylnaczcionkaakapitu"/>
    <w:uiPriority w:val="99"/>
    <w:semiHidden/>
    <w:unhideWhenUsed/>
    <w:rsid w:val="00CF6BD8"/>
    <w:rPr>
      <w:vertAlign w:val="superscript"/>
    </w:rPr>
  </w:style>
  <w:style w:type="character" w:styleId="Hipercze">
    <w:name w:val="Hyperlink"/>
    <w:basedOn w:val="Domylnaczcionkaakapitu"/>
    <w:uiPriority w:val="99"/>
    <w:unhideWhenUsed/>
    <w:rsid w:val="005367A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1F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F05FF"/>
    <w:pPr>
      <w:ind w:left="720"/>
      <w:contextualSpacing/>
    </w:pPr>
  </w:style>
  <w:style w:type="character" w:customStyle="1" w:styleId="Nagwek1Znak">
    <w:name w:val="Nagłówek 1 Znak"/>
    <w:basedOn w:val="Domylnaczcionkaakapitu"/>
    <w:link w:val="Nagwek1"/>
    <w:uiPriority w:val="9"/>
    <w:rsid w:val="001F05FF"/>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1F05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F05FF"/>
    <w:rPr>
      <w:rFonts w:asciiTheme="majorHAnsi" w:eastAsiaTheme="majorEastAsia" w:hAnsiTheme="majorHAnsi" w:cstheme="majorBidi"/>
      <w:color w:val="17365D" w:themeColor="text2" w:themeShade="BF"/>
      <w:spacing w:val="5"/>
      <w:kern w:val="28"/>
      <w:sz w:val="52"/>
      <w:szCs w:val="52"/>
    </w:rPr>
  </w:style>
  <w:style w:type="paragraph" w:styleId="Tekstdymka">
    <w:name w:val="Balloon Text"/>
    <w:basedOn w:val="Normalny"/>
    <w:link w:val="TekstdymkaZnak"/>
    <w:uiPriority w:val="99"/>
    <w:semiHidden/>
    <w:unhideWhenUsed/>
    <w:rsid w:val="00043F2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3F2B"/>
    <w:rPr>
      <w:rFonts w:ascii="Tahoma" w:hAnsi="Tahoma" w:cs="Tahoma"/>
      <w:sz w:val="16"/>
      <w:szCs w:val="16"/>
    </w:rPr>
  </w:style>
  <w:style w:type="character" w:styleId="Tekstzastpczy">
    <w:name w:val="Placeholder Text"/>
    <w:basedOn w:val="Domylnaczcionkaakapitu"/>
    <w:uiPriority w:val="99"/>
    <w:semiHidden/>
    <w:rsid w:val="00907842"/>
    <w:rPr>
      <w:color w:val="808080"/>
    </w:rPr>
  </w:style>
  <w:style w:type="paragraph" w:styleId="Tekstprzypisukocowego">
    <w:name w:val="endnote text"/>
    <w:basedOn w:val="Normalny"/>
    <w:link w:val="TekstprzypisukocowegoZnak"/>
    <w:uiPriority w:val="99"/>
    <w:semiHidden/>
    <w:unhideWhenUsed/>
    <w:rsid w:val="00CF6BD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6BD8"/>
    <w:rPr>
      <w:sz w:val="20"/>
      <w:szCs w:val="20"/>
    </w:rPr>
  </w:style>
  <w:style w:type="character" w:styleId="Odwoanieprzypisukocowego">
    <w:name w:val="endnote reference"/>
    <w:basedOn w:val="Domylnaczcionkaakapitu"/>
    <w:uiPriority w:val="99"/>
    <w:semiHidden/>
    <w:unhideWhenUsed/>
    <w:rsid w:val="00CF6BD8"/>
    <w:rPr>
      <w:vertAlign w:val="superscript"/>
    </w:rPr>
  </w:style>
  <w:style w:type="character" w:styleId="Hipercze">
    <w:name w:val="Hyperlink"/>
    <w:basedOn w:val="Domylnaczcionkaakapitu"/>
    <w:uiPriority w:val="99"/>
    <w:unhideWhenUsed/>
    <w:rsid w:val="005367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260349">
      <w:bodyDiv w:val="1"/>
      <w:marLeft w:val="0"/>
      <w:marRight w:val="0"/>
      <w:marTop w:val="0"/>
      <w:marBottom w:val="0"/>
      <w:divBdr>
        <w:top w:val="none" w:sz="0" w:space="0" w:color="auto"/>
        <w:left w:val="none" w:sz="0" w:space="0" w:color="auto"/>
        <w:bottom w:val="none" w:sz="0" w:space="0" w:color="auto"/>
        <w:right w:val="none" w:sz="0" w:space="0" w:color="auto"/>
      </w:divBdr>
      <w:divsChild>
        <w:div w:id="2058040650">
          <w:marLeft w:val="0"/>
          <w:marRight w:val="0"/>
          <w:marTop w:val="0"/>
          <w:marBottom w:val="0"/>
          <w:divBdr>
            <w:top w:val="none" w:sz="0" w:space="0" w:color="auto"/>
            <w:left w:val="none" w:sz="0" w:space="0" w:color="auto"/>
            <w:bottom w:val="none" w:sz="0" w:space="0" w:color="auto"/>
            <w:right w:val="none" w:sz="0" w:space="0" w:color="auto"/>
          </w:divBdr>
        </w:div>
        <w:div w:id="1662198714">
          <w:marLeft w:val="0"/>
          <w:marRight w:val="0"/>
          <w:marTop w:val="0"/>
          <w:marBottom w:val="0"/>
          <w:divBdr>
            <w:top w:val="none" w:sz="0" w:space="0" w:color="auto"/>
            <w:left w:val="none" w:sz="0" w:space="0" w:color="auto"/>
            <w:bottom w:val="none" w:sz="0" w:space="0" w:color="auto"/>
            <w:right w:val="none" w:sz="0" w:space="0" w:color="auto"/>
          </w:divBdr>
        </w:div>
        <w:div w:id="574819174">
          <w:marLeft w:val="0"/>
          <w:marRight w:val="0"/>
          <w:marTop w:val="0"/>
          <w:marBottom w:val="0"/>
          <w:divBdr>
            <w:top w:val="none" w:sz="0" w:space="0" w:color="auto"/>
            <w:left w:val="none" w:sz="0" w:space="0" w:color="auto"/>
            <w:bottom w:val="none" w:sz="0" w:space="0" w:color="auto"/>
            <w:right w:val="none" w:sz="0" w:space="0" w:color="auto"/>
          </w:divBdr>
        </w:div>
        <w:div w:id="1299844191">
          <w:marLeft w:val="0"/>
          <w:marRight w:val="0"/>
          <w:marTop w:val="0"/>
          <w:marBottom w:val="0"/>
          <w:divBdr>
            <w:top w:val="none" w:sz="0" w:space="0" w:color="auto"/>
            <w:left w:val="none" w:sz="0" w:space="0" w:color="auto"/>
            <w:bottom w:val="none" w:sz="0" w:space="0" w:color="auto"/>
            <w:right w:val="none" w:sz="0" w:space="0" w:color="auto"/>
          </w:divBdr>
        </w:div>
        <w:div w:id="729502161">
          <w:marLeft w:val="0"/>
          <w:marRight w:val="0"/>
          <w:marTop w:val="0"/>
          <w:marBottom w:val="0"/>
          <w:divBdr>
            <w:top w:val="none" w:sz="0" w:space="0" w:color="auto"/>
            <w:left w:val="none" w:sz="0" w:space="0" w:color="auto"/>
            <w:bottom w:val="none" w:sz="0" w:space="0" w:color="auto"/>
            <w:right w:val="none" w:sz="0" w:space="0" w:color="auto"/>
          </w:divBdr>
        </w:div>
        <w:div w:id="1573153422">
          <w:marLeft w:val="0"/>
          <w:marRight w:val="0"/>
          <w:marTop w:val="0"/>
          <w:marBottom w:val="0"/>
          <w:divBdr>
            <w:top w:val="none" w:sz="0" w:space="0" w:color="auto"/>
            <w:left w:val="none" w:sz="0" w:space="0" w:color="auto"/>
            <w:bottom w:val="none" w:sz="0" w:space="0" w:color="auto"/>
            <w:right w:val="none" w:sz="0" w:space="0" w:color="auto"/>
          </w:divBdr>
        </w:div>
        <w:div w:id="2093240229">
          <w:marLeft w:val="0"/>
          <w:marRight w:val="0"/>
          <w:marTop w:val="0"/>
          <w:marBottom w:val="0"/>
          <w:divBdr>
            <w:top w:val="none" w:sz="0" w:space="0" w:color="auto"/>
            <w:left w:val="none" w:sz="0" w:space="0" w:color="auto"/>
            <w:bottom w:val="none" w:sz="0" w:space="0" w:color="auto"/>
            <w:right w:val="none" w:sz="0" w:space="0" w:color="auto"/>
          </w:divBdr>
        </w:div>
        <w:div w:id="512382086">
          <w:marLeft w:val="0"/>
          <w:marRight w:val="0"/>
          <w:marTop w:val="0"/>
          <w:marBottom w:val="0"/>
          <w:divBdr>
            <w:top w:val="none" w:sz="0" w:space="0" w:color="auto"/>
            <w:left w:val="none" w:sz="0" w:space="0" w:color="auto"/>
            <w:bottom w:val="none" w:sz="0" w:space="0" w:color="auto"/>
            <w:right w:val="none" w:sz="0" w:space="0" w:color="auto"/>
          </w:divBdr>
        </w:div>
        <w:div w:id="860125169">
          <w:marLeft w:val="0"/>
          <w:marRight w:val="0"/>
          <w:marTop w:val="0"/>
          <w:marBottom w:val="0"/>
          <w:divBdr>
            <w:top w:val="none" w:sz="0" w:space="0" w:color="auto"/>
            <w:left w:val="none" w:sz="0" w:space="0" w:color="auto"/>
            <w:bottom w:val="none" w:sz="0" w:space="0" w:color="auto"/>
            <w:right w:val="none" w:sz="0" w:space="0" w:color="auto"/>
          </w:divBdr>
        </w:div>
      </w:divsChild>
    </w:div>
    <w:div w:id="1900942630">
      <w:bodyDiv w:val="1"/>
      <w:marLeft w:val="0"/>
      <w:marRight w:val="0"/>
      <w:marTop w:val="0"/>
      <w:marBottom w:val="0"/>
      <w:divBdr>
        <w:top w:val="none" w:sz="0" w:space="0" w:color="auto"/>
        <w:left w:val="none" w:sz="0" w:space="0" w:color="auto"/>
        <w:bottom w:val="none" w:sz="0" w:space="0" w:color="auto"/>
        <w:right w:val="none" w:sz="0" w:space="0" w:color="auto"/>
      </w:divBdr>
      <w:divsChild>
        <w:div w:id="932325723">
          <w:marLeft w:val="0"/>
          <w:marRight w:val="0"/>
          <w:marTop w:val="0"/>
          <w:marBottom w:val="0"/>
          <w:divBdr>
            <w:top w:val="none" w:sz="0" w:space="0" w:color="auto"/>
            <w:left w:val="none" w:sz="0" w:space="0" w:color="auto"/>
            <w:bottom w:val="none" w:sz="0" w:space="0" w:color="auto"/>
            <w:right w:val="none" w:sz="0" w:space="0" w:color="auto"/>
          </w:divBdr>
        </w:div>
        <w:div w:id="582683193">
          <w:marLeft w:val="0"/>
          <w:marRight w:val="0"/>
          <w:marTop w:val="0"/>
          <w:marBottom w:val="0"/>
          <w:divBdr>
            <w:top w:val="none" w:sz="0" w:space="0" w:color="auto"/>
            <w:left w:val="none" w:sz="0" w:space="0" w:color="auto"/>
            <w:bottom w:val="none" w:sz="0" w:space="0" w:color="auto"/>
            <w:right w:val="none" w:sz="0" w:space="0" w:color="auto"/>
          </w:divBdr>
        </w:div>
        <w:div w:id="784814962">
          <w:marLeft w:val="0"/>
          <w:marRight w:val="0"/>
          <w:marTop w:val="0"/>
          <w:marBottom w:val="0"/>
          <w:divBdr>
            <w:top w:val="none" w:sz="0" w:space="0" w:color="auto"/>
            <w:left w:val="none" w:sz="0" w:space="0" w:color="auto"/>
            <w:bottom w:val="none" w:sz="0" w:space="0" w:color="auto"/>
            <w:right w:val="none" w:sz="0" w:space="0" w:color="auto"/>
          </w:divBdr>
        </w:div>
        <w:div w:id="1427964450">
          <w:marLeft w:val="0"/>
          <w:marRight w:val="0"/>
          <w:marTop w:val="0"/>
          <w:marBottom w:val="0"/>
          <w:divBdr>
            <w:top w:val="none" w:sz="0" w:space="0" w:color="auto"/>
            <w:left w:val="none" w:sz="0" w:space="0" w:color="auto"/>
            <w:bottom w:val="none" w:sz="0" w:space="0" w:color="auto"/>
            <w:right w:val="none" w:sz="0" w:space="0" w:color="auto"/>
          </w:divBdr>
        </w:div>
        <w:div w:id="1264534322">
          <w:marLeft w:val="0"/>
          <w:marRight w:val="0"/>
          <w:marTop w:val="0"/>
          <w:marBottom w:val="0"/>
          <w:divBdr>
            <w:top w:val="none" w:sz="0" w:space="0" w:color="auto"/>
            <w:left w:val="none" w:sz="0" w:space="0" w:color="auto"/>
            <w:bottom w:val="none" w:sz="0" w:space="0" w:color="auto"/>
            <w:right w:val="none" w:sz="0" w:space="0" w:color="auto"/>
          </w:divBdr>
        </w:div>
        <w:div w:id="1706321205">
          <w:marLeft w:val="0"/>
          <w:marRight w:val="0"/>
          <w:marTop w:val="0"/>
          <w:marBottom w:val="0"/>
          <w:divBdr>
            <w:top w:val="none" w:sz="0" w:space="0" w:color="auto"/>
            <w:left w:val="none" w:sz="0" w:space="0" w:color="auto"/>
            <w:bottom w:val="none" w:sz="0" w:space="0" w:color="auto"/>
            <w:right w:val="none" w:sz="0" w:space="0" w:color="auto"/>
          </w:divBdr>
        </w:div>
        <w:div w:id="1325889584">
          <w:marLeft w:val="0"/>
          <w:marRight w:val="0"/>
          <w:marTop w:val="0"/>
          <w:marBottom w:val="0"/>
          <w:divBdr>
            <w:top w:val="none" w:sz="0" w:space="0" w:color="auto"/>
            <w:left w:val="none" w:sz="0" w:space="0" w:color="auto"/>
            <w:bottom w:val="none" w:sz="0" w:space="0" w:color="auto"/>
            <w:right w:val="none" w:sz="0" w:space="0" w:color="auto"/>
          </w:divBdr>
        </w:div>
        <w:div w:id="63337381">
          <w:marLeft w:val="0"/>
          <w:marRight w:val="0"/>
          <w:marTop w:val="0"/>
          <w:marBottom w:val="0"/>
          <w:divBdr>
            <w:top w:val="none" w:sz="0" w:space="0" w:color="auto"/>
            <w:left w:val="none" w:sz="0" w:space="0" w:color="auto"/>
            <w:bottom w:val="none" w:sz="0" w:space="0" w:color="auto"/>
            <w:right w:val="none" w:sz="0" w:space="0" w:color="auto"/>
          </w:divBdr>
        </w:div>
        <w:div w:id="641618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zalacznik1.gif" TargetMode="External"/><Relationship Id="rId34" Type="http://schemas.openxmlformats.org/officeDocument/2006/relationships/hyperlink" Target="http://materialy.budowlane.edu.pl/Wsp%C3%B3%C5%82czynnik_przewodzenia_ciep%C5%82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home.agh.edu.pl/~milenin/Dydaktyka/MES/MileninGL7-8_pl.pdf" TargetMode="External"/><Relationship Id="rId38" Type="http://schemas.openxmlformats.org/officeDocument/2006/relationships/hyperlink" Target="https://pomax.github.io/bezierinfo/legendre-gaus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zalacznik2.gi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home.agh.edu.pl/~pkustra/MES.html" TargetMode="External"/><Relationship Id="rId37" Type="http://schemas.openxmlformats.org/officeDocument/2006/relationships/hyperlink" Target="http://nierdzewka.com/page/259/wlasciwosci-fizyczne-stali-nierdzewny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afe.polsl.pl/index.php/pl/1748/ksztaltowanie-profilu-i-grubosci-warstwy-stopowej-w-bimetalowych-walcach-hutniczych.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chart" Target="charts/chart1.xml"/><Relationship Id="rId30" Type="http://schemas.openxmlformats.org/officeDocument/2006/relationships/image" Target="media/image20.gif"/><Relationship Id="rId35" Type="http://schemas.openxmlformats.org/officeDocument/2006/relationships/hyperlink" Target="http://www.fizyka.pk.edu.pl/tabele/GesWody.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Zeszyt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Zeszy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Nagrzewanie wody</a:t>
            </a:r>
            <a:endParaRPr lang="en-US"/>
          </a:p>
        </c:rich>
      </c:tx>
      <c:overlay val="0"/>
    </c:title>
    <c:autoTitleDeleted val="0"/>
    <c:plotArea>
      <c:layout/>
      <c:scatterChart>
        <c:scatterStyle val="smoothMarker"/>
        <c:varyColors val="0"/>
        <c:ser>
          <c:idx val="0"/>
          <c:order val="0"/>
          <c:tx>
            <c:v>Temperatura</c:v>
          </c:tx>
          <c:marker>
            <c:symbol val="none"/>
          </c:marker>
          <c:xVal>
            <c:numRef>
              <c:f>Arkusz1!$F$6:$F$194</c:f>
              <c:numCache>
                <c:formatCode>General</c:formatCode>
                <c:ptCount val="189"/>
                <c:pt idx="0">
                  <c:v>0</c:v>
                </c:pt>
                <c:pt idx="1">
                  <c:v>19.231882796875901</c:v>
                </c:pt>
                <c:pt idx="2">
                  <c:v>38.463765593751802</c:v>
                </c:pt>
                <c:pt idx="3">
                  <c:v>57.695648390627703</c:v>
                </c:pt>
                <c:pt idx="4">
                  <c:v>76.927531187503604</c:v>
                </c:pt>
                <c:pt idx="5">
                  <c:v>96.159413984379512</c:v>
                </c:pt>
                <c:pt idx="6">
                  <c:v>115.39129678125542</c:v>
                </c:pt>
                <c:pt idx="7">
                  <c:v>134.62317957813133</c:v>
                </c:pt>
                <c:pt idx="8">
                  <c:v>153.85506237500724</c:v>
                </c:pt>
                <c:pt idx="9">
                  <c:v>173.08694517188314</c:v>
                </c:pt>
                <c:pt idx="10">
                  <c:v>192.31882796875905</c:v>
                </c:pt>
                <c:pt idx="11">
                  <c:v>211.55071076563496</c:v>
                </c:pt>
                <c:pt idx="12">
                  <c:v>230.78259356251087</c:v>
                </c:pt>
                <c:pt idx="13">
                  <c:v>250.01447635938678</c:v>
                </c:pt>
                <c:pt idx="14">
                  <c:v>269.24635915626266</c:v>
                </c:pt>
                <c:pt idx="15">
                  <c:v>288.47824195313854</c:v>
                </c:pt>
                <c:pt idx="16">
                  <c:v>307.71012475001442</c:v>
                </c:pt>
                <c:pt idx="17">
                  <c:v>326.9420075468903</c:v>
                </c:pt>
                <c:pt idx="18">
                  <c:v>346.17389034376617</c:v>
                </c:pt>
                <c:pt idx="19">
                  <c:v>365.40577314064205</c:v>
                </c:pt>
                <c:pt idx="20">
                  <c:v>384.63765593751793</c:v>
                </c:pt>
                <c:pt idx="21">
                  <c:v>403.86953873439381</c:v>
                </c:pt>
                <c:pt idx="22">
                  <c:v>423.10142153126969</c:v>
                </c:pt>
                <c:pt idx="23">
                  <c:v>442.33330432814557</c:v>
                </c:pt>
                <c:pt idx="24">
                  <c:v>461.56518712502145</c:v>
                </c:pt>
                <c:pt idx="25">
                  <c:v>480.79706992189733</c:v>
                </c:pt>
                <c:pt idx="26">
                  <c:v>500.02895271877321</c:v>
                </c:pt>
                <c:pt idx="27">
                  <c:v>519.26083551564909</c:v>
                </c:pt>
                <c:pt idx="28">
                  <c:v>538.49271831252497</c:v>
                </c:pt>
                <c:pt idx="29">
                  <c:v>557.72460110940085</c:v>
                </c:pt>
                <c:pt idx="30">
                  <c:v>576.95648390627673</c:v>
                </c:pt>
                <c:pt idx="31">
                  <c:v>596.18836670315261</c:v>
                </c:pt>
                <c:pt idx="32">
                  <c:v>615.42024950002849</c:v>
                </c:pt>
                <c:pt idx="33">
                  <c:v>634.65213229690437</c:v>
                </c:pt>
                <c:pt idx="34">
                  <c:v>653.88401509378025</c:v>
                </c:pt>
                <c:pt idx="35">
                  <c:v>673.11589789065613</c:v>
                </c:pt>
                <c:pt idx="36">
                  <c:v>692.34778068753201</c:v>
                </c:pt>
                <c:pt idx="37">
                  <c:v>711.57966348440789</c:v>
                </c:pt>
                <c:pt idx="38">
                  <c:v>730.81154628128377</c:v>
                </c:pt>
                <c:pt idx="39">
                  <c:v>750.04342907815965</c:v>
                </c:pt>
                <c:pt idx="40">
                  <c:v>769.27531187503553</c:v>
                </c:pt>
                <c:pt idx="41">
                  <c:v>788.50719467191141</c:v>
                </c:pt>
                <c:pt idx="42">
                  <c:v>807.73907746878729</c:v>
                </c:pt>
                <c:pt idx="43">
                  <c:v>826.97096026566317</c:v>
                </c:pt>
                <c:pt idx="44">
                  <c:v>846.20284306253905</c:v>
                </c:pt>
                <c:pt idx="45">
                  <c:v>865.43472585941493</c:v>
                </c:pt>
                <c:pt idx="46">
                  <c:v>884.6666086562908</c:v>
                </c:pt>
                <c:pt idx="47">
                  <c:v>903.89849145316668</c:v>
                </c:pt>
                <c:pt idx="48">
                  <c:v>923.13037425004256</c:v>
                </c:pt>
                <c:pt idx="49">
                  <c:v>942.36225704691844</c:v>
                </c:pt>
                <c:pt idx="50">
                  <c:v>961.59413984379432</c:v>
                </c:pt>
                <c:pt idx="51">
                  <c:v>980.8260226406702</c:v>
                </c:pt>
                <c:pt idx="52">
                  <c:v>1000.0579054375461</c:v>
                </c:pt>
                <c:pt idx="53">
                  <c:v>1019.289788234422</c:v>
                </c:pt>
                <c:pt idx="54">
                  <c:v>1038.521671031298</c:v>
                </c:pt>
                <c:pt idx="55">
                  <c:v>1057.7535538281738</c:v>
                </c:pt>
                <c:pt idx="56">
                  <c:v>1076.9854366250497</c:v>
                </c:pt>
                <c:pt idx="57">
                  <c:v>1096.2173194219256</c:v>
                </c:pt>
                <c:pt idx="58">
                  <c:v>1115.4492022188015</c:v>
                </c:pt>
                <c:pt idx="59">
                  <c:v>1134.6810850156774</c:v>
                </c:pt>
                <c:pt idx="60">
                  <c:v>1153.9129678125532</c:v>
                </c:pt>
                <c:pt idx="61">
                  <c:v>1173.1448506094291</c:v>
                </c:pt>
                <c:pt idx="62">
                  <c:v>1192.376733406305</c:v>
                </c:pt>
                <c:pt idx="63">
                  <c:v>1211.6086162031809</c:v>
                </c:pt>
                <c:pt idx="64">
                  <c:v>1230.8404990000568</c:v>
                </c:pt>
                <c:pt idx="65">
                  <c:v>1250.0723817969326</c:v>
                </c:pt>
                <c:pt idx="66">
                  <c:v>1269.3042645938085</c:v>
                </c:pt>
                <c:pt idx="67">
                  <c:v>1288.5361473906844</c:v>
                </c:pt>
                <c:pt idx="68">
                  <c:v>1307.7680301875603</c:v>
                </c:pt>
                <c:pt idx="69">
                  <c:v>1326.9999129844362</c:v>
                </c:pt>
                <c:pt idx="70">
                  <c:v>1346.231795781312</c:v>
                </c:pt>
                <c:pt idx="71">
                  <c:v>1365.4636785781879</c:v>
                </c:pt>
                <c:pt idx="72">
                  <c:v>1384.6955613750638</c:v>
                </c:pt>
                <c:pt idx="73">
                  <c:v>1403.9274441719397</c:v>
                </c:pt>
                <c:pt idx="74">
                  <c:v>1423.1593269688155</c:v>
                </c:pt>
                <c:pt idx="75">
                  <c:v>1442.3912097656914</c:v>
                </c:pt>
                <c:pt idx="76">
                  <c:v>1461.6230925625673</c:v>
                </c:pt>
                <c:pt idx="77">
                  <c:v>1480.8549753594432</c:v>
                </c:pt>
                <c:pt idx="78">
                  <c:v>1500.0868581563191</c:v>
                </c:pt>
                <c:pt idx="79">
                  <c:v>1519.3187409531949</c:v>
                </c:pt>
                <c:pt idx="80">
                  <c:v>1538.5506237500708</c:v>
                </c:pt>
                <c:pt idx="81">
                  <c:v>1557.7825065469467</c:v>
                </c:pt>
                <c:pt idx="82">
                  <c:v>1577.0143893438226</c:v>
                </c:pt>
                <c:pt idx="83">
                  <c:v>1596.2462721406985</c:v>
                </c:pt>
                <c:pt idx="84">
                  <c:v>1615.4781549375743</c:v>
                </c:pt>
                <c:pt idx="85">
                  <c:v>1634.7100377344502</c:v>
                </c:pt>
                <c:pt idx="86">
                  <c:v>1653.9419205313261</c:v>
                </c:pt>
                <c:pt idx="87">
                  <c:v>1673.173803328202</c:v>
                </c:pt>
                <c:pt idx="88">
                  <c:v>1692.4056861250779</c:v>
                </c:pt>
                <c:pt idx="89">
                  <c:v>1711.6375689219537</c:v>
                </c:pt>
                <c:pt idx="90">
                  <c:v>1730.8694517188296</c:v>
                </c:pt>
                <c:pt idx="91">
                  <c:v>1750.1013345157055</c:v>
                </c:pt>
                <c:pt idx="92">
                  <c:v>1769.3332173125814</c:v>
                </c:pt>
                <c:pt idx="93">
                  <c:v>1788.5651001094573</c:v>
                </c:pt>
                <c:pt idx="94">
                  <c:v>1807.7969829063331</c:v>
                </c:pt>
                <c:pt idx="95">
                  <c:v>1827.028865703209</c:v>
                </c:pt>
                <c:pt idx="96">
                  <c:v>1846.2607485000849</c:v>
                </c:pt>
                <c:pt idx="97">
                  <c:v>1865.4926312969608</c:v>
                </c:pt>
                <c:pt idx="98">
                  <c:v>1884.7245140938367</c:v>
                </c:pt>
                <c:pt idx="99">
                  <c:v>1903.9563968907125</c:v>
                </c:pt>
                <c:pt idx="100">
                  <c:v>1923.1882796875884</c:v>
                </c:pt>
                <c:pt idx="101">
                  <c:v>1942.4201624844643</c:v>
                </c:pt>
                <c:pt idx="102">
                  <c:v>1961.6520452813402</c:v>
                </c:pt>
                <c:pt idx="103">
                  <c:v>1980.8839280782161</c:v>
                </c:pt>
                <c:pt idx="104">
                  <c:v>2000.1158108750919</c:v>
                </c:pt>
                <c:pt idx="105">
                  <c:v>2019.3476936719678</c:v>
                </c:pt>
                <c:pt idx="106">
                  <c:v>2038.5795764688437</c:v>
                </c:pt>
                <c:pt idx="107">
                  <c:v>2057.8114592657198</c:v>
                </c:pt>
                <c:pt idx="108">
                  <c:v>2077.0433420625959</c:v>
                </c:pt>
                <c:pt idx="109">
                  <c:v>2096.275224859472</c:v>
                </c:pt>
                <c:pt idx="110">
                  <c:v>2115.5071076563481</c:v>
                </c:pt>
                <c:pt idx="111">
                  <c:v>2134.7389904532242</c:v>
                </c:pt>
                <c:pt idx="112">
                  <c:v>2153.9708732501003</c:v>
                </c:pt>
                <c:pt idx="113">
                  <c:v>2173.2027560469764</c:v>
                </c:pt>
                <c:pt idx="114">
                  <c:v>2192.4346388438526</c:v>
                </c:pt>
                <c:pt idx="115">
                  <c:v>2211.6665216407287</c:v>
                </c:pt>
                <c:pt idx="116">
                  <c:v>2230.8984044376048</c:v>
                </c:pt>
                <c:pt idx="117">
                  <c:v>2250.1302872344809</c:v>
                </c:pt>
                <c:pt idx="118">
                  <c:v>2269.362170031357</c:v>
                </c:pt>
                <c:pt idx="119">
                  <c:v>2288.5940528282331</c:v>
                </c:pt>
                <c:pt idx="120">
                  <c:v>2307.8259356251092</c:v>
                </c:pt>
                <c:pt idx="121">
                  <c:v>2327.0578184219853</c:v>
                </c:pt>
                <c:pt idx="122">
                  <c:v>2346.2897012188614</c:v>
                </c:pt>
                <c:pt idx="123">
                  <c:v>2365.5215840157375</c:v>
                </c:pt>
                <c:pt idx="124">
                  <c:v>2384.7534668126136</c:v>
                </c:pt>
                <c:pt idx="125">
                  <c:v>2403.9853496094897</c:v>
                </c:pt>
                <c:pt idx="126">
                  <c:v>2423.2172324063658</c:v>
                </c:pt>
                <c:pt idx="127">
                  <c:v>2442.4491152032419</c:v>
                </c:pt>
                <c:pt idx="128">
                  <c:v>2461.6809980001181</c:v>
                </c:pt>
                <c:pt idx="129">
                  <c:v>2480.9128807969942</c:v>
                </c:pt>
                <c:pt idx="130">
                  <c:v>2500.1447635938703</c:v>
                </c:pt>
                <c:pt idx="131">
                  <c:v>2519.3766463907464</c:v>
                </c:pt>
                <c:pt idx="132">
                  <c:v>2538.6085291876225</c:v>
                </c:pt>
                <c:pt idx="133">
                  <c:v>2557.8404119844986</c:v>
                </c:pt>
                <c:pt idx="134">
                  <c:v>2577.0722947813747</c:v>
                </c:pt>
                <c:pt idx="135">
                  <c:v>2596.3041775782508</c:v>
                </c:pt>
                <c:pt idx="136">
                  <c:v>2615.5360603751269</c:v>
                </c:pt>
                <c:pt idx="137">
                  <c:v>2634.767943172003</c:v>
                </c:pt>
                <c:pt idx="138">
                  <c:v>2653.9998259688791</c:v>
                </c:pt>
                <c:pt idx="139">
                  <c:v>2673.2317087657552</c:v>
                </c:pt>
                <c:pt idx="140">
                  <c:v>2692.4635915626313</c:v>
                </c:pt>
                <c:pt idx="141">
                  <c:v>2711.6954743595074</c:v>
                </c:pt>
                <c:pt idx="142">
                  <c:v>2730.9273571563836</c:v>
                </c:pt>
                <c:pt idx="143">
                  <c:v>2750.1592399532597</c:v>
                </c:pt>
                <c:pt idx="144">
                  <c:v>2769.3911227501358</c:v>
                </c:pt>
                <c:pt idx="145">
                  <c:v>2788.6230055470119</c:v>
                </c:pt>
                <c:pt idx="146">
                  <c:v>2807.854888343888</c:v>
                </c:pt>
                <c:pt idx="147">
                  <c:v>2827.0867711407641</c:v>
                </c:pt>
                <c:pt idx="148">
                  <c:v>2846.3186539376402</c:v>
                </c:pt>
                <c:pt idx="149">
                  <c:v>2865.5505367345163</c:v>
                </c:pt>
                <c:pt idx="150">
                  <c:v>2884.7824195313924</c:v>
                </c:pt>
                <c:pt idx="151">
                  <c:v>2904.0143023282685</c:v>
                </c:pt>
                <c:pt idx="152">
                  <c:v>2923.2461851251446</c:v>
                </c:pt>
                <c:pt idx="153">
                  <c:v>2942.4780679220207</c:v>
                </c:pt>
                <c:pt idx="154">
                  <c:v>2961.7099507188968</c:v>
                </c:pt>
                <c:pt idx="155">
                  <c:v>2980.9418335157729</c:v>
                </c:pt>
                <c:pt idx="156">
                  <c:v>3000.173716312649</c:v>
                </c:pt>
                <c:pt idx="157">
                  <c:v>3019.4055991095252</c:v>
                </c:pt>
                <c:pt idx="158">
                  <c:v>3038.6374819064013</c:v>
                </c:pt>
                <c:pt idx="159">
                  <c:v>3057.8693647032774</c:v>
                </c:pt>
                <c:pt idx="160">
                  <c:v>3077.1012475001535</c:v>
                </c:pt>
                <c:pt idx="161">
                  <c:v>3096.3331302970296</c:v>
                </c:pt>
                <c:pt idx="162">
                  <c:v>3115.5650130939057</c:v>
                </c:pt>
                <c:pt idx="163">
                  <c:v>3134.7968958907818</c:v>
                </c:pt>
                <c:pt idx="164">
                  <c:v>3154.0287786876579</c:v>
                </c:pt>
                <c:pt idx="165">
                  <c:v>3173.260661484534</c:v>
                </c:pt>
                <c:pt idx="166">
                  <c:v>3192.4925442814101</c:v>
                </c:pt>
                <c:pt idx="167">
                  <c:v>3211.7244270782862</c:v>
                </c:pt>
                <c:pt idx="168">
                  <c:v>3230.9563098751623</c:v>
                </c:pt>
                <c:pt idx="169">
                  <c:v>3250.1881926720384</c:v>
                </c:pt>
                <c:pt idx="170">
                  <c:v>3269.4200754689145</c:v>
                </c:pt>
                <c:pt idx="171">
                  <c:v>3288.6519582657907</c:v>
                </c:pt>
                <c:pt idx="172">
                  <c:v>3307.8838410626668</c:v>
                </c:pt>
                <c:pt idx="173">
                  <c:v>3327.1157238595429</c:v>
                </c:pt>
                <c:pt idx="174">
                  <c:v>3346.347606656419</c:v>
                </c:pt>
                <c:pt idx="175">
                  <c:v>3365.5794894532951</c:v>
                </c:pt>
                <c:pt idx="176">
                  <c:v>3384.8113722501712</c:v>
                </c:pt>
                <c:pt idx="177">
                  <c:v>3404.0432550470473</c:v>
                </c:pt>
                <c:pt idx="178">
                  <c:v>3423.2751378439234</c:v>
                </c:pt>
                <c:pt idx="179">
                  <c:v>3442.5070206407995</c:v>
                </c:pt>
                <c:pt idx="180">
                  <c:v>3461.7389034376756</c:v>
                </c:pt>
                <c:pt idx="181">
                  <c:v>3480.9707862345517</c:v>
                </c:pt>
                <c:pt idx="182">
                  <c:v>3500.2026690314278</c:v>
                </c:pt>
                <c:pt idx="183">
                  <c:v>3519.4345518283039</c:v>
                </c:pt>
                <c:pt idx="184">
                  <c:v>3538.66643462518</c:v>
                </c:pt>
                <c:pt idx="185">
                  <c:v>3557.8983174220562</c:v>
                </c:pt>
                <c:pt idx="186">
                  <c:v>3577.1302002189323</c:v>
                </c:pt>
                <c:pt idx="187">
                  <c:v>3596.3620830158084</c:v>
                </c:pt>
                <c:pt idx="188">
                  <c:v>3615.5939658126845</c:v>
                </c:pt>
              </c:numCache>
            </c:numRef>
          </c:xVal>
          <c:yVal>
            <c:numRef>
              <c:f>Arkusz1!$G$6:$G$194</c:f>
              <c:numCache>
                <c:formatCode>General</c:formatCode>
                <c:ptCount val="189"/>
                <c:pt idx="0">
                  <c:v>10</c:v>
                </c:pt>
                <c:pt idx="1">
                  <c:v>10.0580219907452</c:v>
                </c:pt>
                <c:pt idx="2">
                  <c:v>10.184580077405901</c:v>
                </c:pt>
                <c:pt idx="3">
                  <c:v>10.375106634085199</c:v>
                </c:pt>
                <c:pt idx="4">
                  <c:v>10.621984575523101</c:v>
                </c:pt>
                <c:pt idx="5">
                  <c:v>10.9180159664303</c:v>
                </c:pt>
                <c:pt idx="6">
                  <c:v>11.2569955369149</c:v>
                </c:pt>
                <c:pt idx="7">
                  <c:v>11.6336166813005</c:v>
                </c:pt>
                <c:pt idx="8">
                  <c:v>12.0432993688807</c:v>
                </c:pt>
                <c:pt idx="9">
                  <c:v>12.4820511871583</c:v>
                </c:pt>
                <c:pt idx="10">
                  <c:v>12.9463662748463</c:v>
                </c:pt>
                <c:pt idx="11">
                  <c:v>13.433151055182799</c:v>
                </c:pt>
                <c:pt idx="12">
                  <c:v>13.9396674007114</c:v>
                </c:pt>
                <c:pt idx="13">
                  <c:v>14.463487232203301</c:v>
                </c:pt>
                <c:pt idx="14">
                  <c:v>15.0024549546375</c:v>
                </c:pt>
                <c:pt idx="15">
                  <c:v>15.554655575362901</c:v>
                </c:pt>
                <c:pt idx="16">
                  <c:v>16.118387174553899</c:v>
                </c:pt>
                <c:pt idx="17">
                  <c:v>16.6921368664024</c:v>
                </c:pt>
                <c:pt idx="18">
                  <c:v>17.2745596590592</c:v>
                </c:pt>
                <c:pt idx="19">
                  <c:v>17.864459781121699</c:v>
                </c:pt>
                <c:pt idx="20">
                  <c:v>18.4607741413291</c:v>
                </c:pt>
                <c:pt idx="21">
                  <c:v>19.062557652691002</c:v>
                </c:pt>
                <c:pt idx="22">
                  <c:v>19.668970197055199</c:v>
                </c:pt>
                <c:pt idx="23">
                  <c:v>20.279265039104299</c:v>
                </c:pt>
                <c:pt idx="24">
                  <c:v>20.892778524369199</c:v>
                </c:pt>
                <c:pt idx="25">
                  <c:v>21.5089209165921</c:v>
                </c:pt>
                <c:pt idx="26">
                  <c:v>22.127168247103398</c:v>
                </c:pt>
                <c:pt idx="27">
                  <c:v>22.7470550636849</c:v>
                </c:pt>
                <c:pt idx="28">
                  <c:v>23.368167979229</c:v>
                </c:pt>
                <c:pt idx="29">
                  <c:v>23.990139931729299</c:v>
                </c:pt>
                <c:pt idx="30">
                  <c:v>24.612645077030798</c:v>
                </c:pt>
                <c:pt idx="31">
                  <c:v>25.235394244501901</c:v>
                </c:pt>
                <c:pt idx="32">
                  <c:v>25.858130893533598</c:v>
                </c:pt>
                <c:pt idx="33">
                  <c:v>26.480627515641199</c:v>
                </c:pt>
                <c:pt idx="34">
                  <c:v>27.1026824330437</c:v>
                </c:pt>
                <c:pt idx="35">
                  <c:v>27.724116950018999</c:v>
                </c:pt>
                <c:pt idx="36">
                  <c:v>28.344772818155501</c:v>
                </c:pt>
                <c:pt idx="37">
                  <c:v>28.964509980906399</c:v>
                </c:pt>
                <c:pt idx="38">
                  <c:v>29.583204566668499</c:v>
                </c:pt>
                <c:pt idx="39">
                  <c:v>30.2007471029996</c:v>
                </c:pt>
                <c:pt idx="40">
                  <c:v>30.817040927606499</c:v>
                </c:pt>
                <c:pt idx="41">
                  <c:v>31.432000774423098</c:v>
                </c:pt>
                <c:pt idx="42">
                  <c:v>32.045551515483801</c:v>
                </c:pt>
                <c:pt idx="43">
                  <c:v>32.657627041428299</c:v>
                </c:pt>
                <c:pt idx="44">
                  <c:v>33.268169265360498</c:v>
                </c:pt>
                <c:pt idx="45">
                  <c:v>33.877127236472198</c:v>
                </c:pt>
                <c:pt idx="46">
                  <c:v>34.484456351335403</c:v>
                </c:pt>
                <c:pt idx="47">
                  <c:v>35.090117652102798</c:v>
                </c:pt>
                <c:pt idx="48">
                  <c:v>35.694077202041399</c:v>
                </c:pt>
                <c:pt idx="49">
                  <c:v>36.296305529877003</c:v>
                </c:pt>
                <c:pt idx="50">
                  <c:v>36.896777135369199</c:v>
                </c:pt>
                <c:pt idx="51">
                  <c:v>37.495470049370198</c:v>
                </c:pt>
                <c:pt idx="52">
                  <c:v>38.092365442363899</c:v>
                </c:pt>
                <c:pt idx="53">
                  <c:v>38.687447276144503</c:v>
                </c:pt>
                <c:pt idx="54">
                  <c:v>39.280701993880101</c:v>
                </c:pt>
                <c:pt idx="55">
                  <c:v>39.872118244333798</c:v>
                </c:pt>
                <c:pt idx="56">
                  <c:v>40.461686636477303</c:v>
                </c:pt>
                <c:pt idx="57">
                  <c:v>41.049399521149397</c:v>
                </c:pt>
                <c:pt idx="58">
                  <c:v>41.635250796778699</c:v>
                </c:pt>
                <c:pt idx="59">
                  <c:v>42.219235736519998</c:v>
                </c:pt>
                <c:pt idx="60">
                  <c:v>42.801350834443802</c:v>
                </c:pt>
                <c:pt idx="61">
                  <c:v>43.381593668681198</c:v>
                </c:pt>
                <c:pt idx="62">
                  <c:v>43.959962779654603</c:v>
                </c:pt>
                <c:pt idx="63">
                  <c:v>44.536457561732902</c:v>
                </c:pt>
                <c:pt idx="64">
                  <c:v>45.111078166831703</c:v>
                </c:pt>
                <c:pt idx="65">
                  <c:v>45.6838254186423</c:v>
                </c:pt>
                <c:pt idx="66">
                  <c:v>46.254700736319201</c:v>
                </c:pt>
                <c:pt idx="67">
                  <c:v>46.823706066582403</c:v>
                </c:pt>
                <c:pt idx="68">
                  <c:v>47.390843823308998</c:v>
                </c:pt>
                <c:pt idx="69">
                  <c:v>47.956116833787902</c:v>
                </c:pt>
                <c:pt idx="70">
                  <c:v>48.519528290903402</c:v>
                </c:pt>
                <c:pt idx="71">
                  <c:v>49.081081710595697</c:v>
                </c:pt>
                <c:pt idx="72">
                  <c:v>49.640780894014398</c:v>
                </c:pt>
                <c:pt idx="73">
                  <c:v>50.198629893851098</c:v>
                </c:pt>
                <c:pt idx="74">
                  <c:v>50.754632984387399</c:v>
                </c:pt>
                <c:pt idx="75">
                  <c:v>51.308794634851502</c:v>
                </c:pt>
                <c:pt idx="76">
                  <c:v>51.861119485717602</c:v>
                </c:pt>
                <c:pt idx="77">
                  <c:v>52.411612327623402</c:v>
                </c:pt>
                <c:pt idx="78">
                  <c:v>52.960278082618501</c:v>
                </c:pt>
                <c:pt idx="79">
                  <c:v>53.507121787486398</c:v>
                </c:pt>
                <c:pt idx="80">
                  <c:v>54.052148578910298</c:v>
                </c:pt>
                <c:pt idx="81">
                  <c:v>54.595363680281899</c:v>
                </c:pt>
                <c:pt idx="82">
                  <c:v>55.136772389970098</c:v>
                </c:pt>
                <c:pt idx="83">
                  <c:v>55.676380070889699</c:v>
                </c:pt>
                <c:pt idx="84">
                  <c:v>56.214192141227002</c:v>
                </c:pt>
                <c:pt idx="85">
                  <c:v>56.7502140661936</c:v>
                </c:pt>
                <c:pt idx="86">
                  <c:v>57.284451350697204</c:v>
                </c:pt>
                <c:pt idx="87">
                  <c:v>57.816909532825797</c:v>
                </c:pt>
                <c:pt idx="88">
                  <c:v>58.347594178058003</c:v>
                </c:pt>
                <c:pt idx="89">
                  <c:v>58.876510874117699</c:v>
                </c:pt>
                <c:pt idx="90">
                  <c:v>59.403665226402801</c:v>
                </c:pt>
                <c:pt idx="91">
                  <c:v>59.929062853925302</c:v>
                </c:pt>
                <c:pt idx="92">
                  <c:v>60.4527093857048</c:v>
                </c:pt>
                <c:pt idx="93">
                  <c:v>60.974610457567202</c:v>
                </c:pt>
                <c:pt idx="94">
                  <c:v>61.494771709302498</c:v>
                </c:pt>
                <c:pt idx="95">
                  <c:v>62.013198782143597</c:v>
                </c:pt>
                <c:pt idx="96">
                  <c:v>62.529897316528597</c:v>
                </c:pt>
                <c:pt idx="97">
                  <c:v>63.044872950117501</c:v>
                </c:pt>
                <c:pt idx="98">
                  <c:v>63.558131316034199</c:v>
                </c:pt>
                <c:pt idx="99">
                  <c:v>64.069678041309103</c:v>
                </c:pt>
                <c:pt idx="100">
                  <c:v>64.579518745499399</c:v>
                </c:pt>
                <c:pt idx="101">
                  <c:v>65.0876590394695</c:v>
                </c:pt>
                <c:pt idx="102">
                  <c:v>65.594104524311902</c:v>
                </c:pt>
                <c:pt idx="103">
                  <c:v>66.098860790393402</c:v>
                </c:pt>
                <c:pt idx="104">
                  <c:v>66.6019334165142</c:v>
                </c:pt>
                <c:pt idx="105">
                  <c:v>67.103327969165207</c:v>
                </c:pt>
                <c:pt idx="106">
                  <c:v>67.603050001875204</c:v>
                </c:pt>
                <c:pt idx="107">
                  <c:v>68.101105054635497</c:v>
                </c:pt>
                <c:pt idx="108">
                  <c:v>68.597498653395107</c:v>
                </c:pt>
                <c:pt idx="109">
                  <c:v>69.092236309618599</c:v>
                </c:pt>
                <c:pt idx="110">
                  <c:v>69.585323519898395</c:v>
                </c:pt>
                <c:pt idx="111">
                  <c:v>70.076765765617296</c:v>
                </c:pt>
                <c:pt idx="112">
                  <c:v>70.5665685126543</c:v>
                </c:pt>
                <c:pt idx="113">
                  <c:v>71.054737211129705</c:v>
                </c:pt>
                <c:pt idx="114">
                  <c:v>71.541277295184003</c:v>
                </c:pt>
                <c:pt idx="115">
                  <c:v>72.026194182789396</c:v>
                </c:pt>
                <c:pt idx="116">
                  <c:v>72.509493275586493</c:v>
                </c:pt>
                <c:pt idx="117">
                  <c:v>72.991179958747296</c:v>
                </c:pt>
                <c:pt idx="118">
                  <c:v>73.471259600858204</c:v>
                </c:pt>
                <c:pt idx="119">
                  <c:v>73.949737553823695</c:v>
                </c:pt>
                <c:pt idx="120">
                  <c:v>74.426619152786202</c:v>
                </c:pt>
                <c:pt idx="121">
                  <c:v>74.901909716061596</c:v>
                </c:pt>
                <c:pt idx="122">
                  <c:v>75.375614545087799</c:v>
                </c:pt>
                <c:pt idx="123">
                  <c:v>75.847738924385595</c:v>
                </c:pt>
                <c:pt idx="124">
                  <c:v>76.318288121530699</c:v>
                </c:pt>
                <c:pt idx="125">
                  <c:v>76.787267387133795</c:v>
                </c:pt>
                <c:pt idx="126">
                  <c:v>77.254681954830701</c:v>
                </c:pt>
                <c:pt idx="127">
                  <c:v>77.720537041278504</c:v>
                </c:pt>
                <c:pt idx="128">
                  <c:v>78.184837846159496</c:v>
                </c:pt>
                <c:pt idx="129">
                  <c:v>78.647589552189999</c:v>
                </c:pt>
                <c:pt idx="130">
                  <c:v>79.108797325135001</c:v>
                </c:pt>
                <c:pt idx="131">
                  <c:v>79.568466313827102</c:v>
                </c:pt>
                <c:pt idx="132">
                  <c:v>80.026601650189804</c:v>
                </c:pt>
                <c:pt idx="133">
                  <c:v>80.483208449263799</c:v>
                </c:pt>
                <c:pt idx="134">
                  <c:v>80.938291809237398</c:v>
                </c:pt>
                <c:pt idx="135">
                  <c:v>81.391856811478803</c:v>
                </c:pt>
                <c:pt idx="136">
                  <c:v>81.843908520571603</c:v>
                </c:pt>
                <c:pt idx="137">
                  <c:v>82.294451984351994</c:v>
                </c:pt>
                <c:pt idx="138">
                  <c:v>82.743492233947904</c:v>
                </c:pt>
                <c:pt idx="139">
                  <c:v>83.191034283820301</c:v>
                </c:pt>
                <c:pt idx="140">
                  <c:v>83.637083131805696</c:v>
                </c:pt>
                <c:pt idx="141">
                  <c:v>84.081643759159505</c:v>
                </c:pt>
                <c:pt idx="142">
                  <c:v>84.524721130601606</c:v>
                </c:pt>
                <c:pt idx="143">
                  <c:v>84.9663201943616</c:v>
                </c:pt>
                <c:pt idx="144">
                  <c:v>85.406445882226194</c:v>
                </c:pt>
                <c:pt idx="145">
                  <c:v>85.845103109586304</c:v>
                </c:pt>
                <c:pt idx="146">
                  <c:v>86.282296775485705</c:v>
                </c:pt>
                <c:pt idx="147">
                  <c:v>86.718031762669</c:v>
                </c:pt>
                <c:pt idx="148">
                  <c:v>87.152312937631706</c:v>
                </c:pt>
                <c:pt idx="149">
                  <c:v>87.585145150669504</c:v>
                </c:pt>
                <c:pt idx="150">
                  <c:v>88.016533235927994</c:v>
                </c:pt>
                <c:pt idx="151">
                  <c:v>88.446482011453298</c:v>
                </c:pt>
                <c:pt idx="152">
                  <c:v>88.874996279242595</c:v>
                </c:pt>
                <c:pt idx="153">
                  <c:v>89.302080825294198</c:v>
                </c:pt>
                <c:pt idx="154">
                  <c:v>89.727740419659099</c:v>
                </c:pt>
                <c:pt idx="155">
                  <c:v>90.151979816491405</c:v>
                </c:pt>
                <c:pt idx="156">
                  <c:v>90.574803754099506</c:v>
                </c:pt>
                <c:pt idx="157">
                  <c:v>90.996216954997294</c:v>
                </c:pt>
                <c:pt idx="158">
                  <c:v>91.416224125955097</c:v>
                </c:pt>
                <c:pt idx="159">
                  <c:v>91.834829958050804</c:v>
                </c:pt>
                <c:pt idx="160">
                  <c:v>92.252039126720604</c:v>
                </c:pt>
                <c:pt idx="161">
                  <c:v>92.667856291810907</c:v>
                </c:pt>
                <c:pt idx="162">
                  <c:v>93.082286097628597</c:v>
                </c:pt>
                <c:pt idx="163">
                  <c:v>93.495333172992204</c:v>
                </c:pt>
                <c:pt idx="164">
                  <c:v>93.907002131282695</c:v>
                </c:pt>
                <c:pt idx="165">
                  <c:v>94.317297570494603</c:v>
                </c:pt>
                <c:pt idx="166">
                  <c:v>94.726224073286303</c:v>
                </c:pt>
                <c:pt idx="167">
                  <c:v>95.133786207030994</c:v>
                </c:pt>
                <c:pt idx="168">
                  <c:v>95.539988523866796</c:v>
                </c:pt>
                <c:pt idx="169">
                  <c:v>95.944835560747606</c:v>
                </c:pt>
                <c:pt idx="170">
                  <c:v>96.348331839493</c:v>
                </c:pt>
                <c:pt idx="171">
                  <c:v>96.750481866838498</c:v>
                </c:pt>
                <c:pt idx="172">
                  <c:v>97.151290134485706</c:v>
                </c:pt>
                <c:pt idx="173">
                  <c:v>97.550761119151801</c:v>
                </c:pt>
                <c:pt idx="174">
                  <c:v>97.948899282619905</c:v>
                </c:pt>
                <c:pt idx="175">
                  <c:v>98.345709071787994</c:v>
                </c:pt>
                <c:pt idx="176">
                  <c:v>98.741194918718804</c:v>
                </c:pt>
                <c:pt idx="177">
                  <c:v>99.135361240689306</c:v>
                </c:pt>
                <c:pt idx="178">
                  <c:v>99.528212440239301</c:v>
                </c:pt>
                <c:pt idx="179">
                  <c:v>99.919752905220903</c:v>
                </c:pt>
                <c:pt idx="180">
                  <c:v>100.309987008847</c:v>
                </c:pt>
                <c:pt idx="181">
                  <c:v>100.698919109741</c:v>
                </c:pt>
                <c:pt idx="182">
                  <c:v>101.08655355198501</c:v>
                </c:pt>
                <c:pt idx="183">
                  <c:v>101.472894665166</c:v>
                </c:pt>
                <c:pt idx="184">
                  <c:v>101.857946764427</c:v>
                </c:pt>
                <c:pt idx="185">
                  <c:v>102.241714150516</c:v>
                </c:pt>
                <c:pt idx="186">
                  <c:v>102.62420110983</c:v>
                </c:pt>
                <c:pt idx="187">
                  <c:v>103.00541191446599</c:v>
                </c:pt>
                <c:pt idx="188">
                  <c:v>103.385350822267</c:v>
                </c:pt>
              </c:numCache>
            </c:numRef>
          </c:yVal>
          <c:smooth val="1"/>
        </c:ser>
        <c:dLbls>
          <c:showLegendKey val="0"/>
          <c:showVal val="0"/>
          <c:showCatName val="0"/>
          <c:showSerName val="0"/>
          <c:showPercent val="0"/>
          <c:showBubbleSize val="0"/>
        </c:dLbls>
        <c:axId val="349394816"/>
        <c:axId val="349840512"/>
      </c:scatterChart>
      <c:valAx>
        <c:axId val="349394816"/>
        <c:scaling>
          <c:orientation val="minMax"/>
        </c:scaling>
        <c:delete val="0"/>
        <c:axPos val="b"/>
        <c:majorGridlines/>
        <c:minorGridlines/>
        <c:title>
          <c:tx>
            <c:rich>
              <a:bodyPr/>
              <a:lstStyle/>
              <a:p>
                <a:pPr>
                  <a:defRPr/>
                </a:pPr>
                <a:r>
                  <a:rPr lang="pl-PL"/>
                  <a:t>czas</a:t>
                </a:r>
              </a:p>
            </c:rich>
          </c:tx>
          <c:overlay val="0"/>
        </c:title>
        <c:numFmt formatCode="General" sourceLinked="1"/>
        <c:majorTickMark val="out"/>
        <c:minorTickMark val="none"/>
        <c:tickLblPos val="nextTo"/>
        <c:crossAx val="349840512"/>
        <c:crosses val="autoZero"/>
        <c:crossBetween val="midCat"/>
      </c:valAx>
      <c:valAx>
        <c:axId val="349840512"/>
        <c:scaling>
          <c:orientation val="minMax"/>
        </c:scaling>
        <c:delete val="0"/>
        <c:axPos val="l"/>
        <c:majorGridlines/>
        <c:minorGridlines/>
        <c:title>
          <c:tx>
            <c:rich>
              <a:bodyPr rot="-5400000" vert="horz"/>
              <a:lstStyle/>
              <a:p>
                <a:pPr>
                  <a:defRPr/>
                </a:pPr>
                <a:r>
                  <a:rPr lang="pl-PL"/>
                  <a:t>temperatura</a:t>
                </a:r>
              </a:p>
            </c:rich>
          </c:tx>
          <c:overlay val="0"/>
        </c:title>
        <c:numFmt formatCode="General" sourceLinked="1"/>
        <c:majorTickMark val="out"/>
        <c:minorTickMark val="none"/>
        <c:tickLblPos val="nextTo"/>
        <c:crossAx val="34939481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v>Nagrzewanie wody</c:v>
          </c:tx>
          <c:marker>
            <c:symbol val="none"/>
          </c:marker>
          <c:xVal>
            <c:numRef>
              <c:f>Arkusz1!$M$32:$M$240</c:f>
              <c:numCache>
                <c:formatCode>General</c:formatCode>
                <c:ptCount val="209"/>
                <c:pt idx="0">
                  <c:v>0</c:v>
                </c:pt>
                <c:pt idx="1">
                  <c:v>17.356774224180501</c:v>
                </c:pt>
                <c:pt idx="2">
                  <c:v>34.713548448361003</c:v>
                </c:pt>
                <c:pt idx="3">
                  <c:v>52.070322672541508</c:v>
                </c:pt>
                <c:pt idx="4">
                  <c:v>69.427096896722006</c:v>
                </c:pt>
                <c:pt idx="5">
                  <c:v>86.783871120902504</c:v>
                </c:pt>
                <c:pt idx="6">
                  <c:v>104.140645345083</c:v>
                </c:pt>
                <c:pt idx="7">
                  <c:v>121.4974195692635</c:v>
                </c:pt>
                <c:pt idx="8">
                  <c:v>138.85419379344401</c:v>
                </c:pt>
                <c:pt idx="9">
                  <c:v>156.21096801762451</c:v>
                </c:pt>
                <c:pt idx="10">
                  <c:v>173.56774224180501</c:v>
                </c:pt>
                <c:pt idx="11">
                  <c:v>190.9245164659855</c:v>
                </c:pt>
                <c:pt idx="12">
                  <c:v>208.281290690166</c:v>
                </c:pt>
                <c:pt idx="13">
                  <c:v>225.6380649143465</c:v>
                </c:pt>
                <c:pt idx="14">
                  <c:v>242.994839138527</c:v>
                </c:pt>
                <c:pt idx="15">
                  <c:v>260.3516133627075</c:v>
                </c:pt>
                <c:pt idx="16">
                  <c:v>277.70838758688802</c:v>
                </c:pt>
                <c:pt idx="17">
                  <c:v>295.06516181106855</c:v>
                </c:pt>
                <c:pt idx="18">
                  <c:v>312.42193603524908</c:v>
                </c:pt>
                <c:pt idx="19">
                  <c:v>329.7787102594296</c:v>
                </c:pt>
                <c:pt idx="20">
                  <c:v>347.13548448361013</c:v>
                </c:pt>
                <c:pt idx="21">
                  <c:v>364.49225870779065</c:v>
                </c:pt>
                <c:pt idx="22">
                  <c:v>381.84903293197118</c:v>
                </c:pt>
                <c:pt idx="23">
                  <c:v>399.20580715615171</c:v>
                </c:pt>
                <c:pt idx="24">
                  <c:v>416.56258138033223</c:v>
                </c:pt>
                <c:pt idx="25">
                  <c:v>433.91935560451276</c:v>
                </c:pt>
                <c:pt idx="26">
                  <c:v>451.27612982869329</c:v>
                </c:pt>
                <c:pt idx="27">
                  <c:v>468.63290405287381</c:v>
                </c:pt>
                <c:pt idx="28">
                  <c:v>485.98967827705434</c:v>
                </c:pt>
                <c:pt idx="29">
                  <c:v>503.34645250123486</c:v>
                </c:pt>
                <c:pt idx="30">
                  <c:v>520.70322672541533</c:v>
                </c:pt>
                <c:pt idx="31">
                  <c:v>538.06000094959586</c:v>
                </c:pt>
                <c:pt idx="32">
                  <c:v>555.41677517377639</c:v>
                </c:pt>
                <c:pt idx="33">
                  <c:v>572.77354939795691</c:v>
                </c:pt>
                <c:pt idx="34">
                  <c:v>590.13032362213744</c:v>
                </c:pt>
                <c:pt idx="35">
                  <c:v>607.48709784631797</c:v>
                </c:pt>
                <c:pt idx="36">
                  <c:v>624.84387207049849</c:v>
                </c:pt>
                <c:pt idx="37">
                  <c:v>642.20064629467902</c:v>
                </c:pt>
                <c:pt idx="38">
                  <c:v>659.55742051885954</c:v>
                </c:pt>
                <c:pt idx="39">
                  <c:v>676.91419474304007</c:v>
                </c:pt>
                <c:pt idx="40">
                  <c:v>694.2709689672206</c:v>
                </c:pt>
                <c:pt idx="41">
                  <c:v>711.62774319140112</c:v>
                </c:pt>
                <c:pt idx="42">
                  <c:v>728.98451741558165</c:v>
                </c:pt>
                <c:pt idx="43">
                  <c:v>746.34129163976218</c:v>
                </c:pt>
                <c:pt idx="44">
                  <c:v>763.6980658639427</c:v>
                </c:pt>
                <c:pt idx="45">
                  <c:v>781.05484008812323</c:v>
                </c:pt>
                <c:pt idx="46">
                  <c:v>798.41161431230375</c:v>
                </c:pt>
                <c:pt idx="47">
                  <c:v>815.76838853648428</c:v>
                </c:pt>
                <c:pt idx="48">
                  <c:v>833.12516276066481</c:v>
                </c:pt>
                <c:pt idx="49">
                  <c:v>850.48193698484533</c:v>
                </c:pt>
                <c:pt idx="50">
                  <c:v>867.83871120902586</c:v>
                </c:pt>
                <c:pt idx="51">
                  <c:v>885.19548543320639</c:v>
                </c:pt>
                <c:pt idx="52">
                  <c:v>902.55225965738691</c:v>
                </c:pt>
                <c:pt idx="53">
                  <c:v>919.90903388156744</c:v>
                </c:pt>
                <c:pt idx="54">
                  <c:v>937.26580810574796</c:v>
                </c:pt>
                <c:pt idx="55">
                  <c:v>954.62258232992849</c:v>
                </c:pt>
                <c:pt idx="56">
                  <c:v>971.97935655410902</c:v>
                </c:pt>
                <c:pt idx="57">
                  <c:v>989.33613077828954</c:v>
                </c:pt>
                <c:pt idx="58">
                  <c:v>1006.6929050024701</c:v>
                </c:pt>
                <c:pt idx="59">
                  <c:v>1024.0496792266506</c:v>
                </c:pt>
                <c:pt idx="60">
                  <c:v>1041.4064534508311</c:v>
                </c:pt>
                <c:pt idx="61">
                  <c:v>1058.7632276750116</c:v>
                </c:pt>
                <c:pt idx="62">
                  <c:v>1076.1200018991922</c:v>
                </c:pt>
                <c:pt idx="63">
                  <c:v>1093.4767761233727</c:v>
                </c:pt>
                <c:pt idx="64">
                  <c:v>1110.8335503475532</c:v>
                </c:pt>
                <c:pt idx="65">
                  <c:v>1128.1903245717338</c:v>
                </c:pt>
                <c:pt idx="66">
                  <c:v>1145.5470987959143</c:v>
                </c:pt>
                <c:pt idx="67">
                  <c:v>1162.9038730200948</c:v>
                </c:pt>
                <c:pt idx="68">
                  <c:v>1180.2606472442753</c:v>
                </c:pt>
                <c:pt idx="69">
                  <c:v>1197.6174214684559</c:v>
                </c:pt>
                <c:pt idx="70">
                  <c:v>1214.9741956926364</c:v>
                </c:pt>
                <c:pt idx="71">
                  <c:v>1232.3309699168169</c:v>
                </c:pt>
                <c:pt idx="72">
                  <c:v>1249.6877441409974</c:v>
                </c:pt>
                <c:pt idx="73">
                  <c:v>1267.044518365178</c:v>
                </c:pt>
                <c:pt idx="74">
                  <c:v>1284.4012925893585</c:v>
                </c:pt>
                <c:pt idx="75">
                  <c:v>1301.758066813539</c:v>
                </c:pt>
                <c:pt idx="76">
                  <c:v>1319.1148410377195</c:v>
                </c:pt>
                <c:pt idx="77">
                  <c:v>1336.4716152619001</c:v>
                </c:pt>
                <c:pt idx="78">
                  <c:v>1353.8283894860806</c:v>
                </c:pt>
                <c:pt idx="79">
                  <c:v>1371.1851637102611</c:v>
                </c:pt>
                <c:pt idx="80">
                  <c:v>1388.5419379344416</c:v>
                </c:pt>
                <c:pt idx="81">
                  <c:v>1405.8987121586222</c:v>
                </c:pt>
                <c:pt idx="82">
                  <c:v>1423.2554863828027</c:v>
                </c:pt>
                <c:pt idx="83">
                  <c:v>1440.6122606069832</c:v>
                </c:pt>
                <c:pt idx="84">
                  <c:v>1457.9690348311638</c:v>
                </c:pt>
                <c:pt idx="85">
                  <c:v>1475.3258090553443</c:v>
                </c:pt>
                <c:pt idx="86">
                  <c:v>1492.6825832795248</c:v>
                </c:pt>
                <c:pt idx="87">
                  <c:v>1510.0393575037053</c:v>
                </c:pt>
                <c:pt idx="88">
                  <c:v>1527.3961317278859</c:v>
                </c:pt>
                <c:pt idx="89">
                  <c:v>1544.7529059520664</c:v>
                </c:pt>
                <c:pt idx="90">
                  <c:v>1562.1096801762469</c:v>
                </c:pt>
                <c:pt idx="91">
                  <c:v>1579.4664544004274</c:v>
                </c:pt>
                <c:pt idx="92">
                  <c:v>1596.823228624608</c:v>
                </c:pt>
                <c:pt idx="93">
                  <c:v>1614.1800028487885</c:v>
                </c:pt>
                <c:pt idx="94">
                  <c:v>1631.536777072969</c:v>
                </c:pt>
                <c:pt idx="95">
                  <c:v>1648.8935512971495</c:v>
                </c:pt>
                <c:pt idx="96">
                  <c:v>1666.2503255213301</c:v>
                </c:pt>
                <c:pt idx="97">
                  <c:v>1683.6070997455106</c:v>
                </c:pt>
                <c:pt idx="98">
                  <c:v>1700.9638739696911</c:v>
                </c:pt>
                <c:pt idx="99">
                  <c:v>1718.3206481938716</c:v>
                </c:pt>
                <c:pt idx="100">
                  <c:v>1735.6774224180522</c:v>
                </c:pt>
                <c:pt idx="101">
                  <c:v>1753.0341966422327</c:v>
                </c:pt>
                <c:pt idx="102">
                  <c:v>1770.3909708664132</c:v>
                </c:pt>
                <c:pt idx="103">
                  <c:v>1787.7477450905938</c:v>
                </c:pt>
                <c:pt idx="104">
                  <c:v>1805.1045193147743</c:v>
                </c:pt>
                <c:pt idx="105">
                  <c:v>1822.4612935389548</c:v>
                </c:pt>
                <c:pt idx="106">
                  <c:v>1839.8180677631353</c:v>
                </c:pt>
                <c:pt idx="107">
                  <c:v>1857.1748419873159</c:v>
                </c:pt>
                <c:pt idx="108">
                  <c:v>1874.5316162114964</c:v>
                </c:pt>
                <c:pt idx="109">
                  <c:v>1891.8883904356769</c:v>
                </c:pt>
                <c:pt idx="110">
                  <c:v>1909.2451646598574</c:v>
                </c:pt>
                <c:pt idx="111">
                  <c:v>1926.601938884038</c:v>
                </c:pt>
                <c:pt idx="112">
                  <c:v>1943.9587131082185</c:v>
                </c:pt>
                <c:pt idx="113">
                  <c:v>1961.315487332399</c:v>
                </c:pt>
                <c:pt idx="114">
                  <c:v>1978.6722615565795</c:v>
                </c:pt>
                <c:pt idx="115">
                  <c:v>1996.0290357807601</c:v>
                </c:pt>
                <c:pt idx="116">
                  <c:v>2013.3858100049406</c:v>
                </c:pt>
                <c:pt idx="117">
                  <c:v>2030.7425842291211</c:v>
                </c:pt>
                <c:pt idx="118">
                  <c:v>2048.0993584533016</c:v>
                </c:pt>
                <c:pt idx="119">
                  <c:v>2065.4561326774819</c:v>
                </c:pt>
                <c:pt idx="120">
                  <c:v>2082.8129069016622</c:v>
                </c:pt>
                <c:pt idx="121">
                  <c:v>2100.1696811258425</c:v>
                </c:pt>
                <c:pt idx="122">
                  <c:v>2117.5264553500228</c:v>
                </c:pt>
                <c:pt idx="123">
                  <c:v>2134.8832295742031</c:v>
                </c:pt>
                <c:pt idx="124">
                  <c:v>2152.2400037983834</c:v>
                </c:pt>
                <c:pt idx="125">
                  <c:v>2169.5967780225637</c:v>
                </c:pt>
                <c:pt idx="126">
                  <c:v>2186.953552246744</c:v>
                </c:pt>
                <c:pt idx="127">
                  <c:v>2204.3103264709243</c:v>
                </c:pt>
                <c:pt idx="128">
                  <c:v>2221.6671006951046</c:v>
                </c:pt>
                <c:pt idx="129">
                  <c:v>2239.0238749192849</c:v>
                </c:pt>
                <c:pt idx="130">
                  <c:v>2256.3806491434652</c:v>
                </c:pt>
                <c:pt idx="131">
                  <c:v>2273.7374233676455</c:v>
                </c:pt>
                <c:pt idx="132">
                  <c:v>2291.0941975918258</c:v>
                </c:pt>
                <c:pt idx="133">
                  <c:v>2308.4509718160061</c:v>
                </c:pt>
                <c:pt idx="134">
                  <c:v>2325.8077460401864</c:v>
                </c:pt>
                <c:pt idx="135">
                  <c:v>2343.1645202643667</c:v>
                </c:pt>
                <c:pt idx="136">
                  <c:v>2360.521294488547</c:v>
                </c:pt>
                <c:pt idx="137">
                  <c:v>2377.8780687127273</c:v>
                </c:pt>
                <c:pt idx="138">
                  <c:v>2395.2348429369076</c:v>
                </c:pt>
                <c:pt idx="139">
                  <c:v>2412.5916171610879</c:v>
                </c:pt>
                <c:pt idx="140">
                  <c:v>2429.9483913852682</c:v>
                </c:pt>
                <c:pt idx="141">
                  <c:v>2447.3051656094485</c:v>
                </c:pt>
                <c:pt idx="142">
                  <c:v>2464.6619398336288</c:v>
                </c:pt>
                <c:pt idx="143">
                  <c:v>2482.0187140578091</c:v>
                </c:pt>
                <c:pt idx="144">
                  <c:v>2499.3754882819894</c:v>
                </c:pt>
                <c:pt idx="145">
                  <c:v>2516.7322625061697</c:v>
                </c:pt>
                <c:pt idx="146">
                  <c:v>2534.08903673035</c:v>
                </c:pt>
                <c:pt idx="147">
                  <c:v>2551.4458109545303</c:v>
                </c:pt>
                <c:pt idx="148">
                  <c:v>2568.8025851787106</c:v>
                </c:pt>
                <c:pt idx="149">
                  <c:v>2586.1593594028909</c:v>
                </c:pt>
                <c:pt idx="150">
                  <c:v>2603.5161336270712</c:v>
                </c:pt>
                <c:pt idx="151">
                  <c:v>2620.8729078512515</c:v>
                </c:pt>
                <c:pt idx="152">
                  <c:v>2638.2296820754318</c:v>
                </c:pt>
                <c:pt idx="153">
                  <c:v>2655.5864562996121</c:v>
                </c:pt>
                <c:pt idx="154">
                  <c:v>2672.9432305237924</c:v>
                </c:pt>
                <c:pt idx="155">
                  <c:v>2690.3000047479727</c:v>
                </c:pt>
                <c:pt idx="156">
                  <c:v>2707.656778972153</c:v>
                </c:pt>
                <c:pt idx="157">
                  <c:v>2725.0135531963333</c:v>
                </c:pt>
                <c:pt idx="158">
                  <c:v>2742.3703274205136</c:v>
                </c:pt>
                <c:pt idx="159">
                  <c:v>2759.7271016446939</c:v>
                </c:pt>
                <c:pt idx="160">
                  <c:v>2777.0838758688742</c:v>
                </c:pt>
                <c:pt idx="161">
                  <c:v>2794.4406500930545</c:v>
                </c:pt>
                <c:pt idx="162">
                  <c:v>2811.7974243172348</c:v>
                </c:pt>
                <c:pt idx="163">
                  <c:v>2829.1541985414151</c:v>
                </c:pt>
                <c:pt idx="164">
                  <c:v>2846.5109727655954</c:v>
                </c:pt>
                <c:pt idx="165">
                  <c:v>2863.8677469897757</c:v>
                </c:pt>
                <c:pt idx="166">
                  <c:v>2881.224521213956</c:v>
                </c:pt>
                <c:pt idx="167">
                  <c:v>2898.5812954381363</c:v>
                </c:pt>
                <c:pt idx="168">
                  <c:v>2915.9380696623166</c:v>
                </c:pt>
                <c:pt idx="169">
                  <c:v>2933.2948438864969</c:v>
                </c:pt>
                <c:pt idx="170">
                  <c:v>2950.6516181106772</c:v>
                </c:pt>
                <c:pt idx="171">
                  <c:v>2968.0083923348575</c:v>
                </c:pt>
                <c:pt idx="172">
                  <c:v>2985.3651665590378</c:v>
                </c:pt>
                <c:pt idx="173">
                  <c:v>3002.7219407832181</c:v>
                </c:pt>
                <c:pt idx="174">
                  <c:v>3020.0787150073984</c:v>
                </c:pt>
                <c:pt idx="175">
                  <c:v>3037.4354892315787</c:v>
                </c:pt>
                <c:pt idx="176">
                  <c:v>3054.792263455759</c:v>
                </c:pt>
                <c:pt idx="177">
                  <c:v>3072.1490376799393</c:v>
                </c:pt>
                <c:pt idx="178">
                  <c:v>3089.5058119041196</c:v>
                </c:pt>
                <c:pt idx="179">
                  <c:v>3106.8625861282999</c:v>
                </c:pt>
                <c:pt idx="180">
                  <c:v>3124.2193603524802</c:v>
                </c:pt>
                <c:pt idx="181">
                  <c:v>3141.5761345766605</c:v>
                </c:pt>
                <c:pt idx="182">
                  <c:v>3158.9329088008408</c:v>
                </c:pt>
                <c:pt idx="183">
                  <c:v>3176.2896830250211</c:v>
                </c:pt>
                <c:pt idx="184">
                  <c:v>3193.6464572492014</c:v>
                </c:pt>
                <c:pt idx="185">
                  <c:v>3211.0032314733817</c:v>
                </c:pt>
                <c:pt idx="186">
                  <c:v>3228.360005697562</c:v>
                </c:pt>
                <c:pt idx="187">
                  <c:v>3245.7167799217423</c:v>
                </c:pt>
                <c:pt idx="188">
                  <c:v>3263.0735541459226</c:v>
                </c:pt>
                <c:pt idx="189">
                  <c:v>3280.4303283701029</c:v>
                </c:pt>
                <c:pt idx="190">
                  <c:v>3297.7871025942832</c:v>
                </c:pt>
                <c:pt idx="191">
                  <c:v>3315.1438768184635</c:v>
                </c:pt>
                <c:pt idx="192">
                  <c:v>3332.5006510426438</c:v>
                </c:pt>
                <c:pt idx="193">
                  <c:v>3349.8574252668241</c:v>
                </c:pt>
                <c:pt idx="194">
                  <c:v>3367.2141994910044</c:v>
                </c:pt>
                <c:pt idx="195">
                  <c:v>3384.5709737151847</c:v>
                </c:pt>
                <c:pt idx="196">
                  <c:v>3401.927747939365</c:v>
                </c:pt>
                <c:pt idx="197">
                  <c:v>3419.2845221635453</c:v>
                </c:pt>
                <c:pt idx="198">
                  <c:v>3436.6412963877256</c:v>
                </c:pt>
                <c:pt idx="199">
                  <c:v>3453.9980706119059</c:v>
                </c:pt>
                <c:pt idx="200">
                  <c:v>3471.3548448360862</c:v>
                </c:pt>
                <c:pt idx="201">
                  <c:v>3488.7116190602665</c:v>
                </c:pt>
                <c:pt idx="202">
                  <c:v>3506.0683932844468</c:v>
                </c:pt>
                <c:pt idx="203">
                  <c:v>3523.4251675086271</c:v>
                </c:pt>
                <c:pt idx="204">
                  <c:v>3540.7819417328074</c:v>
                </c:pt>
                <c:pt idx="205">
                  <c:v>3558.1387159569877</c:v>
                </c:pt>
                <c:pt idx="206">
                  <c:v>3575.495490181168</c:v>
                </c:pt>
                <c:pt idx="207">
                  <c:v>3592.8522644053483</c:v>
                </c:pt>
                <c:pt idx="208">
                  <c:v>3610.2090386295285</c:v>
                </c:pt>
              </c:numCache>
            </c:numRef>
          </c:xVal>
          <c:yVal>
            <c:numRef>
              <c:f>Arkusz1!$N$32:$N$240</c:f>
              <c:numCache>
                <c:formatCode>General</c:formatCode>
                <c:ptCount val="209"/>
                <c:pt idx="0">
                  <c:v>10</c:v>
                </c:pt>
                <c:pt idx="1">
                  <c:v>10.2737591473695</c:v>
                </c:pt>
                <c:pt idx="2">
                  <c:v>10.727068902628201</c:v>
                </c:pt>
                <c:pt idx="3">
                  <c:v>11.298270518371201</c:v>
                </c:pt>
                <c:pt idx="4">
                  <c:v>11.94767832296</c:v>
                </c:pt>
                <c:pt idx="5">
                  <c:v>12.648883825150699</c:v>
                </c:pt>
                <c:pt idx="6">
                  <c:v>13.384117327382199</c:v>
                </c:pt>
                <c:pt idx="7">
                  <c:v>14.1413842987865</c:v>
                </c:pt>
                <c:pt idx="8">
                  <c:v>14.9125820059012</c:v>
                </c:pt>
                <c:pt idx="9">
                  <c:v>15.6922363857198</c:v>
                </c:pt>
                <c:pt idx="10">
                  <c:v>16.476650074322698</c:v>
                </c:pt>
                <c:pt idx="11">
                  <c:v>17.263326809701901</c:v>
                </c:pt>
                <c:pt idx="12">
                  <c:v>18.050582363702901</c:v>
                </c:pt>
                <c:pt idx="13">
                  <c:v>18.837281515041401</c:v>
                </c:pt>
                <c:pt idx="14">
                  <c:v>19.622660221466798</c:v>
                </c:pt>
                <c:pt idx="15">
                  <c:v>20.406205390397002</c:v>
                </c:pt>
                <c:pt idx="16">
                  <c:v>21.187573590593502</c:v>
                </c:pt>
                <c:pt idx="17">
                  <c:v>21.9665360916539</c:v>
                </c:pt>
                <c:pt idx="18">
                  <c:v>22.742941703881101</c:v>
                </c:pt>
                <c:pt idx="19">
                  <c:v>23.516691653232701</c:v>
                </c:pt>
                <c:pt idx="20">
                  <c:v>24.287722593437199</c:v>
                </c:pt>
                <c:pt idx="21">
                  <c:v>25.0559951198668</c:v>
                </c:pt>
                <c:pt idx="22">
                  <c:v>25.821486003322399</c:v>
                </c:pt>
                <c:pt idx="23">
                  <c:v>26.584182938986601</c:v>
                </c:pt>
                <c:pt idx="24">
                  <c:v>27.3440809959829</c:v>
                </c:pt>
                <c:pt idx="25">
                  <c:v>28.101180216789199</c:v>
                </c:pt>
                <c:pt idx="26">
                  <c:v>28.855483994120402</c:v>
                </c:pt>
                <c:pt idx="27">
                  <c:v>29.606997973496998</c:v>
                </c:pt>
                <c:pt idx="28">
                  <c:v>30.355729311255701</c:v>
                </c:pt>
                <c:pt idx="29">
                  <c:v>31.1016861728945</c:v>
                </c:pt>
                <c:pt idx="30">
                  <c:v>31.844877393919798</c:v>
                </c:pt>
                <c:pt idx="31">
                  <c:v>32.585312250570702</c:v>
                </c:pt>
                <c:pt idx="32">
                  <c:v>33.323000304837898</c:v>
                </c:pt>
                <c:pt idx="33">
                  <c:v>34.057951299716301</c:v>
                </c:pt>
                <c:pt idx="34">
                  <c:v>34.790175088424498</c:v>
                </c:pt>
                <c:pt idx="35">
                  <c:v>35.519681586590799</c:v>
                </c:pt>
                <c:pt idx="36">
                  <c:v>36.246480739968</c:v>
                </c:pt>
                <c:pt idx="37">
                  <c:v>36.9705825026479</c:v>
                </c:pt>
                <c:pt idx="38">
                  <c:v>37.691996822375998</c:v>
                </c:pt>
                <c:pt idx="39">
                  <c:v>38.410733630665703</c:v>
                </c:pt>
                <c:pt idx="40">
                  <c:v>39.126802836158497</c:v>
                </c:pt>
                <c:pt idx="41">
                  <c:v>39.840214320178397</c:v>
                </c:pt>
                <c:pt idx="42">
                  <c:v>40.550977933770199</c:v>
                </c:pt>
                <c:pt idx="43">
                  <c:v>41.259103495740199</c:v>
                </c:pt>
                <c:pt idx="44">
                  <c:v>41.964600791375901</c:v>
                </c:pt>
                <c:pt idx="45">
                  <c:v>42.6674795716227</c:v>
                </c:pt>
                <c:pt idx="46">
                  <c:v>43.367749552571603</c:v>
                </c:pt>
                <c:pt idx="47">
                  <c:v>44.065420415155302</c:v>
                </c:pt>
                <c:pt idx="48">
                  <c:v>44.760501804986198</c:v>
                </c:pt>
                <c:pt idx="49">
                  <c:v>45.4530033322891</c:v>
                </c:pt>
                <c:pt idx="50">
                  <c:v>46.142934571899197</c:v>
                </c:pt>
                <c:pt idx="51">
                  <c:v>46.830305063302603</c:v>
                </c:pt>
                <c:pt idx="52">
                  <c:v>47.515124310706398</c:v>
                </c:pt>
                <c:pt idx="53">
                  <c:v>48.197401783128399</c:v>
                </c:pt>
                <c:pt idx="54">
                  <c:v>48.877146914499498</c:v>
                </c:pt>
                <c:pt idx="55">
                  <c:v>49.554369103775102</c:v>
                </c:pt>
                <c:pt idx="56">
                  <c:v>50.229077715052298</c:v>
                </c:pt>
                <c:pt idx="57">
                  <c:v>50.901282077690198</c:v>
                </c:pt>
                <c:pt idx="58">
                  <c:v>51.570991486433599</c:v>
                </c:pt>
                <c:pt idx="59">
                  <c:v>52.238215201536903</c:v>
                </c:pt>
                <c:pt idx="60">
                  <c:v>52.902962448889902</c:v>
                </c:pt>
                <c:pt idx="61">
                  <c:v>53.5652424201432</c:v>
                </c:pt>
                <c:pt idx="62">
                  <c:v>54.225064272834402</c:v>
                </c:pt>
                <c:pt idx="63">
                  <c:v>54.882437130513601</c:v>
                </c:pt>
                <c:pt idx="64">
                  <c:v>55.537370082869003</c:v>
                </c:pt>
                <c:pt idx="65">
                  <c:v>56.189872185852501</c:v>
                </c:pt>
                <c:pt idx="66">
                  <c:v>56.839952461804302</c:v>
                </c:pt>
                <c:pt idx="67">
                  <c:v>57.487619899577901</c:v>
                </c:pt>
                <c:pt idx="68">
                  <c:v>58.132883454663499</c:v>
                </c:pt>
                <c:pt idx="69">
                  <c:v>58.775752049312899</c:v>
                </c:pt>
                <c:pt idx="70">
                  <c:v>59.4162345726617</c:v>
                </c:pt>
                <c:pt idx="71">
                  <c:v>60.054339880852801</c:v>
                </c:pt>
                <c:pt idx="72">
                  <c:v>60.690076797158703</c:v>
                </c:pt>
                <c:pt idx="73">
                  <c:v>61.323454112103597</c:v>
                </c:pt>
                <c:pt idx="74">
                  <c:v>61.954480583584498</c:v>
                </c:pt>
                <c:pt idx="75">
                  <c:v>62.583164936993001</c:v>
                </c:pt>
                <c:pt idx="76">
                  <c:v>63.209515865335199</c:v>
                </c:pt>
                <c:pt idx="77">
                  <c:v>63.833542029352401</c:v>
                </c:pt>
                <c:pt idx="78">
                  <c:v>64.455252057640706</c:v>
                </c:pt>
                <c:pt idx="79">
                  <c:v>65.074654546770304</c:v>
                </c:pt>
                <c:pt idx="80">
                  <c:v>65.691758061404201</c:v>
                </c:pt>
                <c:pt idx="81">
                  <c:v>66.306571134417197</c:v>
                </c:pt>
                <c:pt idx="82">
                  <c:v>66.919102267013002</c:v>
                </c:pt>
                <c:pt idx="83">
                  <c:v>67.529359928842496</c:v>
                </c:pt>
                <c:pt idx="84">
                  <c:v>68.137352558120597</c:v>
                </c:pt>
                <c:pt idx="85">
                  <c:v>68.743088561742894</c:v>
                </c:pt>
                <c:pt idx="86">
                  <c:v>69.346576315402004</c:v>
                </c:pt>
                <c:pt idx="87">
                  <c:v>69.947824163703302</c:v>
                </c:pt>
                <c:pt idx="88">
                  <c:v>70.546840420280205</c:v>
                </c:pt>
                <c:pt idx="89">
                  <c:v>71.143633367909402</c:v>
                </c:pt>
                <c:pt idx="90">
                  <c:v>71.738211258625199</c:v>
                </c:pt>
                <c:pt idx="91">
                  <c:v>72.330582313833503</c:v>
                </c:pt>
                <c:pt idx="92">
                  <c:v>72.920754724425805</c:v>
                </c:pt>
                <c:pt idx="93">
                  <c:v>73.508736650892303</c:v>
                </c:pt>
                <c:pt idx="94">
                  <c:v>74.094536223434602</c:v>
                </c:pt>
                <c:pt idx="95">
                  <c:v>74.6781615420782</c:v>
                </c:pt>
                <c:pt idx="96">
                  <c:v>75.259620676784706</c:v>
                </c:pt>
                <c:pt idx="97">
                  <c:v>75.838921667563199</c:v>
                </c:pt>
                <c:pt idx="98">
                  <c:v>76.416072524581395</c:v>
                </c:pt>
                <c:pt idx="99">
                  <c:v>76.991081228276499</c:v>
                </c:pt>
                <c:pt idx="100">
                  <c:v>77.563955729465604</c:v>
                </c:pt>
                <c:pt idx="101">
                  <c:v>78.134703949455499</c:v>
                </c:pt>
                <c:pt idx="102">
                  <c:v>78.703333780152093</c:v>
                </c:pt>
                <c:pt idx="103">
                  <c:v>79.269853084169895</c:v>
                </c:pt>
                <c:pt idx="104">
                  <c:v>79.834269694940502</c:v>
                </c:pt>
                <c:pt idx="105">
                  <c:v>80.396591416820996</c:v>
                </c:pt>
                <c:pt idx="106">
                  <c:v>80.956826025201494</c:v>
                </c:pt>
                <c:pt idx="107">
                  <c:v>81.514981266613304</c:v>
                </c:pt>
                <c:pt idx="108">
                  <c:v>82.071064858835598</c:v>
                </c:pt>
                <c:pt idx="109">
                  <c:v>82.625084491002298</c:v>
                </c:pt>
                <c:pt idx="110">
                  <c:v>83.177047823708094</c:v>
                </c:pt>
                <c:pt idx="111">
                  <c:v>83.726962489114896</c:v>
                </c:pt>
                <c:pt idx="112">
                  <c:v>84.274836091057097</c:v>
                </c:pt>
                <c:pt idx="113">
                  <c:v>84.820676205146299</c:v>
                </c:pt>
                <c:pt idx="114">
                  <c:v>85.364490378876894</c:v>
                </c:pt>
                <c:pt idx="115">
                  <c:v>85.9062861317298</c:v>
                </c:pt>
                <c:pt idx="116">
                  <c:v>86.446070955276696</c:v>
                </c:pt>
                <c:pt idx="117">
                  <c:v>86.983852313283407</c:v>
                </c:pt>
                <c:pt idx="118">
                  <c:v>87.519637641813404</c:v>
                </c:pt>
                <c:pt idx="119">
                  <c:v>88.053434349330402</c:v>
                </c:pt>
                <c:pt idx="120">
                  <c:v>88.585249816800697</c:v>
                </c:pt>
                <c:pt idx="121">
                  <c:v>89.115091397795794</c:v>
                </c:pt>
                <c:pt idx="122">
                  <c:v>89.642966418593204</c:v>
                </c:pt>
                <c:pt idx="123">
                  <c:v>90.168882178278494</c:v>
                </c:pt>
                <c:pt idx="124">
                  <c:v>90.6928459488459</c:v>
                </c:pt>
                <c:pt idx="125">
                  <c:v>91.214864975299093</c:v>
                </c:pt>
                <c:pt idx="126">
                  <c:v>91.734946475750803</c:v>
                </c:pt>
                <c:pt idx="127">
                  <c:v>92.253097641523297</c:v>
                </c:pt>
                <c:pt idx="128">
                  <c:v>92.769325637247306</c:v>
                </c:pt>
                <c:pt idx="129">
                  <c:v>93.283637600961697</c:v>
                </c:pt>
                <c:pt idx="130">
                  <c:v>93.796040644211402</c:v>
                </c:pt>
                <c:pt idx="131">
                  <c:v>94.306541852146296</c:v>
                </c:pt>
                <c:pt idx="132">
                  <c:v>94.815148283618996</c:v>
                </c:pt>
                <c:pt idx="133">
                  <c:v>95.321866971282603</c:v>
                </c:pt>
                <c:pt idx="134">
                  <c:v>95.826704921687494</c:v>
                </c:pt>
                <c:pt idx="135">
                  <c:v>96.329669115378906</c:v>
                </c:pt>
                <c:pt idx="136">
                  <c:v>96.830766506992802</c:v>
                </c:pt>
                <c:pt idx="137">
                  <c:v>97.330004025352395</c:v>
                </c:pt>
                <c:pt idx="138">
                  <c:v>97.827388573564093</c:v>
                </c:pt>
                <c:pt idx="139">
                  <c:v>98.322927029112293</c:v>
                </c:pt>
                <c:pt idx="140">
                  <c:v>98.816626243955497</c:v>
                </c:pt>
                <c:pt idx="141">
                  <c:v>99.308493044619894</c:v>
                </c:pt>
                <c:pt idx="142">
                  <c:v>99.798534232294699</c:v>
                </c:pt>
                <c:pt idx="143">
                  <c:v>100.28675658292499</c:v>
                </c:pt>
                <c:pt idx="144">
                  <c:v>100.773166847308</c:v>
                </c:pt>
                <c:pt idx="145">
                  <c:v>101.25777175118399</c:v>
                </c:pt>
                <c:pt idx="146">
                  <c:v>101.74057799532901</c:v>
                </c:pt>
                <c:pt idx="147">
                  <c:v>102.221592255649</c:v>
                </c:pt>
                <c:pt idx="148">
                  <c:v>102.700821183272</c:v>
                </c:pt>
                <c:pt idx="149">
                  <c:v>103.17827140463901</c:v>
                </c:pt>
                <c:pt idx="150">
                  <c:v>103.653949521597</c:v>
                </c:pt>
                <c:pt idx="151">
                  <c:v>104.12786211149</c:v>
                </c:pt>
                <c:pt idx="152">
                  <c:v>104.60001572724801</c:v>
                </c:pt>
                <c:pt idx="153">
                  <c:v>105.07041689748</c:v>
                </c:pt>
                <c:pt idx="154">
                  <c:v>105.539072126565</c:v>
                </c:pt>
                <c:pt idx="155">
                  <c:v>106.005987894737</c:v>
                </c:pt>
                <c:pt idx="156">
                  <c:v>106.47117065818</c:v>
                </c:pt>
                <c:pt idx="157">
                  <c:v>106.934626849116</c:v>
                </c:pt>
                <c:pt idx="158">
                  <c:v>107.39636287589001</c:v>
                </c:pt>
                <c:pt idx="159">
                  <c:v>107.856385123067</c:v>
                </c:pt>
                <c:pt idx="160">
                  <c:v>108.314699951509</c:v>
                </c:pt>
                <c:pt idx="161">
                  <c:v>108.771313698474</c:v>
                </c:pt>
                <c:pt idx="162">
                  <c:v>109.22623267769499</c:v>
                </c:pt>
                <c:pt idx="163">
                  <c:v>109.679463179474</c:v>
                </c:pt>
                <c:pt idx="164">
                  <c:v>110.13101147076399</c:v>
                </c:pt>
                <c:pt idx="165">
                  <c:v>110.58088379525699</c:v>
                </c:pt>
                <c:pt idx="166">
                  <c:v>111.029086373474</c:v>
                </c:pt>
                <c:pt idx="167">
                  <c:v>111.475625402844</c:v>
                </c:pt>
                <c:pt idx="168">
                  <c:v>111.920507057796</c:v>
                </c:pt>
                <c:pt idx="169">
                  <c:v>112.36373748984199</c:v>
                </c:pt>
                <c:pt idx="170">
                  <c:v>112.805322827662</c:v>
                </c:pt>
                <c:pt idx="171">
                  <c:v>113.245269177186</c:v>
                </c:pt>
                <c:pt idx="172">
                  <c:v>113.683582621686</c:v>
                </c:pt>
                <c:pt idx="173">
                  <c:v>114.120269221852</c:v>
                </c:pt>
                <c:pt idx="174">
                  <c:v>114.555335015879</c:v>
                </c:pt>
                <c:pt idx="175">
                  <c:v>114.988786019553</c:v>
                </c:pt>
                <c:pt idx="176">
                  <c:v>115.42062822633</c:v>
                </c:pt>
                <c:pt idx="177">
                  <c:v>115.85086760742099</c:v>
                </c:pt>
                <c:pt idx="178">
                  <c:v>116.279510111874</c:v>
                </c:pt>
                <c:pt idx="179">
                  <c:v>116.706561666658</c:v>
                </c:pt>
                <c:pt idx="180">
                  <c:v>117.132028176741</c:v>
                </c:pt>
                <c:pt idx="181">
                  <c:v>117.555915525177</c:v>
                </c:pt>
                <c:pt idx="182">
                  <c:v>117.97822957318201</c:v>
                </c:pt>
                <c:pt idx="183">
                  <c:v>118.398976160218</c:v>
                </c:pt>
                <c:pt idx="184">
                  <c:v>118.81816110407399</c:v>
                </c:pt>
                <c:pt idx="185">
                  <c:v>119.235790200946</c:v>
                </c:pt>
                <c:pt idx="186">
                  <c:v>119.65186922551599</c:v>
                </c:pt>
                <c:pt idx="187">
                  <c:v>120.066403931032</c:v>
                </c:pt>
                <c:pt idx="188">
                  <c:v>120.47940004938999</c:v>
                </c:pt>
                <c:pt idx="189">
                  <c:v>120.89086329121101</c:v>
                </c:pt>
                <c:pt idx="190">
                  <c:v>121.300799345919</c:v>
                </c:pt>
                <c:pt idx="191">
                  <c:v>121.709213881823</c:v>
                </c:pt>
                <c:pt idx="192">
                  <c:v>122.116112546192</c:v>
                </c:pt>
                <c:pt idx="193">
                  <c:v>122.521500965336</c:v>
                </c:pt>
                <c:pt idx="194">
                  <c:v>122.92538474468201</c:v>
                </c:pt>
                <c:pt idx="195">
                  <c:v>123.327769468851</c:v>
                </c:pt>
                <c:pt idx="196">
                  <c:v>123.728660701737</c:v>
                </c:pt>
                <c:pt idx="197">
                  <c:v>124.12806398658201</c:v>
                </c:pt>
                <c:pt idx="198">
                  <c:v>124.525984846055</c:v>
                </c:pt>
                <c:pt idx="199">
                  <c:v>124.922428782327</c:v>
                </c:pt>
                <c:pt idx="200">
                  <c:v>125.317401277147</c:v>
                </c:pt>
                <c:pt idx="201">
                  <c:v>125.710907791916</c:v>
                </c:pt>
                <c:pt idx="202">
                  <c:v>126.102953767767</c:v>
                </c:pt>
                <c:pt idx="203">
                  <c:v>126.493544625637</c:v>
                </c:pt>
                <c:pt idx="204">
                  <c:v>126.88268576634199</c:v>
                </c:pt>
                <c:pt idx="205">
                  <c:v>127.270382570652</c:v>
                </c:pt>
                <c:pt idx="206">
                  <c:v>127.656640399369</c:v>
                </c:pt>
                <c:pt idx="207">
                  <c:v>128.04146459339199</c:v>
                </c:pt>
                <c:pt idx="208">
                  <c:v>128.42486047380299</c:v>
                </c:pt>
              </c:numCache>
            </c:numRef>
          </c:yVal>
          <c:smooth val="1"/>
        </c:ser>
        <c:dLbls>
          <c:showLegendKey val="0"/>
          <c:showVal val="0"/>
          <c:showCatName val="0"/>
          <c:showSerName val="0"/>
          <c:showPercent val="0"/>
          <c:showBubbleSize val="0"/>
        </c:dLbls>
        <c:axId val="259966848"/>
        <c:axId val="260034560"/>
      </c:scatterChart>
      <c:valAx>
        <c:axId val="259966848"/>
        <c:scaling>
          <c:orientation val="minMax"/>
        </c:scaling>
        <c:delete val="0"/>
        <c:axPos val="b"/>
        <c:majorGridlines/>
        <c:minorGridlines/>
        <c:title>
          <c:tx>
            <c:rich>
              <a:bodyPr/>
              <a:lstStyle/>
              <a:p>
                <a:pPr>
                  <a:defRPr/>
                </a:pPr>
                <a:r>
                  <a:rPr lang="pl-PL"/>
                  <a:t>czas,</a:t>
                </a:r>
                <a:r>
                  <a:rPr lang="pl-PL" baseline="0"/>
                  <a:t> s</a:t>
                </a:r>
                <a:endParaRPr lang="pl-PL"/>
              </a:p>
            </c:rich>
          </c:tx>
          <c:overlay val="0"/>
        </c:title>
        <c:numFmt formatCode="General" sourceLinked="1"/>
        <c:majorTickMark val="out"/>
        <c:minorTickMark val="none"/>
        <c:tickLblPos val="nextTo"/>
        <c:crossAx val="260034560"/>
        <c:crosses val="autoZero"/>
        <c:crossBetween val="midCat"/>
      </c:valAx>
      <c:valAx>
        <c:axId val="260034560"/>
        <c:scaling>
          <c:orientation val="minMax"/>
        </c:scaling>
        <c:delete val="0"/>
        <c:axPos val="l"/>
        <c:majorGridlines/>
        <c:minorGridlines/>
        <c:title>
          <c:tx>
            <c:rich>
              <a:bodyPr rot="-5400000" vert="horz"/>
              <a:lstStyle/>
              <a:p>
                <a:pPr>
                  <a:defRPr/>
                </a:pPr>
                <a:r>
                  <a:rPr lang="pl-PL"/>
                  <a:t>temperatura</a:t>
                </a:r>
              </a:p>
            </c:rich>
          </c:tx>
          <c:overlay val="0"/>
        </c:title>
        <c:numFmt formatCode="General" sourceLinked="1"/>
        <c:majorTickMark val="out"/>
        <c:minorTickMark val="none"/>
        <c:tickLblPos val="nextTo"/>
        <c:crossAx val="25996684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358</TotalTime>
  <Pages>10</Pages>
  <Words>1113</Words>
  <Characters>6683</Characters>
  <Application>Microsoft Office Word</Application>
  <DocSecurity>0</DocSecurity>
  <Lines>55</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Szysz</dc:creator>
  <cp:lastModifiedBy>Szysz</cp:lastModifiedBy>
  <cp:revision>37</cp:revision>
  <cp:lastPrinted>2018-01-22T16:08:00Z</cp:lastPrinted>
  <dcterms:created xsi:type="dcterms:W3CDTF">2018-01-22T09:57:00Z</dcterms:created>
  <dcterms:modified xsi:type="dcterms:W3CDTF">2018-01-22T18:39:00Z</dcterms:modified>
</cp:coreProperties>
</file>