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9906" w14:textId="77777777" w:rsidR="00AF5772" w:rsidRPr="00AF5772" w:rsidRDefault="00AF5772" w:rsidP="00AF5772">
      <w:pPr>
        <w:rPr>
          <w:b/>
          <w:bCs/>
        </w:rPr>
      </w:pPr>
      <w:r w:rsidRPr="00AF5772">
        <w:rPr>
          <w:b/>
          <w:bCs/>
        </w:rPr>
        <w:t>Actions</w:t>
      </w:r>
    </w:p>
    <w:p w14:paraId="06596D00" w14:textId="77777777" w:rsidR="00AF5772" w:rsidRPr="00AF5772" w:rsidRDefault="00AF5772" w:rsidP="00AF5772">
      <w:r w:rsidRPr="00AF5772">
        <w:rPr>
          <w:b/>
          <w:bCs/>
        </w:rPr>
        <w:t>Infrastructure Deployment</w:t>
      </w:r>
    </w:p>
    <w:p w14:paraId="2FB7491B" w14:textId="77777777" w:rsidR="00AF5772" w:rsidRPr="00AF5772" w:rsidRDefault="00AF5772" w:rsidP="00AF5772">
      <w:pPr>
        <w:numPr>
          <w:ilvl w:val="0"/>
          <w:numId w:val="1"/>
        </w:numPr>
      </w:pPr>
      <w:r w:rsidRPr="00AF5772">
        <w:t>The Middleware (MW) team is currently unable to deploy infrastructure within the RLZ due to several technical and process-related constraints.</w:t>
      </w:r>
    </w:p>
    <w:p w14:paraId="257C5BD0" w14:textId="77777777" w:rsidR="00AF5772" w:rsidRPr="00AF5772" w:rsidRDefault="00AF5772" w:rsidP="00AF5772">
      <w:pPr>
        <w:numPr>
          <w:ilvl w:val="0"/>
          <w:numId w:val="1"/>
        </w:numPr>
      </w:pPr>
      <w:r w:rsidRPr="00AF5772">
        <w:rPr>
          <w:b/>
          <w:bCs/>
        </w:rPr>
        <w:t>Tooling limitations</w:t>
      </w:r>
    </w:p>
    <w:p w14:paraId="2EDB0D96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>The MW team currently relies on Terraform for infrastructure deployment.</w:t>
      </w:r>
    </w:p>
    <w:p w14:paraId="24A4F0DC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>Terraform is not an approved Infrastructure as Code (</w:t>
      </w:r>
      <w:proofErr w:type="spellStart"/>
      <w:r w:rsidRPr="00AF5772">
        <w:t>IaC</w:t>
      </w:r>
      <w:proofErr w:type="spellEnd"/>
      <w:r w:rsidRPr="00AF5772">
        <w:t>) tool for SBNA-controlled environments, which prevents its use within the RLZ.</w:t>
      </w:r>
    </w:p>
    <w:p w14:paraId="66B8F8B1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 xml:space="preserve">The team does not currently have access to, or experience with, the approved SBNA </w:t>
      </w:r>
      <w:proofErr w:type="spellStart"/>
      <w:r w:rsidRPr="00AF5772">
        <w:t>IaC</w:t>
      </w:r>
      <w:proofErr w:type="spellEnd"/>
      <w:r w:rsidRPr="00AF5772">
        <w:t xml:space="preserve"> tooling required for deployment.</w:t>
      </w:r>
    </w:p>
    <w:p w14:paraId="61299729" w14:textId="77777777" w:rsidR="00AF5772" w:rsidRPr="00AF5772" w:rsidRDefault="00AF5772" w:rsidP="00AF5772">
      <w:pPr>
        <w:numPr>
          <w:ilvl w:val="0"/>
          <w:numId w:val="1"/>
        </w:numPr>
      </w:pPr>
      <w:r w:rsidRPr="00AF5772">
        <w:rPr>
          <w:b/>
          <w:bCs/>
        </w:rPr>
        <w:t>Compliance constraints</w:t>
      </w:r>
    </w:p>
    <w:p w14:paraId="1398D936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>The MW team does not have full visibility into, or documentation for, the compliance and regulatory requirements specific to the US Landing Zone (US LZ).</w:t>
      </w:r>
    </w:p>
    <w:p w14:paraId="69D1B3DF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>As a result, they are unable to independently validate that deployed resources meet required security and compliance standards.</w:t>
      </w:r>
    </w:p>
    <w:p w14:paraId="2CEE6840" w14:textId="77777777" w:rsidR="00AF5772" w:rsidRPr="00AF5772" w:rsidRDefault="00AF5772" w:rsidP="00AF5772">
      <w:pPr>
        <w:numPr>
          <w:ilvl w:val="0"/>
          <w:numId w:val="1"/>
        </w:numPr>
      </w:pPr>
      <w:r w:rsidRPr="00AF5772">
        <w:rPr>
          <w:b/>
          <w:bCs/>
        </w:rPr>
        <w:t>Public cloud process gaps</w:t>
      </w:r>
    </w:p>
    <w:p w14:paraId="51222ADA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>Standard public cloud operational and governance processes are not currently followed by the MW team.</w:t>
      </w:r>
    </w:p>
    <w:p w14:paraId="26D2D19A" w14:textId="77777777" w:rsidR="00AF5772" w:rsidRPr="00AF5772" w:rsidRDefault="00AF5772" w:rsidP="00AF5772">
      <w:pPr>
        <w:numPr>
          <w:ilvl w:val="1"/>
          <w:numId w:val="1"/>
        </w:numPr>
      </w:pPr>
      <w:r w:rsidRPr="00AF5772">
        <w:t>This includes gaps in provisioning workflows, approval processes, and alignment with enterprise cloud controls.</w:t>
      </w:r>
    </w:p>
    <w:p w14:paraId="00BFC3B6" w14:textId="77777777" w:rsidR="00AF5772" w:rsidRPr="00AF5772" w:rsidRDefault="00AF5772" w:rsidP="00AF5772">
      <w:r w:rsidRPr="00AF5772">
        <w:rPr>
          <w:b/>
          <w:bCs/>
        </w:rPr>
        <w:t>Service Role Deployment</w:t>
      </w:r>
    </w:p>
    <w:p w14:paraId="57C3CA86" w14:textId="77777777" w:rsidR="00AF5772" w:rsidRPr="00AF5772" w:rsidRDefault="00AF5772" w:rsidP="00AF5772">
      <w:pPr>
        <w:numPr>
          <w:ilvl w:val="0"/>
          <w:numId w:val="2"/>
        </w:numPr>
      </w:pPr>
      <w:r w:rsidRPr="00AF5772">
        <w:t>Deploy required service roles to enable secure interaction between infrastructure components and platform services.</w:t>
      </w:r>
    </w:p>
    <w:p w14:paraId="0D3D535F" w14:textId="77777777" w:rsidR="00AF5772" w:rsidRPr="00AF5772" w:rsidRDefault="00AF5772" w:rsidP="00AF5772">
      <w:pPr>
        <w:numPr>
          <w:ilvl w:val="0"/>
          <w:numId w:val="2"/>
        </w:numPr>
      </w:pPr>
      <w:r w:rsidRPr="00AF5772">
        <w:t>Ensure service roles align with least-privilege principles and approved access patterns within the US LZ.</w:t>
      </w:r>
    </w:p>
    <w:p w14:paraId="04B4168B" w14:textId="77777777" w:rsidR="00AF5772" w:rsidRPr="00AF5772" w:rsidRDefault="00AF5772" w:rsidP="00AF5772">
      <w:r w:rsidRPr="00AF5772">
        <w:rPr>
          <w:b/>
          <w:bCs/>
        </w:rPr>
        <w:t>Functional Role Deployment</w:t>
      </w:r>
    </w:p>
    <w:p w14:paraId="0BD17A5D" w14:textId="77777777" w:rsidR="00AF5772" w:rsidRPr="00AF5772" w:rsidRDefault="00AF5772" w:rsidP="00AF5772">
      <w:pPr>
        <w:numPr>
          <w:ilvl w:val="0"/>
          <w:numId w:val="3"/>
        </w:numPr>
      </w:pPr>
      <w:r w:rsidRPr="00AF5772">
        <w:t>Deploy functional roles required for application and operational workflows.</w:t>
      </w:r>
    </w:p>
    <w:p w14:paraId="7E4FE72C" w14:textId="77777777" w:rsidR="00AF5772" w:rsidRPr="00AF5772" w:rsidRDefault="00AF5772" w:rsidP="00AF5772">
      <w:pPr>
        <w:numPr>
          <w:ilvl w:val="0"/>
          <w:numId w:val="3"/>
        </w:numPr>
      </w:pPr>
      <w:r w:rsidRPr="00AF5772">
        <w:t>Validate role permissions against compliance, security, and audit requirements prior to activation.</w:t>
      </w:r>
    </w:p>
    <w:p w14:paraId="1DB9B4F6" w14:textId="77777777" w:rsidR="0026552C" w:rsidRDefault="0026552C"/>
    <w:sectPr w:rsidR="00265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64EE8"/>
    <w:multiLevelType w:val="multilevel"/>
    <w:tmpl w:val="B15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D6A2B"/>
    <w:multiLevelType w:val="multilevel"/>
    <w:tmpl w:val="8F3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543F7"/>
    <w:multiLevelType w:val="multilevel"/>
    <w:tmpl w:val="35B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438690">
    <w:abstractNumId w:val="1"/>
  </w:num>
  <w:num w:numId="2" w16cid:durableId="411663459">
    <w:abstractNumId w:val="2"/>
  </w:num>
  <w:num w:numId="3" w16cid:durableId="126892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72"/>
    <w:rsid w:val="0026552C"/>
    <w:rsid w:val="00313894"/>
    <w:rsid w:val="00370409"/>
    <w:rsid w:val="00396D77"/>
    <w:rsid w:val="006661C5"/>
    <w:rsid w:val="007172DF"/>
    <w:rsid w:val="00937130"/>
    <w:rsid w:val="00AF5772"/>
    <w:rsid w:val="00B22974"/>
    <w:rsid w:val="00B84A4B"/>
    <w:rsid w:val="00D77295"/>
    <w:rsid w:val="00EC5865"/>
    <w:rsid w:val="00FC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9A59"/>
  <w15:chartTrackingRefBased/>
  <w15:docId w15:val="{AB919AE3-A001-4BFB-AB22-4944CFFE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Tiwari</dc:creator>
  <cp:keywords/>
  <dc:description/>
  <cp:lastModifiedBy>Rahul Tiwari</cp:lastModifiedBy>
  <cp:revision>1</cp:revision>
  <dcterms:created xsi:type="dcterms:W3CDTF">2025-12-17T19:48:00Z</dcterms:created>
  <dcterms:modified xsi:type="dcterms:W3CDTF">2025-12-17T19:49:00Z</dcterms:modified>
</cp:coreProperties>
</file>