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3A0A0C">
      <w:pPr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79FC9C7C" w14:textId="77777777" w:rsidR="00AA7B99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57A8DE88" w14:textId="69784CAB" w:rsidR="008E00FE" w:rsidRPr="00833AFB" w:rsidRDefault="008E0F13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</w:t>
      </w:r>
      <w:r>
        <w:rPr>
          <w:rFonts w:ascii="Arial" w:eastAsia="Times New Roman" w:hAnsi="Arial" w:cs="Arial"/>
          <w:w w:val="105"/>
          <w:sz w:val="20"/>
          <w:szCs w:val="20"/>
        </w:rPr>
        <w:t>23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– Ju</w:t>
      </w:r>
      <w:r>
        <w:rPr>
          <w:rFonts w:ascii="Arial" w:eastAsia="Times New Roman" w:hAnsi="Arial" w:cs="Arial"/>
          <w:w w:val="105"/>
          <w:sz w:val="20"/>
          <w:szCs w:val="20"/>
        </w:rPr>
        <w:t>ne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202</w:t>
      </w:r>
      <w:r>
        <w:rPr>
          <w:rFonts w:ascii="Arial" w:eastAsia="Times New Roman" w:hAnsi="Arial" w:cs="Arial"/>
          <w:w w:val="105"/>
          <w:sz w:val="20"/>
          <w:szCs w:val="20"/>
        </w:rPr>
        <w:t>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Visiting Scholar</w:t>
      </w:r>
    </w:p>
    <w:p w14:paraId="683CFE38" w14:textId="5559C08A" w:rsidR="008E00FE" w:rsidRDefault="008E00FE" w:rsidP="008E00FE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41876073" w14:textId="6A8B3DF0" w:rsidR="008E00FE" w:rsidRPr="00833AFB" w:rsidRDefault="008E00FE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2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December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 w:rsidR="008E0F13">
        <w:rPr>
          <w:rFonts w:ascii="Arial" w:eastAsia="Times New Roman" w:hAnsi="Arial" w:cs="Arial"/>
          <w:b/>
          <w:bCs/>
          <w:w w:val="105"/>
          <w:sz w:val="20"/>
          <w:szCs w:val="20"/>
        </w:rPr>
        <w:t>Interim Department Chair, BIA</w:t>
      </w:r>
    </w:p>
    <w:p w14:paraId="33899E37" w14:textId="4A9A869A" w:rsidR="008E00FE" w:rsidRPr="008E00FE" w:rsidRDefault="008E00FE" w:rsidP="008E00FE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</w:t>
      </w:r>
      <w:r>
        <w:rPr>
          <w:rFonts w:ascii="Arial" w:eastAsia="Times New Roman" w:hAnsi="Arial" w:cs="Arial"/>
          <w:w w:val="105"/>
          <w:sz w:val="20"/>
          <w:szCs w:val="20"/>
        </w:rPr>
        <w:t>er</w:t>
      </w:r>
    </w:p>
    <w:p w14:paraId="6B35778F" w14:textId="73C50425" w:rsidR="00AA7B99" w:rsidRPr="00833AFB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September 2021 – </w:t>
      </w:r>
      <w:r w:rsidR="003446D4">
        <w:rPr>
          <w:rFonts w:ascii="Arial" w:eastAsia="Times New Roman" w:hAnsi="Arial" w:cs="Arial"/>
          <w:w w:val="105"/>
          <w:sz w:val="20"/>
          <w:szCs w:val="20"/>
        </w:rPr>
        <w:t>June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Public Impact Fellow</w:t>
      </w:r>
    </w:p>
    <w:p w14:paraId="51A319B0" w14:textId="48B560FF" w:rsidR="00AA7B99" w:rsidRPr="00AA7B99" w:rsidRDefault="00AA7B99" w:rsidP="00AA7B9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Denve</w:t>
      </w:r>
      <w:r>
        <w:rPr>
          <w:rFonts w:ascii="Arial" w:eastAsia="Times New Roman" w:hAnsi="Arial" w:cs="Arial"/>
          <w:w w:val="105"/>
          <w:sz w:val="20"/>
          <w:szCs w:val="20"/>
        </w:rPr>
        <w:t>r</w:t>
      </w:r>
    </w:p>
    <w:p w14:paraId="5E048304" w14:textId="37910615" w:rsidR="00833AFB" w:rsidRPr="00833AFB" w:rsidRDefault="001B706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74" w:hanging="378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16C8FCA5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AA7B99">
        <w:rPr>
          <w:rFonts w:ascii="Arial" w:eastAsia="Times New Roman" w:hAnsi="Arial" w:cs="Arial"/>
          <w:w w:val="105"/>
          <w:sz w:val="20"/>
          <w:szCs w:val="20"/>
        </w:rPr>
        <w:t>1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698CF147" w14:textId="77777777" w:rsidR="00C04138" w:rsidRPr="00833AFB" w:rsidRDefault="00C04138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390D930D" w14:textId="35E97064" w:rsidR="001A3264" w:rsidRDefault="00833AFB" w:rsidP="00AA7B99">
      <w:pPr>
        <w:widowControl w:val="0"/>
        <w:tabs>
          <w:tab w:val="left" w:pos="3158"/>
        </w:tabs>
        <w:autoSpaceDE w:val="0"/>
        <w:autoSpaceDN w:val="0"/>
        <w:spacing w:before="8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National Institute for Occupational Safety and Health</w:t>
      </w:r>
    </w:p>
    <w:p w14:paraId="2E6816E2" w14:textId="147A7600" w:rsidR="00833AFB" w:rsidRPr="001A3264" w:rsidRDefault="00833AFB" w:rsidP="00AA7B99">
      <w:pPr>
        <w:widowControl w:val="0"/>
        <w:tabs>
          <w:tab w:val="left" w:pos="3158"/>
        </w:tabs>
        <w:autoSpaceDE w:val="0"/>
        <w:autoSpaceDN w:val="0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4C95C8" w14:textId="04986600" w:rsidR="003B2987" w:rsidRPr="003B2987" w:rsidRDefault="003B2987" w:rsidP="003B2987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590053E8" w:rsidR="001A3264" w:rsidRDefault="001A3264" w:rsidP="002D3EAF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</w:t>
      </w:r>
      <w:r w:rsidR="00E7071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E70710">
        <w:rPr>
          <w:rFonts w:ascii="Arial" w:eastAsia="Arial" w:hAnsi="Arial" w:cs="Arial"/>
          <w:sz w:val="20"/>
          <w:szCs w:val="22"/>
        </w:rPr>
        <w:t xml:space="preserve">. </w:t>
      </w:r>
      <w:r w:rsidR="00E70710" w:rsidRPr="00E70710">
        <w:rPr>
          <w:rFonts w:ascii="Arial" w:eastAsia="Arial" w:hAnsi="Arial" w:cs="Arial"/>
          <w:sz w:val="20"/>
          <w:szCs w:val="22"/>
        </w:rPr>
        <w:t>https://doi.org/10.1214/21-AOAS1545</w:t>
      </w:r>
    </w:p>
    <w:p w14:paraId="16C244F4" w14:textId="7BDBA558" w:rsidR="002D3EAF" w:rsidRPr="002D3EAF" w:rsidRDefault="002D3EAF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 xml:space="preserve">Italian Journal of Applied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lastRenderedPageBreak/>
        <w:t>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41702298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="007F08ED" w:rsidRPr="00E37D32">
          <w:rPr>
            <w:rStyle w:val="Hyperlink"/>
            <w:rFonts w:ascii="Arial" w:eastAsia="Times New Roman" w:hAnsi="Arial" w:cs="Arial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7D7BAC69" w14:textId="1D7D9ADB" w:rsidR="00B5106D" w:rsidRDefault="00396C9D" w:rsidP="002D3EA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96C9D">
        <w:rPr>
          <w:rFonts w:ascii="Arial" w:eastAsia="Arial" w:hAnsi="Arial" w:cs="Arial"/>
          <w:sz w:val="20"/>
          <w:szCs w:val="22"/>
        </w:rPr>
        <w:t>Expected Points Above Average: A Novel Player Metric Based on Bayesian Hierarchical Modeling using NBA Data</w:t>
      </w:r>
      <w:r w:rsidR="00B5106D">
        <w:rPr>
          <w:rFonts w:ascii="Arial" w:eastAsia="Arial" w:hAnsi="Arial" w:cs="Arial"/>
          <w:sz w:val="20"/>
          <w:szCs w:val="22"/>
        </w:rPr>
        <w:t xml:space="preserve">. </w:t>
      </w:r>
      <w:r w:rsidR="002A1766">
        <w:rPr>
          <w:rFonts w:ascii="Arial" w:eastAsia="Arial" w:hAnsi="Arial" w:cs="Arial"/>
          <w:sz w:val="20"/>
          <w:szCs w:val="22"/>
        </w:rPr>
        <w:t xml:space="preserve">Submitted to </w:t>
      </w:r>
      <w:r w:rsidR="002A1766">
        <w:rPr>
          <w:rFonts w:ascii="Arial" w:eastAsia="Arial" w:hAnsi="Arial" w:cs="Arial"/>
          <w:i/>
          <w:iCs/>
          <w:sz w:val="20"/>
          <w:szCs w:val="22"/>
        </w:rPr>
        <w:t>Annals of Applied Statistics</w:t>
      </w:r>
      <w:r w:rsidR="002A1766">
        <w:rPr>
          <w:rFonts w:ascii="Arial" w:eastAsia="Arial" w:hAnsi="Arial" w:cs="Arial"/>
          <w:sz w:val="20"/>
          <w:szCs w:val="22"/>
        </w:rPr>
        <w:t xml:space="preserve"> </w:t>
      </w:r>
      <w:r w:rsidR="002A1766">
        <w:rPr>
          <w:rFonts w:ascii="Arial" w:eastAsia="Arial" w:hAnsi="Arial" w:cs="Arial"/>
          <w:b/>
          <w:bCs/>
          <w:sz w:val="20"/>
          <w:szCs w:val="22"/>
        </w:rPr>
        <w:t>(BIA Premier</w:t>
      </w:r>
      <w:r w:rsidR="002A1766">
        <w:rPr>
          <w:rFonts w:ascii="Arial" w:eastAsia="Arial" w:hAnsi="Arial" w:cs="Arial"/>
          <w:b/>
          <w:bCs/>
          <w:i/>
          <w:iCs/>
          <w:sz w:val="20"/>
          <w:szCs w:val="22"/>
        </w:rPr>
        <w:t xml:space="preserve">). </w:t>
      </w:r>
      <w:r w:rsidR="002A1766">
        <w:rPr>
          <w:rFonts w:ascii="Arial" w:eastAsia="Arial" w:hAnsi="Arial" w:cs="Arial"/>
          <w:sz w:val="20"/>
          <w:szCs w:val="22"/>
        </w:rPr>
        <w:t xml:space="preserve">This is work </w:t>
      </w:r>
      <w:r w:rsidR="00B5106D">
        <w:rPr>
          <w:rFonts w:ascii="Arial" w:eastAsia="Arial" w:hAnsi="Arial" w:cs="Arial"/>
          <w:sz w:val="20"/>
          <w:szCs w:val="22"/>
        </w:rPr>
        <w:t xml:space="preserve">with Erin </w:t>
      </w:r>
      <w:proofErr w:type="spellStart"/>
      <w:r w:rsidR="00B5106D">
        <w:rPr>
          <w:rFonts w:ascii="Arial" w:eastAsia="Arial" w:hAnsi="Arial" w:cs="Arial"/>
          <w:sz w:val="20"/>
          <w:szCs w:val="22"/>
        </w:rPr>
        <w:t>Schliep</w:t>
      </w:r>
      <w:proofErr w:type="spellEnd"/>
      <w:r w:rsidR="00B5106D">
        <w:rPr>
          <w:rFonts w:ascii="Arial" w:eastAsia="Arial" w:hAnsi="Arial" w:cs="Arial"/>
          <w:sz w:val="20"/>
          <w:szCs w:val="22"/>
        </w:rPr>
        <w:t>, Ben Williams, and Bailey Fosdick</w:t>
      </w:r>
      <w:r w:rsidR="002A1766">
        <w:rPr>
          <w:rFonts w:ascii="Arial" w:eastAsia="Arial" w:hAnsi="Arial" w:cs="Arial"/>
          <w:sz w:val="20"/>
          <w:szCs w:val="22"/>
        </w:rPr>
        <w:t>.</w:t>
      </w:r>
    </w:p>
    <w:p w14:paraId="07124A03" w14:textId="4B61F0E9" w:rsidR="002A1766" w:rsidRPr="002D3EAF" w:rsidRDefault="002C3097" w:rsidP="002D3EA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2C3097">
        <w:rPr>
          <w:rFonts w:ascii="Arial" w:eastAsia="Arial" w:hAnsi="Arial" w:cs="Arial"/>
          <w:sz w:val="20"/>
          <w:szCs w:val="22"/>
        </w:rPr>
        <w:t>Does Icing the Field Goal Kicker Work in the National Football League?</w:t>
      </w:r>
      <w:r>
        <w:rPr>
          <w:rFonts w:ascii="Arial" w:eastAsia="Arial" w:hAnsi="Arial" w:cs="Arial"/>
          <w:sz w:val="20"/>
          <w:szCs w:val="22"/>
        </w:rPr>
        <w:t xml:space="preserve"> Preparing to submit to </w:t>
      </w:r>
      <w:r>
        <w:rPr>
          <w:rFonts w:ascii="Arial" w:eastAsia="Arial" w:hAnsi="Arial" w:cs="Arial"/>
          <w:i/>
          <w:iCs/>
          <w:sz w:val="20"/>
          <w:szCs w:val="22"/>
        </w:rPr>
        <w:lastRenderedPageBreak/>
        <w:t>Chance</w:t>
      </w:r>
      <w:r>
        <w:rPr>
          <w:rFonts w:ascii="Arial" w:eastAsia="Arial" w:hAnsi="Arial" w:cs="Arial"/>
          <w:sz w:val="20"/>
          <w:szCs w:val="22"/>
        </w:rPr>
        <w:t xml:space="preserve">. This is work with Adriana Gonzalez </w:t>
      </w:r>
      <w:proofErr w:type="spellStart"/>
      <w:r>
        <w:rPr>
          <w:rFonts w:ascii="Arial" w:eastAsia="Arial" w:hAnsi="Arial" w:cs="Arial"/>
          <w:sz w:val="20"/>
          <w:szCs w:val="22"/>
        </w:rPr>
        <w:t>Sanchz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, Sierra Martinez, and Ron </w:t>
      </w:r>
      <w:proofErr w:type="spellStart"/>
      <w:r>
        <w:rPr>
          <w:rFonts w:ascii="Arial" w:eastAsia="Arial" w:hAnsi="Arial" w:cs="Arial"/>
          <w:sz w:val="20"/>
          <w:szCs w:val="22"/>
        </w:rPr>
        <w:t>Yurko</w:t>
      </w:r>
      <w:proofErr w:type="spellEnd"/>
      <w:r>
        <w:rPr>
          <w:rFonts w:ascii="Arial" w:eastAsia="Arial" w:hAnsi="Arial" w:cs="Arial"/>
          <w:sz w:val="20"/>
          <w:szCs w:val="22"/>
        </w:rPr>
        <w:t>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207BECA9" w14:textId="77777777" w:rsidR="002C3097" w:rsidRDefault="002C3097" w:rsidP="005A7027">
      <w:pPr>
        <w:rPr>
          <w:rFonts w:ascii="Arial" w:eastAsia="Arial" w:hAnsi="Arial" w:cs="Times New Roman"/>
        </w:rPr>
      </w:pPr>
    </w:p>
    <w:p w14:paraId="32DD2EFB" w14:textId="77777777" w:rsidR="002C3097" w:rsidRDefault="002C3097" w:rsidP="005A7027">
      <w:pPr>
        <w:rPr>
          <w:rFonts w:ascii="Arial" w:eastAsia="Arial" w:hAnsi="Arial" w:cs="Times New Roman"/>
        </w:rPr>
      </w:pPr>
    </w:p>
    <w:p w14:paraId="45532CCF" w14:textId="4D32D9DF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1D98BF5D" w14:textId="4E71991B" w:rsidR="00833AFB" w:rsidRPr="00F91B2E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6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7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4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187022CF" w14:textId="0328130B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lastRenderedPageBreak/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2C309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A7035" w14:textId="77777777" w:rsidR="002C3097" w:rsidRPr="007F08ED" w:rsidRDefault="002C3097" w:rsidP="002C3097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Applied Statistics Seminar, The Australian National University, July 2004, “Spherical data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lastRenderedPageBreak/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27E1C53D" w14:textId="77777777" w:rsidR="002C3097" w:rsidRDefault="002C3097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2F926340" w14:textId="77777777" w:rsidR="002C3097" w:rsidRPr="0097598C" w:rsidRDefault="002C3097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A988" w14:textId="77777777" w:rsidR="00203039" w:rsidRDefault="00203039" w:rsidP="001E2A25">
      <w:r>
        <w:separator/>
      </w:r>
    </w:p>
  </w:endnote>
  <w:endnote w:type="continuationSeparator" w:id="0">
    <w:p w14:paraId="10B2E103" w14:textId="77777777" w:rsidR="00203039" w:rsidRDefault="00203039" w:rsidP="001E2A25">
      <w:r>
        <w:continuationSeparator/>
      </w:r>
    </w:p>
  </w:endnote>
  <w:endnote w:type="continuationNotice" w:id="1">
    <w:p w14:paraId="6C681701" w14:textId="77777777" w:rsidR="00203039" w:rsidRDefault="002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8D6A" w14:textId="77777777" w:rsidR="00203039" w:rsidRDefault="00203039" w:rsidP="001E2A25">
      <w:r>
        <w:separator/>
      </w:r>
    </w:p>
  </w:footnote>
  <w:footnote w:type="continuationSeparator" w:id="0">
    <w:p w14:paraId="4AD98E82" w14:textId="77777777" w:rsidR="00203039" w:rsidRDefault="00203039" w:rsidP="001E2A25">
      <w:r>
        <w:continuationSeparator/>
      </w:r>
    </w:p>
  </w:footnote>
  <w:footnote w:type="continuationNotice" w:id="1">
    <w:p w14:paraId="17E1B38A" w14:textId="77777777" w:rsidR="00203039" w:rsidRDefault="002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479225029">
    <w:abstractNumId w:val="22"/>
  </w:num>
  <w:num w:numId="2" w16cid:durableId="2124886348">
    <w:abstractNumId w:val="2"/>
  </w:num>
  <w:num w:numId="3" w16cid:durableId="809640209">
    <w:abstractNumId w:val="17"/>
  </w:num>
  <w:num w:numId="4" w16cid:durableId="1130052766">
    <w:abstractNumId w:val="3"/>
  </w:num>
  <w:num w:numId="5" w16cid:durableId="1358312714">
    <w:abstractNumId w:val="9"/>
  </w:num>
  <w:num w:numId="6" w16cid:durableId="1629508402">
    <w:abstractNumId w:val="23"/>
  </w:num>
  <w:num w:numId="7" w16cid:durableId="1877768484">
    <w:abstractNumId w:val="24"/>
  </w:num>
  <w:num w:numId="8" w16cid:durableId="1983925055">
    <w:abstractNumId w:val="18"/>
  </w:num>
  <w:num w:numId="9" w16cid:durableId="977802423">
    <w:abstractNumId w:val="1"/>
  </w:num>
  <w:num w:numId="10" w16cid:durableId="1363628010">
    <w:abstractNumId w:val="20"/>
  </w:num>
  <w:num w:numId="11" w16cid:durableId="1451128252">
    <w:abstractNumId w:val="19"/>
  </w:num>
  <w:num w:numId="12" w16cid:durableId="2080395432">
    <w:abstractNumId w:val="7"/>
  </w:num>
  <w:num w:numId="13" w16cid:durableId="1537308110">
    <w:abstractNumId w:val="21"/>
  </w:num>
  <w:num w:numId="14" w16cid:durableId="2027751410">
    <w:abstractNumId w:val="25"/>
  </w:num>
  <w:num w:numId="15" w16cid:durableId="21088876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2320056">
    <w:abstractNumId w:val="4"/>
  </w:num>
  <w:num w:numId="17" w16cid:durableId="1289972339">
    <w:abstractNumId w:val="14"/>
  </w:num>
  <w:num w:numId="18" w16cid:durableId="969432714">
    <w:abstractNumId w:val="26"/>
  </w:num>
  <w:num w:numId="19" w16cid:durableId="168182816">
    <w:abstractNumId w:val="6"/>
  </w:num>
  <w:num w:numId="20" w16cid:durableId="1756974884">
    <w:abstractNumId w:val="11"/>
  </w:num>
  <w:num w:numId="21" w16cid:durableId="364214116">
    <w:abstractNumId w:val="10"/>
  </w:num>
  <w:num w:numId="22" w16cid:durableId="208684360">
    <w:abstractNumId w:val="0"/>
  </w:num>
  <w:num w:numId="23" w16cid:durableId="992375354">
    <w:abstractNumId w:val="15"/>
  </w:num>
  <w:num w:numId="24" w16cid:durableId="678309941">
    <w:abstractNumId w:val="13"/>
  </w:num>
  <w:num w:numId="25" w16cid:durableId="1050690810">
    <w:abstractNumId w:val="27"/>
  </w:num>
  <w:num w:numId="26" w16cid:durableId="265968971">
    <w:abstractNumId w:val="8"/>
  </w:num>
  <w:num w:numId="27" w16cid:durableId="496654107">
    <w:abstractNumId w:val="5"/>
  </w:num>
  <w:num w:numId="28" w16cid:durableId="1263881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0501"/>
    <w:rsid w:val="00182466"/>
    <w:rsid w:val="001A3264"/>
    <w:rsid w:val="001B7069"/>
    <w:rsid w:val="001E2A25"/>
    <w:rsid w:val="002006BC"/>
    <w:rsid w:val="00200947"/>
    <w:rsid w:val="00200C04"/>
    <w:rsid w:val="00203039"/>
    <w:rsid w:val="0020542C"/>
    <w:rsid w:val="00207486"/>
    <w:rsid w:val="0022127F"/>
    <w:rsid w:val="00223B58"/>
    <w:rsid w:val="00224AE0"/>
    <w:rsid w:val="002412F6"/>
    <w:rsid w:val="00245F5B"/>
    <w:rsid w:val="00297B4A"/>
    <w:rsid w:val="002A1766"/>
    <w:rsid w:val="002C3097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446D4"/>
    <w:rsid w:val="00346453"/>
    <w:rsid w:val="00346571"/>
    <w:rsid w:val="0036403B"/>
    <w:rsid w:val="00387202"/>
    <w:rsid w:val="0039082D"/>
    <w:rsid w:val="003939A9"/>
    <w:rsid w:val="00396C9D"/>
    <w:rsid w:val="003A0A0C"/>
    <w:rsid w:val="003B2987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C5367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15C45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00FE"/>
    <w:rsid w:val="008E0F13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A7B99"/>
    <w:rsid w:val="00AB55B3"/>
    <w:rsid w:val="00AB6993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4138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D6445B"/>
    <w:rsid w:val="00D924C2"/>
    <w:rsid w:val="00DE0945"/>
    <w:rsid w:val="00E0416B"/>
    <w:rsid w:val="00E17724"/>
    <w:rsid w:val="00E2312E"/>
    <w:rsid w:val="00E23F1D"/>
    <w:rsid w:val="00E4264A"/>
    <w:rsid w:val="00E70710"/>
    <w:rsid w:val="00E9215E"/>
    <w:rsid w:val="00EC4917"/>
    <w:rsid w:val="00EE3F84"/>
    <w:rsid w:val="00EE642E"/>
    <w:rsid w:val="00EF2EE7"/>
    <w:rsid w:val="00F10322"/>
    <w:rsid w:val="00F357B1"/>
    <w:rsid w:val="00F44E78"/>
    <w:rsid w:val="00F508A7"/>
    <w:rsid w:val="00F77244"/>
    <w:rsid w:val="00F9053F"/>
    <w:rsid w:val="00F91B2E"/>
    <w:rsid w:val="00F942E1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bit.ly/3oooQcz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bsloc.al/3lI1E7r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forbes.com/sites/traversmark/2020/11/07/not-even-professional-golfers-are-immune-from-this-cognitive-bias/?sh=77a65ea774e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4244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95</cp:revision>
  <cp:lastPrinted>2022-10-19T02:41:00Z</cp:lastPrinted>
  <dcterms:created xsi:type="dcterms:W3CDTF">2018-11-05T20:41:00Z</dcterms:created>
  <dcterms:modified xsi:type="dcterms:W3CDTF">2023-09-25T18:19:00Z</dcterms:modified>
</cp:coreProperties>
</file>