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9C6C79">
      <w:pPr>
        <w:widowControl w:val="0"/>
        <w:autoSpaceDE w:val="0"/>
        <w:autoSpaceDN w:val="0"/>
        <w:spacing w:line="20" w:lineRule="exact"/>
        <w:ind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9C6C79" w:rsidRDefault="00833AFB" w:rsidP="003A0A0C">
      <w:pPr>
        <w:rPr>
          <w:rFonts w:ascii="Arial" w:eastAsia="Arial" w:hAnsi="Arial" w:cs="Times New Roman"/>
          <w:sz w:val="15"/>
          <w:szCs w:val="15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32AE8BB8" w14:textId="77777777" w:rsidR="00CF2D18" w:rsidRDefault="00CF2D18" w:rsidP="00CF2D18">
      <w:pPr>
        <w:widowControl w:val="0"/>
        <w:tabs>
          <w:tab w:val="left" w:pos="4230"/>
        </w:tabs>
        <w:autoSpaceDE w:val="0"/>
        <w:autoSpaceDN w:val="0"/>
        <w:spacing w:before="8"/>
        <w:rPr>
          <w:rFonts w:ascii="Arial" w:eastAsia="Times New Roman" w:hAnsi="Arial" w:cs="Arial"/>
          <w:w w:val="105"/>
          <w:sz w:val="20"/>
          <w:szCs w:val="20"/>
        </w:rPr>
      </w:pPr>
    </w:p>
    <w:p w14:paraId="3E146FC3" w14:textId="33514EEB" w:rsidR="00CF2D18" w:rsidRDefault="00CF2D18" w:rsidP="00CF2D18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 2024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Program Director</w:t>
      </w:r>
      <w:r w:rsidR="00EB1137">
        <w:rPr>
          <w:rFonts w:ascii="Arial" w:eastAsia="Times New Roman" w:hAnsi="Arial" w:cs="Arial"/>
          <w:b/>
          <w:bCs/>
          <w:w w:val="105"/>
          <w:sz w:val="20"/>
          <w:szCs w:val="20"/>
        </w:rPr>
        <w:t xml:space="preserve">, </w:t>
      </w:r>
      <w:r w:rsidR="00EB1137">
        <w:rPr>
          <w:rFonts w:ascii="Arial" w:eastAsia="Times New Roman" w:hAnsi="Arial" w:cs="Arial"/>
          <w:w w:val="105"/>
          <w:sz w:val="20"/>
          <w:szCs w:val="20"/>
        </w:rPr>
        <w:t>Department of Business Information and Analytics</w:t>
      </w:r>
    </w:p>
    <w:p w14:paraId="7DC809B0" w14:textId="4655D940" w:rsidR="00AC046E" w:rsidRPr="00EB1137" w:rsidRDefault="00AC046E" w:rsidP="00CF2D18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ab/>
        <w:t>Daniels College of Business, University of Denver</w:t>
      </w:r>
    </w:p>
    <w:p w14:paraId="31105CD7" w14:textId="77777777" w:rsidR="00CF2D18" w:rsidRDefault="00CF2D18" w:rsidP="00CF2D18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57A8DE88" w14:textId="2FB0F4DD" w:rsidR="008E00FE" w:rsidRPr="00833AFB" w:rsidRDefault="008E0F13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</w:t>
      </w:r>
      <w:r>
        <w:rPr>
          <w:rFonts w:ascii="Arial" w:eastAsia="Times New Roman" w:hAnsi="Arial" w:cs="Arial"/>
          <w:w w:val="105"/>
          <w:sz w:val="20"/>
          <w:szCs w:val="20"/>
        </w:rPr>
        <w:t>23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– Ju</w:t>
      </w:r>
      <w:r>
        <w:rPr>
          <w:rFonts w:ascii="Arial" w:eastAsia="Times New Roman" w:hAnsi="Arial" w:cs="Arial"/>
          <w:w w:val="105"/>
          <w:sz w:val="20"/>
          <w:szCs w:val="20"/>
        </w:rPr>
        <w:t>ne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202</w:t>
      </w:r>
      <w:r>
        <w:rPr>
          <w:rFonts w:ascii="Arial" w:eastAsia="Times New Roman" w:hAnsi="Arial" w:cs="Arial"/>
          <w:w w:val="105"/>
          <w:sz w:val="20"/>
          <w:szCs w:val="20"/>
        </w:rPr>
        <w:t>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Visiting Scholar</w:t>
      </w:r>
    </w:p>
    <w:p w14:paraId="20282DDE" w14:textId="38C133ED" w:rsidR="009C6C79" w:rsidRDefault="008E00FE" w:rsidP="009C6C7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43CB0947" w14:textId="400B34B7" w:rsidR="009C6C79" w:rsidRPr="00421506" w:rsidRDefault="00C34511" w:rsidP="00421506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b/>
          <w:bCs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July</w:t>
      </w:r>
      <w:r w:rsidR="009C6C79">
        <w:rPr>
          <w:rFonts w:ascii="Arial" w:eastAsia="Times New Roman" w:hAnsi="Arial" w:cs="Arial"/>
          <w:w w:val="105"/>
          <w:sz w:val="20"/>
          <w:szCs w:val="20"/>
        </w:rPr>
        <w:t xml:space="preserve"> 2022 – </w:t>
      </w:r>
      <w:r>
        <w:rPr>
          <w:rFonts w:ascii="Arial" w:eastAsia="Times New Roman" w:hAnsi="Arial" w:cs="Arial"/>
          <w:w w:val="105"/>
          <w:sz w:val="20"/>
          <w:szCs w:val="20"/>
        </w:rPr>
        <w:t>Present</w:t>
      </w:r>
      <w:r w:rsidR="009C6C79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Co-Founder</w:t>
      </w:r>
      <w:r w:rsidR="00421506">
        <w:rPr>
          <w:rFonts w:ascii="Arial" w:eastAsia="Times New Roman" w:hAnsi="Arial" w:cs="Arial"/>
          <w:b/>
          <w:bCs/>
          <w:w w:val="105"/>
          <w:sz w:val="20"/>
          <w:szCs w:val="20"/>
        </w:rPr>
        <w:t xml:space="preserve">, </w:t>
      </w:r>
      <w:r w:rsidR="00716B28" w:rsidRPr="00421506">
        <w:rPr>
          <w:rFonts w:ascii="Arial" w:eastAsia="Times New Roman" w:hAnsi="Arial" w:cs="Arial"/>
          <w:b/>
          <w:bCs/>
          <w:w w:val="105"/>
          <w:sz w:val="20"/>
          <w:szCs w:val="20"/>
        </w:rPr>
        <w:t>First Team Analytics, LLC</w:t>
      </w:r>
    </w:p>
    <w:p w14:paraId="41876073" w14:textId="6A8B3DF0" w:rsidR="008E00FE" w:rsidRPr="00833AFB" w:rsidRDefault="008E00FE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2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December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 w:rsidR="008E0F13">
        <w:rPr>
          <w:rFonts w:ascii="Arial" w:eastAsia="Times New Roman" w:hAnsi="Arial" w:cs="Arial"/>
          <w:b/>
          <w:bCs/>
          <w:w w:val="105"/>
          <w:sz w:val="20"/>
          <w:szCs w:val="20"/>
        </w:rPr>
        <w:t>Interim Department Chair, BIA</w:t>
      </w:r>
    </w:p>
    <w:p w14:paraId="33899E37" w14:textId="4A9A869A" w:rsidR="008E00FE" w:rsidRPr="008E00FE" w:rsidRDefault="008E00FE" w:rsidP="008E00FE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</w:t>
      </w:r>
      <w:r>
        <w:rPr>
          <w:rFonts w:ascii="Arial" w:eastAsia="Times New Roman" w:hAnsi="Arial" w:cs="Arial"/>
          <w:w w:val="105"/>
          <w:sz w:val="20"/>
          <w:szCs w:val="20"/>
        </w:rPr>
        <w:t>er</w:t>
      </w:r>
    </w:p>
    <w:p w14:paraId="6B35778F" w14:textId="73C50425" w:rsidR="00AA7B99" w:rsidRPr="00833AFB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September 2021 – </w:t>
      </w:r>
      <w:r w:rsidR="003446D4">
        <w:rPr>
          <w:rFonts w:ascii="Arial" w:eastAsia="Times New Roman" w:hAnsi="Arial" w:cs="Arial"/>
          <w:w w:val="105"/>
          <w:sz w:val="20"/>
          <w:szCs w:val="20"/>
        </w:rPr>
        <w:t>June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Public Impact Fellow</w:t>
      </w:r>
    </w:p>
    <w:p w14:paraId="51A319B0" w14:textId="48B560FF" w:rsidR="00AA7B99" w:rsidRPr="00AA7B99" w:rsidRDefault="00AA7B99" w:rsidP="00AA7B9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Denve</w:t>
      </w:r>
      <w:r>
        <w:rPr>
          <w:rFonts w:ascii="Arial" w:eastAsia="Times New Roman" w:hAnsi="Arial" w:cs="Arial"/>
          <w:w w:val="105"/>
          <w:sz w:val="20"/>
          <w:szCs w:val="20"/>
        </w:rPr>
        <w:t>r</w:t>
      </w:r>
    </w:p>
    <w:p w14:paraId="5E048304" w14:textId="6668AF10" w:rsidR="00833AFB" w:rsidRPr="00833AFB" w:rsidRDefault="001B706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74" w:hanging="378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CF2D18">
        <w:rPr>
          <w:rFonts w:ascii="Arial" w:eastAsia="Times New Roman" w:hAnsi="Arial" w:cs="Arial"/>
          <w:w w:val="110"/>
          <w:sz w:val="20"/>
          <w:szCs w:val="20"/>
        </w:rPr>
        <w:t>June 2022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16C8FCA5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AA7B99">
        <w:rPr>
          <w:rFonts w:ascii="Arial" w:eastAsia="Times New Roman" w:hAnsi="Arial" w:cs="Arial"/>
          <w:w w:val="105"/>
          <w:sz w:val="20"/>
          <w:szCs w:val="20"/>
        </w:rPr>
        <w:t>1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698CF147" w14:textId="2444159B" w:rsidR="00C04138" w:rsidRPr="00833AFB" w:rsidRDefault="00833AFB" w:rsidP="00AC046E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390D930D" w14:textId="35E97064" w:rsidR="001A3264" w:rsidRDefault="00833AFB" w:rsidP="00AA7B99">
      <w:pPr>
        <w:widowControl w:val="0"/>
        <w:tabs>
          <w:tab w:val="left" w:pos="3158"/>
        </w:tabs>
        <w:autoSpaceDE w:val="0"/>
        <w:autoSpaceDN w:val="0"/>
        <w:spacing w:before="8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National Institute for Occupational Safety and Health</w:t>
      </w:r>
    </w:p>
    <w:p w14:paraId="2E6816E2" w14:textId="147A7600" w:rsidR="00833AFB" w:rsidRPr="001A3264" w:rsidRDefault="00833AFB" w:rsidP="00AA7B99">
      <w:pPr>
        <w:widowControl w:val="0"/>
        <w:tabs>
          <w:tab w:val="left" w:pos="3158"/>
        </w:tabs>
        <w:autoSpaceDE w:val="0"/>
        <w:autoSpaceDN w:val="0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44385C">
      <w:pPr>
        <w:spacing w:before="159"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2B4B9A29" w14:textId="46271DFF" w:rsidR="003F38F0" w:rsidRDefault="004D1674" w:rsidP="0044385C">
      <w:pPr>
        <w:numPr>
          <w:ilvl w:val="0"/>
          <w:numId w:val="6"/>
        </w:numPr>
        <w:spacing w:before="159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Arial" w:hAnsi="Arial" w:cs="Arial"/>
          <w:sz w:val="20"/>
          <w:szCs w:val="22"/>
        </w:rPr>
        <w:t xml:space="preserve">Sanchez, Adriana G., Martinez, S., </w:t>
      </w:r>
      <w:proofErr w:type="spellStart"/>
      <w:r>
        <w:rPr>
          <w:rFonts w:ascii="Arial" w:eastAsia="Arial" w:hAnsi="Arial" w:cs="Arial"/>
          <w:sz w:val="20"/>
          <w:szCs w:val="22"/>
        </w:rPr>
        <w:t>Yurko</w:t>
      </w:r>
      <w:proofErr w:type="spellEnd"/>
      <w:r>
        <w:rPr>
          <w:rFonts w:ascii="Arial" w:eastAsia="Arial" w:hAnsi="Arial" w:cs="Arial"/>
          <w:sz w:val="20"/>
          <w:szCs w:val="22"/>
        </w:rPr>
        <w:t xml:space="preserve">, R. and Elmore, R. </w:t>
      </w:r>
      <w:r w:rsidR="003F38F0" w:rsidRPr="002C3097">
        <w:rPr>
          <w:rFonts w:ascii="Arial" w:eastAsia="Arial" w:hAnsi="Arial" w:cs="Arial"/>
          <w:sz w:val="20"/>
          <w:szCs w:val="22"/>
        </w:rPr>
        <w:t>Does Icing the Field Goal Kicker Work in the National Football League?</w:t>
      </w:r>
      <w:r w:rsidR="003F38F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sz w:val="20"/>
          <w:szCs w:val="22"/>
        </w:rPr>
        <w:t>Accepted at</w:t>
      </w:r>
      <w:r w:rsidR="003F38F0">
        <w:rPr>
          <w:rFonts w:ascii="Arial" w:eastAsia="Arial" w:hAnsi="Arial" w:cs="Arial"/>
          <w:sz w:val="20"/>
          <w:szCs w:val="22"/>
        </w:rPr>
        <w:t xml:space="preserve"> </w:t>
      </w:r>
      <w:r w:rsidR="003F38F0">
        <w:rPr>
          <w:rFonts w:ascii="Arial" w:eastAsia="Arial" w:hAnsi="Arial" w:cs="Arial"/>
          <w:i/>
          <w:iCs/>
          <w:sz w:val="20"/>
          <w:szCs w:val="22"/>
        </w:rPr>
        <w:t>Chance</w:t>
      </w:r>
      <w:r w:rsidR="003F38F0">
        <w:rPr>
          <w:rFonts w:ascii="Arial" w:eastAsia="Arial" w:hAnsi="Arial" w:cs="Arial"/>
          <w:sz w:val="20"/>
          <w:szCs w:val="22"/>
        </w:rPr>
        <w:t xml:space="preserve">. </w:t>
      </w:r>
    </w:p>
    <w:p w14:paraId="1C22602D" w14:textId="53597E35" w:rsidR="00E572F3" w:rsidRPr="00E572F3" w:rsidRDefault="00E572F3" w:rsidP="0044385C">
      <w:pPr>
        <w:numPr>
          <w:ilvl w:val="0"/>
          <w:numId w:val="6"/>
        </w:numPr>
        <w:spacing w:before="159"/>
        <w:ind w:right="115"/>
        <w:rPr>
          <w:rFonts w:ascii="Arial" w:eastAsia="Times New Roman" w:hAnsi="Arial" w:cs="Arial"/>
          <w:color w:val="414141"/>
          <w:sz w:val="20"/>
          <w:szCs w:val="20"/>
        </w:rPr>
      </w:pPr>
      <w:proofErr w:type="spellStart"/>
      <w:r w:rsidRPr="00E572F3">
        <w:rPr>
          <w:rFonts w:ascii="Arial" w:eastAsia="Times New Roman" w:hAnsi="Arial" w:cs="Arial"/>
          <w:color w:val="414141"/>
          <w:sz w:val="20"/>
          <w:szCs w:val="20"/>
        </w:rPr>
        <w:t>Manzione</w:t>
      </w:r>
      <w:proofErr w:type="spellEnd"/>
      <w:r w:rsidRPr="00E572F3">
        <w:rPr>
          <w:rFonts w:ascii="Arial" w:eastAsia="Times New Roman" w:hAnsi="Arial" w:cs="Arial"/>
          <w:color w:val="414141"/>
          <w:sz w:val="20"/>
          <w:szCs w:val="20"/>
        </w:rPr>
        <w:t xml:space="preserve">, K., Elmore, R., Gibbs, C., and Fosdick, B. The Impact of Altitude Training on NCAA Division I Female Swimmers’ Performance. </w:t>
      </w:r>
      <w:r w:rsidRPr="00E572F3">
        <w:rPr>
          <w:rFonts w:ascii="Arial" w:eastAsia="Times New Roman" w:hAnsi="Arial" w:cs="Arial"/>
          <w:i/>
          <w:iCs/>
          <w:color w:val="414141"/>
          <w:sz w:val="20"/>
          <w:szCs w:val="20"/>
        </w:rPr>
        <w:t>Chance</w:t>
      </w:r>
      <w:r w:rsidRPr="00E572F3">
        <w:rPr>
          <w:rFonts w:ascii="Arial" w:eastAsia="Times New Roman" w:hAnsi="Arial" w:cs="Arial"/>
          <w:color w:val="414141"/>
          <w:sz w:val="20"/>
          <w:szCs w:val="20"/>
        </w:rPr>
        <w:t>.</w:t>
      </w:r>
      <w:r w:rsidR="000E321A" w:rsidRPr="000E321A">
        <w:t xml:space="preserve"> </w:t>
      </w:r>
      <w:r w:rsidR="000E321A" w:rsidRPr="000E321A">
        <w:rPr>
          <w:rFonts w:ascii="Arial" w:eastAsia="Times New Roman" w:hAnsi="Arial" w:cs="Arial"/>
          <w:color w:val="414141"/>
          <w:sz w:val="20"/>
          <w:szCs w:val="20"/>
        </w:rPr>
        <w:t>https://doi.org/10.1080/09332480.2024.2348952</w:t>
      </w:r>
    </w:p>
    <w:p w14:paraId="054C95C8" w14:textId="370A2B0D" w:rsidR="003B2987" w:rsidRPr="003B2987" w:rsidRDefault="003B2987" w:rsidP="00F62517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Williams, B., Palmquist, W., and Elmore, R. (2022) </w:t>
      </w: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>
        <w:rPr>
          <w:rFonts w:ascii="Arial" w:eastAsia="Arial" w:hAnsi="Arial" w:cs="Arial"/>
          <w:sz w:val="20"/>
          <w:szCs w:val="22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Pr="003B2987">
        <w:rPr>
          <w:rFonts w:ascii="Arial" w:eastAsia="Arial" w:hAnsi="Arial" w:cs="Arial"/>
          <w:sz w:val="20"/>
          <w:szCs w:val="22"/>
        </w:rPr>
        <w:t>https://doi.org/10.1007/s10479-022-04524-7</w:t>
      </w:r>
    </w:p>
    <w:p w14:paraId="6A65390C" w14:textId="590053E8" w:rsidR="001A3264" w:rsidRDefault="001A3264" w:rsidP="00F62517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3B2987">
        <w:rPr>
          <w:rFonts w:ascii="Arial" w:eastAsia="Arial" w:hAnsi="Arial" w:cs="Arial"/>
          <w:sz w:val="20"/>
          <w:szCs w:val="22"/>
        </w:rPr>
        <w:t>2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</w:t>
      </w:r>
      <w:r w:rsidR="00E7071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E70710">
        <w:rPr>
          <w:rFonts w:ascii="Arial" w:eastAsia="Arial" w:hAnsi="Arial" w:cs="Arial"/>
          <w:sz w:val="20"/>
          <w:szCs w:val="22"/>
        </w:rPr>
        <w:t xml:space="preserve">. </w:t>
      </w:r>
      <w:r w:rsidR="00E70710" w:rsidRPr="00E70710">
        <w:rPr>
          <w:rFonts w:ascii="Arial" w:eastAsia="Arial" w:hAnsi="Arial" w:cs="Arial"/>
          <w:sz w:val="20"/>
          <w:szCs w:val="22"/>
        </w:rPr>
        <w:t>https://doi.org/10.1214/21-AOAS1545</w:t>
      </w:r>
    </w:p>
    <w:p w14:paraId="16C244F4" w14:textId="7BDBA558" w:rsidR="002D3EAF" w:rsidRPr="002D3EAF" w:rsidRDefault="002D3EAF" w:rsidP="00F62517">
      <w:pPr>
        <w:numPr>
          <w:ilvl w:val="0"/>
          <w:numId w:val="6"/>
        </w:numPr>
        <w:spacing w:before="159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O., and Strauss, J. (2021).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F62517">
      <w:pPr>
        <w:numPr>
          <w:ilvl w:val="0"/>
          <w:numId w:val="6"/>
        </w:numPr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F62517">
      <w:pPr>
        <w:numPr>
          <w:ilvl w:val="0"/>
          <w:numId w:val="6"/>
        </w:numPr>
        <w:spacing w:before="159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lastRenderedPageBreak/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5F72A840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7F08ED" w:rsidRPr="006D756F">
        <w:rPr>
          <w:rFonts w:ascii="Arial" w:eastAsia="Times New Roman" w:hAnsi="Arial" w:cs="Arial"/>
          <w:w w:val="110"/>
          <w:sz w:val="20"/>
          <w:szCs w:val="20"/>
        </w:rPr>
        <w:t>https://doi.org/10.1002/sam.11339</w:t>
      </w:r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8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9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0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1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3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4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7E7C9CCC" w14:textId="293B4B8B" w:rsidR="009D7164" w:rsidRPr="00833AFB" w:rsidRDefault="009D7164" w:rsidP="009D7164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Textbook</w:t>
      </w:r>
    </w:p>
    <w:p w14:paraId="2C1BE7E5" w14:textId="3E2387D2" w:rsidR="0086541F" w:rsidRPr="009D7164" w:rsidRDefault="00017B89" w:rsidP="00E63A4A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Elmore, R</w:t>
      </w:r>
      <w:r w:rsidR="008A64B2">
        <w:rPr>
          <w:rFonts w:ascii="Arial" w:eastAsia="Times New Roman" w:hAnsi="Arial" w:cs="Arial"/>
          <w:sz w:val="20"/>
          <w:szCs w:val="20"/>
        </w:rPr>
        <w:t xml:space="preserve">. and </w:t>
      </w:r>
      <w:proofErr w:type="spellStart"/>
      <w:r w:rsidR="008A64B2">
        <w:rPr>
          <w:rFonts w:ascii="Arial" w:eastAsia="Times New Roman" w:hAnsi="Arial" w:cs="Arial"/>
          <w:sz w:val="20"/>
          <w:szCs w:val="20"/>
        </w:rPr>
        <w:t>Urbaczewski</w:t>
      </w:r>
      <w:proofErr w:type="spellEnd"/>
      <w:r w:rsidR="008A64B2">
        <w:rPr>
          <w:rFonts w:ascii="Arial" w:eastAsia="Times New Roman" w:hAnsi="Arial" w:cs="Arial"/>
          <w:sz w:val="20"/>
          <w:szCs w:val="20"/>
        </w:rPr>
        <w:t>, A.</w:t>
      </w:r>
      <w:r w:rsidR="001E11D1">
        <w:rPr>
          <w:rFonts w:ascii="Arial" w:eastAsia="Times New Roman" w:hAnsi="Arial" w:cs="Arial"/>
          <w:sz w:val="20"/>
          <w:szCs w:val="20"/>
        </w:rPr>
        <w:t xml:space="preserve"> (2025)</w:t>
      </w:r>
      <w:r w:rsidR="008A64B2">
        <w:rPr>
          <w:rFonts w:ascii="Arial" w:eastAsia="Times New Roman" w:hAnsi="Arial" w:cs="Arial"/>
          <w:sz w:val="20"/>
          <w:szCs w:val="20"/>
        </w:rPr>
        <w:t xml:space="preserve"> </w:t>
      </w:r>
      <w:r w:rsidR="008A64B2">
        <w:rPr>
          <w:rFonts w:ascii="Arial" w:eastAsia="Times New Roman" w:hAnsi="Arial" w:cs="Arial"/>
          <w:i/>
          <w:iCs/>
          <w:sz w:val="20"/>
          <w:szCs w:val="20"/>
        </w:rPr>
        <w:t>Introduction to Sports Analytics using R</w:t>
      </w:r>
      <w:r w:rsidR="008A64B2">
        <w:rPr>
          <w:rFonts w:ascii="Arial" w:eastAsia="Times New Roman" w:hAnsi="Arial" w:cs="Arial"/>
          <w:sz w:val="20"/>
          <w:szCs w:val="20"/>
        </w:rPr>
        <w:t>. Prospect Press</w:t>
      </w:r>
      <w:r w:rsidR="00D62F04">
        <w:rPr>
          <w:rFonts w:ascii="Arial" w:eastAsia="Times New Roman" w:hAnsi="Arial" w:cs="Arial"/>
          <w:sz w:val="20"/>
          <w:szCs w:val="20"/>
        </w:rPr>
        <w:t>, Inc.</w:t>
      </w:r>
    </w:p>
    <w:p w14:paraId="5A213A1B" w14:textId="77777777" w:rsidR="009D7164" w:rsidRPr="005A7027" w:rsidRDefault="009D7164" w:rsidP="009D7164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017B89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4139CD62" w14:textId="2A78CDC5" w:rsidR="003F0B4E" w:rsidRDefault="00833AFB" w:rsidP="00E63A4A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left="475"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3B887C17" w14:textId="77777777" w:rsidR="003F0B4E" w:rsidRPr="003F0B4E" w:rsidRDefault="003F0B4E" w:rsidP="00D62F04">
      <w:pPr>
        <w:widowControl w:val="0"/>
        <w:autoSpaceDE w:val="0"/>
        <w:autoSpaceDN w:val="0"/>
        <w:spacing w:before="3" w:line="249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E63A4A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Laros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312F2D8B" w14:textId="2D1771D4" w:rsidR="00833AFB" w:rsidRPr="003F38F0" w:rsidRDefault="00833AFB" w:rsidP="005A7027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0313EA7B" w14:textId="77777777" w:rsidR="00E572F3" w:rsidRDefault="00E572F3" w:rsidP="00BB2DEE">
      <w:pPr>
        <w:rPr>
          <w:rFonts w:ascii="Arial" w:eastAsia="Arial" w:hAnsi="Arial" w:cs="Times New Roman"/>
        </w:rPr>
      </w:pPr>
    </w:p>
    <w:p w14:paraId="5ECB3C36" w14:textId="67FA296B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07124A03" w14:textId="138AEAAC" w:rsidR="002A1766" w:rsidRPr="003F38F0" w:rsidRDefault="00396C9D" w:rsidP="003F38F0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96C9D">
        <w:rPr>
          <w:rFonts w:ascii="Arial" w:eastAsia="Arial" w:hAnsi="Arial" w:cs="Arial"/>
          <w:sz w:val="20"/>
          <w:szCs w:val="22"/>
        </w:rPr>
        <w:t>Expected Points Above Average: A Novel Player Metric Based on Bayesian Hierarchical Modeling using NBA Data</w:t>
      </w:r>
      <w:r w:rsidR="00B5106D">
        <w:rPr>
          <w:rFonts w:ascii="Arial" w:eastAsia="Arial" w:hAnsi="Arial" w:cs="Arial"/>
          <w:sz w:val="20"/>
          <w:szCs w:val="22"/>
        </w:rPr>
        <w:t xml:space="preserve">. </w:t>
      </w:r>
      <w:r w:rsidR="00E572F3">
        <w:rPr>
          <w:rFonts w:ascii="Arial" w:eastAsia="Arial" w:hAnsi="Arial" w:cs="Arial"/>
          <w:sz w:val="20"/>
          <w:szCs w:val="22"/>
        </w:rPr>
        <w:t xml:space="preserve">Under second round review at </w:t>
      </w:r>
      <w:r w:rsidR="002A1766">
        <w:rPr>
          <w:rFonts w:ascii="Arial" w:eastAsia="Arial" w:hAnsi="Arial" w:cs="Arial"/>
          <w:i/>
          <w:iCs/>
          <w:sz w:val="20"/>
          <w:szCs w:val="22"/>
        </w:rPr>
        <w:t>Annals of Applied Statistics</w:t>
      </w:r>
      <w:r w:rsidR="002A1766">
        <w:rPr>
          <w:rFonts w:ascii="Arial" w:eastAsia="Arial" w:hAnsi="Arial" w:cs="Arial"/>
          <w:sz w:val="20"/>
          <w:szCs w:val="22"/>
        </w:rPr>
        <w:t xml:space="preserve"> </w:t>
      </w:r>
      <w:r w:rsidR="002A1766">
        <w:rPr>
          <w:rFonts w:ascii="Arial" w:eastAsia="Arial" w:hAnsi="Arial" w:cs="Arial"/>
          <w:b/>
          <w:bCs/>
          <w:sz w:val="20"/>
          <w:szCs w:val="22"/>
        </w:rPr>
        <w:t>(BIA Premier</w:t>
      </w:r>
      <w:r w:rsidR="002A1766">
        <w:rPr>
          <w:rFonts w:ascii="Arial" w:eastAsia="Arial" w:hAnsi="Arial" w:cs="Arial"/>
          <w:b/>
          <w:bCs/>
          <w:i/>
          <w:iCs/>
          <w:sz w:val="20"/>
          <w:szCs w:val="22"/>
        </w:rPr>
        <w:t xml:space="preserve">). </w:t>
      </w:r>
      <w:r w:rsidR="002A1766">
        <w:rPr>
          <w:rFonts w:ascii="Arial" w:eastAsia="Arial" w:hAnsi="Arial" w:cs="Arial"/>
          <w:sz w:val="20"/>
          <w:szCs w:val="22"/>
        </w:rPr>
        <w:t xml:space="preserve">This is work </w:t>
      </w:r>
      <w:r w:rsidR="00B5106D">
        <w:rPr>
          <w:rFonts w:ascii="Arial" w:eastAsia="Arial" w:hAnsi="Arial" w:cs="Arial"/>
          <w:sz w:val="20"/>
          <w:szCs w:val="22"/>
        </w:rPr>
        <w:t xml:space="preserve">with Erin </w:t>
      </w:r>
      <w:proofErr w:type="spellStart"/>
      <w:r w:rsidR="00B5106D">
        <w:rPr>
          <w:rFonts w:ascii="Arial" w:eastAsia="Arial" w:hAnsi="Arial" w:cs="Arial"/>
          <w:sz w:val="20"/>
          <w:szCs w:val="22"/>
        </w:rPr>
        <w:t>Schliep</w:t>
      </w:r>
      <w:proofErr w:type="spellEnd"/>
      <w:r w:rsidR="00B5106D">
        <w:rPr>
          <w:rFonts w:ascii="Arial" w:eastAsia="Arial" w:hAnsi="Arial" w:cs="Arial"/>
          <w:sz w:val="20"/>
          <w:szCs w:val="22"/>
        </w:rPr>
        <w:t>, Ben Williams, and Bailey Fosdick</w:t>
      </w:r>
      <w:r w:rsidR="002A1766">
        <w:rPr>
          <w:rFonts w:ascii="Arial" w:eastAsia="Arial" w:hAnsi="Arial" w:cs="Arial"/>
          <w:sz w:val="20"/>
          <w:szCs w:val="22"/>
        </w:rPr>
        <w:t>.</w:t>
      </w:r>
    </w:p>
    <w:p w14:paraId="32DD2EFB" w14:textId="77777777" w:rsidR="002C3097" w:rsidRDefault="002C3097" w:rsidP="005A7027">
      <w:pPr>
        <w:rPr>
          <w:rFonts w:ascii="Arial" w:eastAsia="Arial" w:hAnsi="Arial" w:cs="Times New Roman"/>
        </w:rPr>
      </w:pPr>
    </w:p>
    <w:p w14:paraId="45532CCF" w14:textId="4D32D9DF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1D98BF5D" w14:textId="4E71991B" w:rsidR="00833AFB" w:rsidRPr="00F91B2E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2B3908B4" w14:textId="77777777" w:rsidR="00892802" w:rsidRDefault="00892802" w:rsidP="005A7027">
      <w:pPr>
        <w:rPr>
          <w:rFonts w:ascii="Arial" w:eastAsia="Arial" w:hAnsi="Arial" w:cs="Times New Roman"/>
        </w:rPr>
      </w:pPr>
    </w:p>
    <w:p w14:paraId="3B135AD5" w14:textId="17B238C8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5A6CA30E" w14:textId="7B597B2B" w:rsidR="00515F9B" w:rsidRDefault="00515F9B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RadioEd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Podcast (June </w:t>
      </w:r>
      <w:r w:rsidR="00F25F2A">
        <w:rPr>
          <w:rFonts w:ascii="Arial" w:eastAsia="Arial" w:hAnsi="Arial" w:cs="Times New Roman"/>
          <w:sz w:val="20"/>
          <w:szCs w:val="20"/>
        </w:rPr>
        <w:t xml:space="preserve">3, 2024) </w:t>
      </w:r>
      <w:hyperlink r:id="rId15" w:history="1">
        <w:r w:rsidR="00F25F2A" w:rsidRPr="002804AE">
          <w:rPr>
            <w:rStyle w:val="Hyperlink"/>
            <w:rFonts w:ascii="Arial" w:eastAsia="Arial" w:hAnsi="Arial" w:cs="Times New Roman"/>
            <w:sz w:val="20"/>
            <w:szCs w:val="20"/>
          </w:rPr>
          <w:t>https://www.du.edu/news/why-taking-timeout-nba-might-not-be-best-idea</w:t>
        </w:r>
      </w:hyperlink>
      <w:r w:rsidR="00F25F2A">
        <w:rPr>
          <w:rFonts w:ascii="Arial" w:eastAsia="Arial" w:hAnsi="Arial" w:cs="Times New Roman"/>
          <w:sz w:val="20"/>
          <w:szCs w:val="20"/>
        </w:rPr>
        <w:t xml:space="preserve"> </w:t>
      </w:r>
    </w:p>
    <w:p w14:paraId="326856CE" w14:textId="0B0BB007" w:rsidR="005F25F6" w:rsidRPr="005F25F6" w:rsidRDefault="005F25F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Psychology Today (May 20, 2024) </w:t>
      </w:r>
      <w:hyperlink r:id="rId16" w:history="1">
        <w:r w:rsidR="00E7528B" w:rsidRPr="002804AE">
          <w:rPr>
            <w:rStyle w:val="Hyperlink"/>
            <w:rFonts w:ascii="Arial" w:eastAsia="Arial" w:hAnsi="Arial" w:cs="Times New Roman"/>
            <w:sz w:val="20"/>
            <w:szCs w:val="20"/>
          </w:rPr>
          <w:t>https://www.psychologytoday.com/us/blog/all-things-numbered/202405/a-psychological-bias-helps-golfers-make-putts</w:t>
        </w:r>
      </w:hyperlink>
      <w:r w:rsidR="00E7528B">
        <w:rPr>
          <w:rFonts w:ascii="Arial" w:eastAsia="Arial" w:hAnsi="Arial" w:cs="Times New Roman"/>
          <w:sz w:val="20"/>
          <w:szCs w:val="20"/>
        </w:rPr>
        <w:t xml:space="preserve"> </w:t>
      </w:r>
    </w:p>
    <w:p w14:paraId="19F2FDEA" w14:textId="643A7A07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7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8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9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20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F25F2A" w:rsidRDefault="009E06D9" w:rsidP="00100870">
      <w:pPr>
        <w:pStyle w:val="ListParagraph"/>
        <w:numPr>
          <w:ilvl w:val="0"/>
          <w:numId w:val="28"/>
        </w:numPr>
        <w:spacing w:before="120"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72936CA8" w14:textId="45F0959B" w:rsidR="00F25F2A" w:rsidRPr="009E06D9" w:rsidRDefault="00F25F2A" w:rsidP="00327E99">
      <w:pPr>
        <w:pStyle w:val="ListParagraph"/>
        <w:numPr>
          <w:ilvl w:val="1"/>
          <w:numId w:val="28"/>
        </w:numPr>
        <w:spacing w:before="15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Fried Egg Podcast </w:t>
      </w:r>
      <w:r w:rsidR="006B0698">
        <w:rPr>
          <w:rFonts w:ascii="Arial" w:eastAsia="Arial" w:hAnsi="Arial" w:cs="Times New Roman"/>
          <w:sz w:val="20"/>
          <w:szCs w:val="20"/>
        </w:rPr>
        <w:t>Episode 124</w:t>
      </w:r>
      <w:r w:rsidR="00DF02E1">
        <w:rPr>
          <w:rFonts w:ascii="Arial" w:eastAsia="Arial" w:hAnsi="Arial" w:cs="Times New Roman"/>
          <w:sz w:val="20"/>
          <w:szCs w:val="20"/>
        </w:rPr>
        <w:t xml:space="preserve"> </w:t>
      </w:r>
      <w:hyperlink r:id="rId21" w:history="1">
        <w:r w:rsidR="00DF02E1" w:rsidRPr="002804AE">
          <w:rPr>
            <w:rStyle w:val="Hyperlink"/>
            <w:rFonts w:ascii="Arial" w:eastAsia="Arial" w:hAnsi="Arial" w:cs="Times New Roman"/>
            <w:sz w:val="20"/>
            <w:szCs w:val="20"/>
          </w:rPr>
          <w:t>https://thefriedegg.com/fried-egg-podcast/episode-124-loss-aversion-in-professional-golf/</w:t>
        </w:r>
      </w:hyperlink>
      <w:r w:rsidR="00DF02E1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2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3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4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5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6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R Packages</w:t>
      </w:r>
    </w:p>
    <w:p w14:paraId="7965BD63" w14:textId="511359F3" w:rsidR="00EC3879" w:rsidRPr="00EC3879" w:rsidRDefault="00EC3879" w:rsidP="00EC3879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ISAR: Data package for the textbook </w:t>
      </w:r>
      <w:r>
        <w:rPr>
          <w:rFonts w:ascii="Arial" w:eastAsia="Times New Roman" w:hAnsi="Arial" w:cs="Arial"/>
          <w:i/>
          <w:iCs/>
          <w:w w:val="105"/>
          <w:sz w:val="20"/>
          <w:szCs w:val="20"/>
        </w:rPr>
        <w:t>Introduction to Sports Analytics using 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(author)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63CB20E6" w14:textId="77777777" w:rsidR="00892802" w:rsidRDefault="00892802" w:rsidP="00CB5502">
      <w:pPr>
        <w:rPr>
          <w:rFonts w:ascii="Arial" w:eastAsia="Arial" w:hAnsi="Arial" w:cs="Times New Roman"/>
        </w:rPr>
      </w:pPr>
    </w:p>
    <w:p w14:paraId="55F6B4DF" w14:textId="460FB622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AF9D19E" w14:textId="0C494A55" w:rsidR="005819CC" w:rsidRDefault="005819CC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5819CC">
        <w:rPr>
          <w:rFonts w:ascii="Arial" w:eastAsia="Times New Roman" w:hAnsi="Arial" w:cs="Arial"/>
          <w:sz w:val="20"/>
          <w:szCs w:val="20"/>
        </w:rPr>
        <w:t>Statistics and Sports: A Marriage with its Roots in Morehead</w:t>
      </w:r>
      <w:r>
        <w:rPr>
          <w:rFonts w:ascii="Arial" w:eastAsia="Times New Roman" w:hAnsi="Arial" w:cs="Arial"/>
          <w:sz w:val="20"/>
          <w:szCs w:val="20"/>
        </w:rPr>
        <w:t>”, Presented at the Department of Mathematics, Morehead State University.</w:t>
      </w:r>
    </w:p>
    <w:p w14:paraId="341DADF7" w14:textId="090CCBF9" w:rsidR="00892802" w:rsidRDefault="00892802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="00D50349">
        <w:rPr>
          <w:rFonts w:ascii="Arial" w:eastAsia="Times New Roman" w:hAnsi="Arial" w:cs="Arial"/>
          <w:sz w:val="20"/>
          <w:szCs w:val="20"/>
        </w:rPr>
        <w:t xml:space="preserve">NBA Action, it’s </w:t>
      </w:r>
      <w:proofErr w:type="spellStart"/>
      <w:r w:rsidR="00D50349">
        <w:rPr>
          <w:rFonts w:ascii="Arial" w:eastAsia="Times New Roman" w:hAnsi="Arial" w:cs="Arial"/>
          <w:sz w:val="20"/>
          <w:szCs w:val="20"/>
        </w:rPr>
        <w:t>FANtastic</w:t>
      </w:r>
      <w:proofErr w:type="spellEnd"/>
      <w:r w:rsidR="00D50349">
        <w:rPr>
          <w:rFonts w:ascii="Arial" w:eastAsia="Times New Roman" w:hAnsi="Arial" w:cs="Arial"/>
          <w:sz w:val="20"/>
          <w:szCs w:val="20"/>
        </w:rPr>
        <w:t xml:space="preserve"> (for data analysis)”.</w:t>
      </w:r>
      <w:r w:rsidR="002A74C2">
        <w:rPr>
          <w:rFonts w:ascii="Arial" w:eastAsia="Times New Roman" w:hAnsi="Arial" w:cs="Arial"/>
          <w:sz w:val="20"/>
          <w:szCs w:val="20"/>
        </w:rPr>
        <w:t xml:space="preserve"> Presented </w:t>
      </w:r>
      <w:r w:rsidR="00935DD7">
        <w:rPr>
          <w:rFonts w:ascii="Arial" w:eastAsia="Times New Roman" w:hAnsi="Arial" w:cs="Arial"/>
          <w:sz w:val="20"/>
          <w:szCs w:val="20"/>
        </w:rPr>
        <w:t xml:space="preserve">at University of Auckland (March 7, 2023), University of Sydney (April 14, 2023), </w:t>
      </w:r>
      <w:r w:rsidR="00E9125B">
        <w:rPr>
          <w:rFonts w:ascii="Arial" w:eastAsia="Times New Roman" w:hAnsi="Arial" w:cs="Arial"/>
          <w:sz w:val="20"/>
          <w:szCs w:val="20"/>
        </w:rPr>
        <w:t>Macquarie University (April 17, 2023), University of Western Australia</w:t>
      </w:r>
      <w:r w:rsidR="00A30DD8">
        <w:rPr>
          <w:rFonts w:ascii="Arial" w:eastAsia="Times New Roman" w:hAnsi="Arial" w:cs="Arial"/>
          <w:sz w:val="20"/>
          <w:szCs w:val="20"/>
        </w:rPr>
        <w:t xml:space="preserve"> (April 21, 2023), and University of Auckland (May 31, 2023).</w:t>
      </w:r>
      <w:r w:rsidR="00D5034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87022CF" w14:textId="02B9FCA3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“Mining MLB (Sports) Data” Presented at the August 2011 meeting of the Rocky Mountain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2C309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A7035" w14:textId="77777777" w:rsidR="002C3097" w:rsidRPr="007F08ED" w:rsidRDefault="002C3097" w:rsidP="002C3097">
      <w:pPr>
        <w:widowControl w:val="0"/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Dong Qiu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13C5A1BD" w14:textId="5D96264D" w:rsidR="000C1685" w:rsidRPr="00443AFF" w:rsidRDefault="000C1685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Phillip Crippen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Ph.D.</w:t>
      </w:r>
      <w:r w:rsidR="0084351C">
        <w:rPr>
          <w:rFonts w:ascii="Arial" w:eastAsia="Arial" w:hAnsi="Arial" w:cs="Times New Roman"/>
          <w:sz w:val="20"/>
          <w:szCs w:val="20"/>
        </w:rPr>
        <w:t xml:space="preserve"> (DU,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6843A219" w14:textId="77777777" w:rsidR="0084351C" w:rsidRDefault="0084351C" w:rsidP="00CB5502">
      <w:pPr>
        <w:rPr>
          <w:rFonts w:ascii="Arial" w:eastAsia="Arial" w:hAnsi="Arial" w:cs="Times New Roman"/>
        </w:rPr>
      </w:pPr>
    </w:p>
    <w:p w14:paraId="6F7D379D" w14:textId="1ED18E0F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7FD0F86E" w14:textId="2FFB1416" w:rsidR="00EE642E" w:rsidRDefault="00833AFB" w:rsidP="00A420BF">
      <w:pPr>
        <w:ind w:left="216" w:right="-50"/>
        <w:contextualSpacing/>
        <w:jc w:val="both"/>
        <w:rPr>
          <w:rFonts w:ascii="Arial" w:eastAsia="Arial" w:hAnsi="Arial" w:cs="Arial"/>
          <w:w w:val="105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524A4671" w14:textId="77777777" w:rsidR="009E3BE9" w:rsidRPr="009E3BE9" w:rsidRDefault="009E3BE9" w:rsidP="009E3BE9">
      <w:pPr>
        <w:ind w:right="-50"/>
        <w:contextualSpacing/>
        <w:jc w:val="both"/>
        <w:rPr>
          <w:rFonts w:ascii="Arial" w:eastAsia="Arial" w:hAnsi="Arial" w:cs="Arial"/>
          <w:iCs/>
          <w:w w:val="103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2F926340" w14:textId="77777777" w:rsidR="002C3097" w:rsidRPr="0097598C" w:rsidRDefault="002C3097" w:rsidP="0023389C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right="40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CA988" w14:textId="77777777" w:rsidR="00203039" w:rsidRDefault="00203039" w:rsidP="001E2A25">
      <w:r>
        <w:separator/>
      </w:r>
    </w:p>
  </w:endnote>
  <w:endnote w:type="continuationSeparator" w:id="0">
    <w:p w14:paraId="10B2E103" w14:textId="77777777" w:rsidR="00203039" w:rsidRDefault="00203039" w:rsidP="001E2A25">
      <w:r>
        <w:continuationSeparator/>
      </w:r>
    </w:p>
  </w:endnote>
  <w:endnote w:type="continuationNotice" w:id="1">
    <w:p w14:paraId="6C681701" w14:textId="77777777" w:rsidR="00203039" w:rsidRDefault="0020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98D6A" w14:textId="77777777" w:rsidR="00203039" w:rsidRDefault="00203039" w:rsidP="001E2A25">
      <w:r>
        <w:separator/>
      </w:r>
    </w:p>
  </w:footnote>
  <w:footnote w:type="continuationSeparator" w:id="0">
    <w:p w14:paraId="4AD98E82" w14:textId="77777777" w:rsidR="00203039" w:rsidRDefault="00203039" w:rsidP="001E2A25">
      <w:r>
        <w:continuationSeparator/>
      </w:r>
    </w:p>
  </w:footnote>
  <w:footnote w:type="continuationNotice" w:id="1">
    <w:p w14:paraId="17E1B38A" w14:textId="77777777" w:rsidR="00203039" w:rsidRDefault="0020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61A76"/>
    <w:multiLevelType w:val="hybridMultilevel"/>
    <w:tmpl w:val="ABE2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B0F6E"/>
    <w:multiLevelType w:val="multilevel"/>
    <w:tmpl w:val="24C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6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479225029">
    <w:abstractNumId w:val="24"/>
  </w:num>
  <w:num w:numId="2" w16cid:durableId="2124886348">
    <w:abstractNumId w:val="2"/>
  </w:num>
  <w:num w:numId="3" w16cid:durableId="809640209">
    <w:abstractNumId w:val="19"/>
  </w:num>
  <w:num w:numId="4" w16cid:durableId="1130052766">
    <w:abstractNumId w:val="3"/>
  </w:num>
  <w:num w:numId="5" w16cid:durableId="1358312714">
    <w:abstractNumId w:val="9"/>
  </w:num>
  <w:num w:numId="6" w16cid:durableId="1629508402">
    <w:abstractNumId w:val="25"/>
  </w:num>
  <w:num w:numId="7" w16cid:durableId="1877768484">
    <w:abstractNumId w:val="26"/>
  </w:num>
  <w:num w:numId="8" w16cid:durableId="1983925055">
    <w:abstractNumId w:val="20"/>
  </w:num>
  <w:num w:numId="9" w16cid:durableId="977802423">
    <w:abstractNumId w:val="1"/>
  </w:num>
  <w:num w:numId="10" w16cid:durableId="1363628010">
    <w:abstractNumId w:val="22"/>
  </w:num>
  <w:num w:numId="11" w16cid:durableId="1451128252">
    <w:abstractNumId w:val="21"/>
  </w:num>
  <w:num w:numId="12" w16cid:durableId="2080395432">
    <w:abstractNumId w:val="7"/>
  </w:num>
  <w:num w:numId="13" w16cid:durableId="1537308110">
    <w:abstractNumId w:val="23"/>
  </w:num>
  <w:num w:numId="14" w16cid:durableId="2027751410">
    <w:abstractNumId w:val="27"/>
  </w:num>
  <w:num w:numId="15" w16cid:durableId="21088876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2320056">
    <w:abstractNumId w:val="4"/>
  </w:num>
  <w:num w:numId="17" w16cid:durableId="1289972339">
    <w:abstractNumId w:val="14"/>
  </w:num>
  <w:num w:numId="18" w16cid:durableId="969432714">
    <w:abstractNumId w:val="28"/>
  </w:num>
  <w:num w:numId="19" w16cid:durableId="168182816">
    <w:abstractNumId w:val="6"/>
  </w:num>
  <w:num w:numId="20" w16cid:durableId="1756974884">
    <w:abstractNumId w:val="11"/>
  </w:num>
  <w:num w:numId="21" w16cid:durableId="364214116">
    <w:abstractNumId w:val="10"/>
  </w:num>
  <w:num w:numId="22" w16cid:durableId="208684360">
    <w:abstractNumId w:val="0"/>
  </w:num>
  <w:num w:numId="23" w16cid:durableId="992375354">
    <w:abstractNumId w:val="15"/>
  </w:num>
  <w:num w:numId="24" w16cid:durableId="678309941">
    <w:abstractNumId w:val="13"/>
  </w:num>
  <w:num w:numId="25" w16cid:durableId="1050690810">
    <w:abstractNumId w:val="29"/>
  </w:num>
  <w:num w:numId="26" w16cid:durableId="265968971">
    <w:abstractNumId w:val="8"/>
  </w:num>
  <w:num w:numId="27" w16cid:durableId="496654107">
    <w:abstractNumId w:val="5"/>
  </w:num>
  <w:num w:numId="28" w16cid:durableId="1263881217">
    <w:abstractNumId w:val="12"/>
  </w:num>
  <w:num w:numId="29" w16cid:durableId="592714018">
    <w:abstractNumId w:val="18"/>
  </w:num>
  <w:num w:numId="30" w16cid:durableId="9632659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17B89"/>
    <w:rsid w:val="000235EE"/>
    <w:rsid w:val="000A3395"/>
    <w:rsid w:val="000B59FC"/>
    <w:rsid w:val="000C08E9"/>
    <w:rsid w:val="000C0DA0"/>
    <w:rsid w:val="000C1685"/>
    <w:rsid w:val="000E321A"/>
    <w:rsid w:val="000E6AE3"/>
    <w:rsid w:val="000F0A6E"/>
    <w:rsid w:val="000F696A"/>
    <w:rsid w:val="00100870"/>
    <w:rsid w:val="00107826"/>
    <w:rsid w:val="0016056F"/>
    <w:rsid w:val="00172D95"/>
    <w:rsid w:val="00175C89"/>
    <w:rsid w:val="00180501"/>
    <w:rsid w:val="00182466"/>
    <w:rsid w:val="001A3264"/>
    <w:rsid w:val="001B7069"/>
    <w:rsid w:val="001E11D1"/>
    <w:rsid w:val="001E2A25"/>
    <w:rsid w:val="002006BC"/>
    <w:rsid w:val="00200947"/>
    <w:rsid w:val="00200C04"/>
    <w:rsid w:val="00203039"/>
    <w:rsid w:val="0020542C"/>
    <w:rsid w:val="00207486"/>
    <w:rsid w:val="00215FFA"/>
    <w:rsid w:val="0022127F"/>
    <w:rsid w:val="00223B58"/>
    <w:rsid w:val="00224AE0"/>
    <w:rsid w:val="0023389C"/>
    <w:rsid w:val="002412F6"/>
    <w:rsid w:val="00245F5B"/>
    <w:rsid w:val="00297B4A"/>
    <w:rsid w:val="002A1766"/>
    <w:rsid w:val="002A74C2"/>
    <w:rsid w:val="002C3097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27E99"/>
    <w:rsid w:val="003446D4"/>
    <w:rsid w:val="00346453"/>
    <w:rsid w:val="00346571"/>
    <w:rsid w:val="0036403B"/>
    <w:rsid w:val="00387202"/>
    <w:rsid w:val="0039082D"/>
    <w:rsid w:val="003939A9"/>
    <w:rsid w:val="00396C9D"/>
    <w:rsid w:val="003A0A0C"/>
    <w:rsid w:val="003B2987"/>
    <w:rsid w:val="003D104E"/>
    <w:rsid w:val="003D2BB9"/>
    <w:rsid w:val="003D59EA"/>
    <w:rsid w:val="003E0ADD"/>
    <w:rsid w:val="003E33DC"/>
    <w:rsid w:val="003E5ECC"/>
    <w:rsid w:val="003F04B3"/>
    <w:rsid w:val="003F0B4E"/>
    <w:rsid w:val="003F38F0"/>
    <w:rsid w:val="00411B2A"/>
    <w:rsid w:val="00412316"/>
    <w:rsid w:val="004153D6"/>
    <w:rsid w:val="00421506"/>
    <w:rsid w:val="0044385C"/>
    <w:rsid w:val="00443AFF"/>
    <w:rsid w:val="00445A51"/>
    <w:rsid w:val="00445D4F"/>
    <w:rsid w:val="00463261"/>
    <w:rsid w:val="004A50FB"/>
    <w:rsid w:val="004B375C"/>
    <w:rsid w:val="004C3A7B"/>
    <w:rsid w:val="004C5367"/>
    <w:rsid w:val="004D1674"/>
    <w:rsid w:val="004D772E"/>
    <w:rsid w:val="004E1772"/>
    <w:rsid w:val="004E2687"/>
    <w:rsid w:val="00503D87"/>
    <w:rsid w:val="00515F9B"/>
    <w:rsid w:val="005214D8"/>
    <w:rsid w:val="005625D8"/>
    <w:rsid w:val="005819CC"/>
    <w:rsid w:val="00597BC9"/>
    <w:rsid w:val="005A7027"/>
    <w:rsid w:val="005B20A1"/>
    <w:rsid w:val="005C070F"/>
    <w:rsid w:val="005C12B2"/>
    <w:rsid w:val="005D7C99"/>
    <w:rsid w:val="005E631F"/>
    <w:rsid w:val="005F25F6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B0698"/>
    <w:rsid w:val="006D756F"/>
    <w:rsid w:val="006F38BF"/>
    <w:rsid w:val="00700515"/>
    <w:rsid w:val="0070157E"/>
    <w:rsid w:val="007150C4"/>
    <w:rsid w:val="00715C45"/>
    <w:rsid w:val="00716B28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1E33"/>
    <w:rsid w:val="00833AFB"/>
    <w:rsid w:val="00837EE3"/>
    <w:rsid w:val="008432D8"/>
    <w:rsid w:val="0084351C"/>
    <w:rsid w:val="008616E2"/>
    <w:rsid w:val="0086541F"/>
    <w:rsid w:val="00870173"/>
    <w:rsid w:val="008804A2"/>
    <w:rsid w:val="00880B67"/>
    <w:rsid w:val="00892802"/>
    <w:rsid w:val="008A042D"/>
    <w:rsid w:val="008A64B2"/>
    <w:rsid w:val="008B1BB4"/>
    <w:rsid w:val="008E00FE"/>
    <w:rsid w:val="008E0F13"/>
    <w:rsid w:val="008E6C0D"/>
    <w:rsid w:val="008F2E79"/>
    <w:rsid w:val="00912901"/>
    <w:rsid w:val="009165B6"/>
    <w:rsid w:val="00917403"/>
    <w:rsid w:val="00917E90"/>
    <w:rsid w:val="009215F2"/>
    <w:rsid w:val="00923E8E"/>
    <w:rsid w:val="00935DD7"/>
    <w:rsid w:val="0094023E"/>
    <w:rsid w:val="00943993"/>
    <w:rsid w:val="00946084"/>
    <w:rsid w:val="0097598C"/>
    <w:rsid w:val="009973F8"/>
    <w:rsid w:val="009B15FD"/>
    <w:rsid w:val="009C6C79"/>
    <w:rsid w:val="009D7164"/>
    <w:rsid w:val="009E06D9"/>
    <w:rsid w:val="009E3BE9"/>
    <w:rsid w:val="009F041F"/>
    <w:rsid w:val="00A03ADB"/>
    <w:rsid w:val="00A04C19"/>
    <w:rsid w:val="00A05600"/>
    <w:rsid w:val="00A16DF3"/>
    <w:rsid w:val="00A30DD8"/>
    <w:rsid w:val="00A32EAF"/>
    <w:rsid w:val="00A420BF"/>
    <w:rsid w:val="00A76F4C"/>
    <w:rsid w:val="00A93428"/>
    <w:rsid w:val="00AA7B99"/>
    <w:rsid w:val="00AB55B3"/>
    <w:rsid w:val="00AB6993"/>
    <w:rsid w:val="00AC046E"/>
    <w:rsid w:val="00AC4D79"/>
    <w:rsid w:val="00AE0FB1"/>
    <w:rsid w:val="00AE31C2"/>
    <w:rsid w:val="00AF67A2"/>
    <w:rsid w:val="00B50A8E"/>
    <w:rsid w:val="00B50D55"/>
    <w:rsid w:val="00B5106D"/>
    <w:rsid w:val="00B564E3"/>
    <w:rsid w:val="00B85E21"/>
    <w:rsid w:val="00BB2DEE"/>
    <w:rsid w:val="00BD6B9F"/>
    <w:rsid w:val="00BE2A9E"/>
    <w:rsid w:val="00BE654F"/>
    <w:rsid w:val="00C025E3"/>
    <w:rsid w:val="00C04138"/>
    <w:rsid w:val="00C07471"/>
    <w:rsid w:val="00C129CF"/>
    <w:rsid w:val="00C335BF"/>
    <w:rsid w:val="00C34511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CF2D18"/>
    <w:rsid w:val="00D50349"/>
    <w:rsid w:val="00D62F04"/>
    <w:rsid w:val="00D6445B"/>
    <w:rsid w:val="00D924C2"/>
    <w:rsid w:val="00DE0945"/>
    <w:rsid w:val="00DF02E1"/>
    <w:rsid w:val="00E0416B"/>
    <w:rsid w:val="00E05338"/>
    <w:rsid w:val="00E17724"/>
    <w:rsid w:val="00E2312E"/>
    <w:rsid w:val="00E23F1D"/>
    <w:rsid w:val="00E4264A"/>
    <w:rsid w:val="00E572F3"/>
    <w:rsid w:val="00E63A4A"/>
    <w:rsid w:val="00E70710"/>
    <w:rsid w:val="00E7528B"/>
    <w:rsid w:val="00E9125B"/>
    <w:rsid w:val="00E9215E"/>
    <w:rsid w:val="00EB1137"/>
    <w:rsid w:val="00EC3879"/>
    <w:rsid w:val="00EC4917"/>
    <w:rsid w:val="00EE3F84"/>
    <w:rsid w:val="00EE642E"/>
    <w:rsid w:val="00EF2EE7"/>
    <w:rsid w:val="00F10322"/>
    <w:rsid w:val="00F25F2A"/>
    <w:rsid w:val="00F357B1"/>
    <w:rsid w:val="00F44E78"/>
    <w:rsid w:val="00F508A7"/>
    <w:rsid w:val="00F62517"/>
    <w:rsid w:val="00F77244"/>
    <w:rsid w:val="00F9053F"/>
    <w:rsid w:val="00F91B2E"/>
    <w:rsid w:val="00F942E1"/>
    <w:rsid w:val="00F973F2"/>
    <w:rsid w:val="00F9771C"/>
    <w:rsid w:val="00FA27F1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81/STA-200026574" TargetMode="External"/><Relationship Id="rId18" Type="http://schemas.openxmlformats.org/officeDocument/2006/relationships/hyperlink" Target="https://bit.ly/3oooQcz" TargetMode="External"/><Relationship Id="rId26" Type="http://schemas.openxmlformats.org/officeDocument/2006/relationships/hyperlink" Target="https://www.forbes.com/sites/traversmark/2020/11/07/not-even-professional-golfers-are-immune-from-this-cognitive-bias/?sh=77a65ea774e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friedegg.com/fried-egg-podcast/episode-124-loss-aversion-in-professional-golf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projecteuclid.org/euclid.ss/1113832722" TargetMode="External"/><Relationship Id="rId17" Type="http://schemas.openxmlformats.org/officeDocument/2006/relationships/hyperlink" Target="https://cbsloc.al/3lI1E7r" TargetMode="External"/><Relationship Id="rId25" Type="http://schemas.openxmlformats.org/officeDocument/2006/relationships/hyperlink" Target="https://www.wsj.com/articles/what-pebble-beachs-second-hole-reveals-about-the-mind-of-a-golfer-1156060005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ychologytoday.com/us/blog/all-things-numbered/202405/a-psychological-bias-helps-golfers-make-putts" TargetMode="External"/><Relationship Id="rId20" Type="http://schemas.openxmlformats.org/officeDocument/2006/relationships/hyperlink" Target="http://bit.ly/2U2tAd1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802/aif.2087" TargetMode="External"/><Relationship Id="rId24" Type="http://schemas.openxmlformats.org/officeDocument/2006/relationships/hyperlink" Target="https://www.economist.com/science-and-technology/2019/04/27/how-hard-a-golf-hole-is-does-not-depend-solely-on-how-hard-it-is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du.edu/news/why-taking-timeout-nba-might-not-be-best-idea" TargetMode="External"/><Relationship Id="rId23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8" Type="http://schemas.openxmlformats.org/officeDocument/2006/relationships/header" Target="header2.xml"/><Relationship Id="rId10" Type="http://schemas.openxmlformats.org/officeDocument/2006/relationships/hyperlink" Target="http://goo.gl/d5GAvK" TargetMode="External"/><Relationship Id="rId19" Type="http://schemas.openxmlformats.org/officeDocument/2006/relationships/hyperlink" Target="http://bit.ly/2TZW5rJ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77/0143624415573215" TargetMode="External"/><Relationship Id="rId14" Type="http://schemas.openxmlformats.org/officeDocument/2006/relationships/hyperlink" Target="http://dx.doi.org/10.1002/etc.5620191229" TargetMode="External"/><Relationship Id="rId22" Type="http://schemas.openxmlformats.org/officeDocument/2006/relationships/hyperlink" Target="https://www.telegraph.co.uk/news/2019/05/05/loss-aversion-theory-explains-golfers-play-better-harder-holes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://dx.doi.org/10.1080/00031305.2015.1068616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4497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143</cp:revision>
  <cp:lastPrinted>2024-04-27T17:46:00Z</cp:lastPrinted>
  <dcterms:created xsi:type="dcterms:W3CDTF">2018-11-05T20:41:00Z</dcterms:created>
  <dcterms:modified xsi:type="dcterms:W3CDTF">2024-08-03T17:16:00Z</dcterms:modified>
</cp:coreProperties>
</file>