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2E0CA671" w14:textId="3095F4EF" w:rsidR="005214D8" w:rsidRDefault="005214D8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7AD73B58" w:rsidR="00245F5B" w:rsidRPr="002D1BD4" w:rsidRDefault="00245F5B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(Accepted at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 w:rsidR="003E0ADD">
        <w:rPr>
          <w:rFonts w:ascii="Arial" w:eastAsia="Arial" w:hAnsi="Arial" w:cs="Arial"/>
          <w:sz w:val="20"/>
          <w:szCs w:val="22"/>
        </w:rPr>
        <w:t>)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1E8421B9" w14:textId="486699C0" w:rsidR="00BB2DEE" w:rsidRPr="00BB2DEE" w:rsidRDefault="00BB2DEE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F357B1">
        <w:rPr>
          <w:rFonts w:ascii="Arial" w:eastAsia="Arial" w:hAnsi="Arial" w:cs="Arial"/>
          <w:w w:val="105"/>
          <w:sz w:val="20"/>
          <w:szCs w:val="22"/>
        </w:rPr>
        <w:t>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917403" w:rsidRPr="00917403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6D347AB2" w14:textId="110240FF" w:rsidR="00A16DF3" w:rsidRPr="00A16DF3" w:rsidRDefault="00A16DF3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Williams, Benjamin and Elmore, Ryan (2020).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Communications of the Association for Information Systems </w:t>
      </w:r>
      <w:r>
        <w:rPr>
          <w:rFonts w:ascii="Arial" w:eastAsia="Times New Roman" w:hAnsi="Arial" w:cs="Arial"/>
          <w:sz w:val="20"/>
          <w:szCs w:val="20"/>
        </w:rPr>
        <w:t xml:space="preserve">(Accepted). 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626DE7F6" w14:textId="75841440" w:rsidR="008804A2" w:rsidRPr="008804A2" w:rsidRDefault="00346571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346571">
        <w:rPr>
          <w:rFonts w:ascii="Arial" w:eastAsia="Arial" w:hAnsi="Arial" w:cs="Arial"/>
          <w:sz w:val="20"/>
          <w:szCs w:val="22"/>
        </w:rPr>
        <w:t xml:space="preserve">Simulation-Based Decision Making in the NFL using </w:t>
      </w:r>
      <w:proofErr w:type="spellStart"/>
      <w:r w:rsidRPr="00346571">
        <w:rPr>
          <w:rFonts w:ascii="Arial" w:eastAsia="Arial" w:hAnsi="Arial" w:cs="Arial"/>
          <w:sz w:val="20"/>
          <w:szCs w:val="22"/>
        </w:rPr>
        <w:t>NFLSimulatoR</w:t>
      </w:r>
      <w:proofErr w:type="spellEnd"/>
      <w:r w:rsidR="008804A2">
        <w:rPr>
          <w:rFonts w:ascii="Arial" w:eastAsia="Arial" w:hAnsi="Arial" w:cs="Arial"/>
          <w:sz w:val="20"/>
          <w:szCs w:val="22"/>
        </w:rPr>
        <w:t>.</w:t>
      </w:r>
      <w:r>
        <w:rPr>
          <w:rFonts w:ascii="Arial" w:eastAsia="Arial" w:hAnsi="Arial" w:cs="Arial"/>
          <w:sz w:val="20"/>
          <w:szCs w:val="22"/>
        </w:rPr>
        <w:t xml:space="preserve"> (Preparing to submit to the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>)</w:t>
      </w:r>
    </w:p>
    <w:p w14:paraId="5B7D32D9" w14:textId="35D8A69F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</w:t>
      </w:r>
      <w:r w:rsidR="008A042D">
        <w:rPr>
          <w:rFonts w:ascii="Arial" w:eastAsia="Arial" w:hAnsi="Arial" w:cs="Arial"/>
          <w:w w:val="105"/>
          <w:sz w:val="20"/>
          <w:szCs w:val="22"/>
        </w:rPr>
        <w:t xml:space="preserve"> </w:t>
      </w:r>
      <w:proofErr w:type="spellStart"/>
      <w:r w:rsidR="008A042D"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 w:rsidR="008A042D">
        <w:rPr>
          <w:rFonts w:ascii="Arial" w:eastAsia="Arial" w:hAnsi="Arial" w:cs="Arial"/>
          <w:w w:val="105"/>
          <w:sz w:val="20"/>
          <w:szCs w:val="22"/>
        </w:rPr>
        <w:t>, O.,</w:t>
      </w:r>
      <w:r>
        <w:rPr>
          <w:rFonts w:ascii="Arial" w:eastAsia="Arial" w:hAnsi="Arial" w:cs="Arial"/>
          <w:w w:val="105"/>
          <w:sz w:val="20"/>
          <w:szCs w:val="22"/>
        </w:rPr>
        <w:t xml:space="preserve">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A76F4C">
        <w:rPr>
          <w:rFonts w:ascii="Arial" w:eastAsia="Arial" w:hAnsi="Arial" w:cs="Arial"/>
          <w:i/>
          <w:iCs/>
          <w:w w:val="105"/>
          <w:sz w:val="20"/>
          <w:szCs w:val="22"/>
        </w:rPr>
        <w:t>Journal of Financial and Quantitative Analysis</w:t>
      </w:r>
      <w:r w:rsidR="004E1772">
        <w:rPr>
          <w:rFonts w:ascii="Arial" w:eastAsia="Arial" w:hAnsi="Arial" w:cs="Arial"/>
          <w:w w:val="105"/>
          <w:sz w:val="20"/>
          <w:szCs w:val="22"/>
        </w:rPr>
        <w:t>,</w:t>
      </w:r>
      <w:r w:rsidR="00A76F4C">
        <w:rPr>
          <w:rFonts w:ascii="Arial" w:eastAsia="Arial" w:hAnsi="Arial" w:cs="Arial"/>
          <w:b/>
          <w:bCs/>
          <w:w w:val="105"/>
          <w:sz w:val="20"/>
          <w:szCs w:val="22"/>
        </w:rPr>
        <w:t xml:space="preserve"> Finance Premier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2B7F400C" w:rsidR="00D6445B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C43153">
        <w:rPr>
          <w:rFonts w:ascii="Arial" w:eastAsia="Arial" w:hAnsi="Arial" w:cs="Arial"/>
          <w:sz w:val="20"/>
          <w:szCs w:val="22"/>
        </w:rPr>
        <w:t xml:space="preserve">. </w:t>
      </w:r>
      <w:r w:rsidR="0080647C">
        <w:rPr>
          <w:rFonts w:ascii="Arial" w:eastAsia="Arial" w:hAnsi="Arial" w:cs="Arial"/>
          <w:sz w:val="20"/>
          <w:szCs w:val="22"/>
        </w:rPr>
        <w:t>(</w:t>
      </w:r>
      <w:r w:rsidR="00F77244">
        <w:rPr>
          <w:rFonts w:ascii="Arial" w:eastAsia="Arial" w:hAnsi="Arial" w:cs="Arial"/>
          <w:sz w:val="20"/>
          <w:szCs w:val="22"/>
        </w:rPr>
        <w:t>submitted to</w:t>
      </w:r>
      <w:r w:rsidR="00C43153">
        <w:rPr>
          <w:rFonts w:ascii="Arial" w:eastAsia="Arial" w:hAnsi="Arial" w:cs="Arial"/>
          <w:sz w:val="20"/>
          <w:szCs w:val="22"/>
        </w:rPr>
        <w:t xml:space="preserve"> </w:t>
      </w:r>
      <w:r w:rsidR="00C43153"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C43153">
        <w:rPr>
          <w:rFonts w:ascii="Arial" w:eastAsia="Arial" w:hAnsi="Arial" w:cs="Arial"/>
          <w:sz w:val="20"/>
          <w:szCs w:val="22"/>
        </w:rPr>
        <w:t xml:space="preserve">, </w:t>
      </w:r>
      <w:r w:rsidR="00C43153">
        <w:rPr>
          <w:rFonts w:ascii="Arial" w:eastAsia="Arial" w:hAnsi="Arial" w:cs="Arial"/>
          <w:b/>
          <w:bCs/>
          <w:sz w:val="20"/>
          <w:szCs w:val="22"/>
        </w:rPr>
        <w:t>BIA Premier</w:t>
      </w:r>
      <w:r w:rsidR="00C43153">
        <w:rPr>
          <w:rFonts w:ascii="Arial" w:eastAsia="Arial" w:hAnsi="Arial" w:cs="Arial"/>
          <w:sz w:val="20"/>
          <w:szCs w:val="22"/>
        </w:rPr>
        <w:t>).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19F2FDEA" w14:textId="1D4D8F6D" w:rsidR="004153D6" w:rsidRPr="004153D6" w:rsidRDefault="0070157E" w:rsidP="004153D6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7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03C9498F" w14:textId="1D4D8F6D" w:rsidR="004153D6" w:rsidRPr="004153D6" w:rsidRDefault="004153D6" w:rsidP="004153D6">
      <w:pPr>
        <w:pStyle w:val="ListParagraph"/>
        <w:numPr>
          <w:ilvl w:val="0"/>
          <w:numId w:val="28"/>
        </w:numPr>
        <w:spacing w:before="480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lastRenderedPageBreak/>
        <w:t xml:space="preserve">Sports Betting in Colorado Denver Fox 31 (Apr 30, 2020) </w:t>
      </w:r>
      <w:hyperlink r:id="rId18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5DC330E4" w14:textId="77777777" w:rsidR="004153D6" w:rsidRPr="004153D6" w:rsidRDefault="004153D6" w:rsidP="004153D6">
      <w:pPr>
        <w:rPr>
          <w:rFonts w:ascii="Arial" w:eastAsia="Arial" w:hAnsi="Arial" w:cs="Arial"/>
          <w:w w:val="105"/>
          <w:sz w:val="20"/>
          <w:szCs w:val="20"/>
        </w:rPr>
      </w:pPr>
    </w:p>
    <w:p w14:paraId="1181BFA3" w14:textId="6FD9AF55" w:rsidR="005A7027" w:rsidRPr="0070157E" w:rsidRDefault="005A7027" w:rsidP="004153D6">
      <w:pPr>
        <w:pStyle w:val="ListParagraph"/>
        <w:numPr>
          <w:ilvl w:val="0"/>
          <w:numId w:val="28"/>
        </w:numPr>
        <w:spacing w:before="100" w:beforeAutospacing="1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9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70157E">
      <w:pPr>
        <w:pStyle w:val="ListParagraph"/>
        <w:numPr>
          <w:ilvl w:val="0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20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1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3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4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5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lastRenderedPageBreak/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Pr="00443AF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EAF71" w14:textId="77777777" w:rsidR="005625D8" w:rsidRDefault="005625D8" w:rsidP="001E2A25">
      <w:r>
        <w:separator/>
      </w:r>
    </w:p>
  </w:endnote>
  <w:endnote w:type="continuationSeparator" w:id="0">
    <w:p w14:paraId="1F175E62" w14:textId="77777777" w:rsidR="005625D8" w:rsidRDefault="005625D8" w:rsidP="001E2A25">
      <w:r>
        <w:continuationSeparator/>
      </w:r>
    </w:p>
  </w:endnote>
  <w:endnote w:type="continuationNotice" w:id="1">
    <w:p w14:paraId="54506973" w14:textId="77777777" w:rsidR="005625D8" w:rsidRDefault="00562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BE47B" w14:textId="77777777" w:rsidR="005625D8" w:rsidRDefault="005625D8" w:rsidP="001E2A25">
      <w:r>
        <w:separator/>
      </w:r>
    </w:p>
  </w:footnote>
  <w:footnote w:type="continuationSeparator" w:id="0">
    <w:p w14:paraId="2BE6630D" w14:textId="77777777" w:rsidR="005625D8" w:rsidRDefault="005625D8" w:rsidP="001E2A25">
      <w:r>
        <w:continuationSeparator/>
      </w:r>
    </w:p>
  </w:footnote>
  <w:footnote w:type="continuationNotice" w:id="1">
    <w:p w14:paraId="0DE1FBB2" w14:textId="77777777" w:rsidR="005625D8" w:rsidRDefault="005625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C0DA0"/>
    <w:rsid w:val="000E6AE3"/>
    <w:rsid w:val="000F0A6E"/>
    <w:rsid w:val="0016056F"/>
    <w:rsid w:val="00172D95"/>
    <w:rsid w:val="00175C89"/>
    <w:rsid w:val="00182466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45F5B"/>
    <w:rsid w:val="002C5E8B"/>
    <w:rsid w:val="002C6255"/>
    <w:rsid w:val="002C7699"/>
    <w:rsid w:val="002D1BD4"/>
    <w:rsid w:val="002E63D7"/>
    <w:rsid w:val="002F583C"/>
    <w:rsid w:val="003209C8"/>
    <w:rsid w:val="003239F3"/>
    <w:rsid w:val="0032554E"/>
    <w:rsid w:val="00346453"/>
    <w:rsid w:val="00346571"/>
    <w:rsid w:val="0036403B"/>
    <w:rsid w:val="00387202"/>
    <w:rsid w:val="0039082D"/>
    <w:rsid w:val="003939A9"/>
    <w:rsid w:val="003D104E"/>
    <w:rsid w:val="003D2BB9"/>
    <w:rsid w:val="003D59EA"/>
    <w:rsid w:val="003E0ADD"/>
    <w:rsid w:val="003E33DC"/>
    <w:rsid w:val="003E5ECC"/>
    <w:rsid w:val="00411B2A"/>
    <w:rsid w:val="00412316"/>
    <w:rsid w:val="004153D6"/>
    <w:rsid w:val="00443AFF"/>
    <w:rsid w:val="00445A51"/>
    <w:rsid w:val="00445D4F"/>
    <w:rsid w:val="00463261"/>
    <w:rsid w:val="004A50FB"/>
    <w:rsid w:val="004B375C"/>
    <w:rsid w:val="004C3A7B"/>
    <w:rsid w:val="004D772E"/>
    <w:rsid w:val="004E1772"/>
    <w:rsid w:val="004E2687"/>
    <w:rsid w:val="00503D87"/>
    <w:rsid w:val="005214D8"/>
    <w:rsid w:val="005625D8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F38BF"/>
    <w:rsid w:val="00700515"/>
    <w:rsid w:val="0070157E"/>
    <w:rsid w:val="007150C4"/>
    <w:rsid w:val="0075066F"/>
    <w:rsid w:val="007515EC"/>
    <w:rsid w:val="00790776"/>
    <w:rsid w:val="00792E60"/>
    <w:rsid w:val="007B1762"/>
    <w:rsid w:val="007B46CE"/>
    <w:rsid w:val="007E10AA"/>
    <w:rsid w:val="007F7870"/>
    <w:rsid w:val="0080647C"/>
    <w:rsid w:val="00833AFB"/>
    <w:rsid w:val="00837EE3"/>
    <w:rsid w:val="008432D8"/>
    <w:rsid w:val="008616E2"/>
    <w:rsid w:val="00870173"/>
    <w:rsid w:val="008804A2"/>
    <w:rsid w:val="00880B67"/>
    <w:rsid w:val="008A042D"/>
    <w:rsid w:val="008B1BB4"/>
    <w:rsid w:val="008E6C0D"/>
    <w:rsid w:val="008F2E79"/>
    <w:rsid w:val="00912901"/>
    <w:rsid w:val="009165B6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B15FD"/>
    <w:rsid w:val="009E06D9"/>
    <w:rsid w:val="009F041F"/>
    <w:rsid w:val="00A03ADB"/>
    <w:rsid w:val="00A04C19"/>
    <w:rsid w:val="00A05600"/>
    <w:rsid w:val="00A16DF3"/>
    <w:rsid w:val="00A32EAF"/>
    <w:rsid w:val="00A76F4C"/>
    <w:rsid w:val="00AC4D79"/>
    <w:rsid w:val="00AE0FB1"/>
    <w:rsid w:val="00AE31C2"/>
    <w:rsid w:val="00AF67A2"/>
    <w:rsid w:val="00B50A8E"/>
    <w:rsid w:val="00B50D55"/>
    <w:rsid w:val="00B564E3"/>
    <w:rsid w:val="00B85E21"/>
    <w:rsid w:val="00BB2DEE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D6445B"/>
    <w:rsid w:val="00D924C2"/>
    <w:rsid w:val="00DE0945"/>
    <w:rsid w:val="00E0416B"/>
    <w:rsid w:val="00E17724"/>
    <w:rsid w:val="00E2312E"/>
    <w:rsid w:val="00E23F1D"/>
    <w:rsid w:val="00E4264A"/>
    <w:rsid w:val="00E9215E"/>
    <w:rsid w:val="00EC4917"/>
    <w:rsid w:val="00EE3F84"/>
    <w:rsid w:val="00EE642E"/>
    <w:rsid w:val="00EF2EE7"/>
    <w:rsid w:val="00F357B1"/>
    <w:rsid w:val="00F44E78"/>
    <w:rsid w:val="00F508A7"/>
    <w:rsid w:val="00F77244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s://bit.ly/3oooQcz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telegraph.co.uk/news/2019/05/05/loss-aversion-theory-explains-golfers-play-better-harder-holes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cbsloc.al/3lI1E7r" TargetMode="External"/><Relationship Id="rId25" Type="http://schemas.openxmlformats.org/officeDocument/2006/relationships/hyperlink" Target="https://www.forbes.com/sites/traversmark/2020/11/07/not-even-professional-golfers-are-immune-from-this-cognitive-bias/?sh=77a65ea774e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473322" TargetMode="External"/><Relationship Id="rId20" Type="http://schemas.openxmlformats.org/officeDocument/2006/relationships/hyperlink" Target="http://bit.ly/2U2tAd1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yperlink" Target="https://www.wsj.com/articles/what-pebble-beachs-second-hole-reveals-about-the-mind-of-a-golfer-1156060005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economist.com/science-and-technology/2019/04/27/how-hard-a-golf-hole-is-does-not-depend-solely-on-how-hard-it-is" TargetMode="External"/><Relationship Id="rId28" Type="http://schemas.openxmlformats.org/officeDocument/2006/relationships/footer" Target="footer1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TZW5rJ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doi.org/10.1002/sam.11339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4082</Words>
  <Characters>23270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71</cp:revision>
  <cp:lastPrinted>2020-12-17T16:33:00Z</cp:lastPrinted>
  <dcterms:created xsi:type="dcterms:W3CDTF">2018-11-05T20:41:00Z</dcterms:created>
  <dcterms:modified xsi:type="dcterms:W3CDTF">2021-03-15T22:36:00Z</dcterms:modified>
</cp:coreProperties>
</file>