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TONY STARK,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Tony Stark</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TONY STARK,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Tony Stark,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bedbugs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bedbugs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air conditioner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heater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elevator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elevator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elevator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elevator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mold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MOLD)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MOLD)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MOLD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broken door(s) at the building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broken door(s)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broken door(s)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broken door(s)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door(s)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procedure for collecting and documenting security deposits from tenants at the commencement of a lease.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standard procedure for conducting initial walkthroughs with tenants upon movein, including how damages or conditions are noted.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policy for scheduling final walkthroughs with tenants upon moveout.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use or require for recording the condition of the PROPERTY during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procedure for notifying tenants about the scheduling of a final walkthrough, including notice templates, emails, or letters.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circumstances under which YOU would proceed with deductions from a security deposit without conducting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instances in which YOU returned a security deposit more than 21 days after the tenant vacated the PROPERTY, including the tenant’s name, address, and dates.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reasons for any security deposit returned more than 21 days after a tenant vacated.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instances in which YOU did not return a security deposit more than 21 days after the tenant vacated the PROPERTY, including the tenant’s name, address, and dates.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reasons for any security deposit was not returned more than 21 days after a tenant vacated.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or correspondence from tenants regarding the handling or return of security deposits 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resolution of each complaint identified in the previous request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YOUR standard timeline for returning security deposits to tenants after they vacate.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YOUR procedure if a tenant disputes deductions from their security deposit.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policy for conducting security deposit returns when a final walkthrough is not performed.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reasons why YOU might not conduct a final walkthrough with a tenant.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each instance where YOU returned a security deposit in full or in part without conducting a final walkthrough, including tenant name(s) and dates.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explaining why a walkthrough was not conducted in the instances identified in the previous request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accounting procedure for tracking security deposits, including how funds are held, interest (if any), and reconciliation upon return.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training materials, manuals, or guidelines provided to YOUR staff or agents regarding the handling of security deposits, walkthroughs, and compliance with the 21day return requirement.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supporting YOUR compliance with legal requirements to return or itemize security deposits within 21 days of a tenant vacating.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changes to YOUR procedures for security deposits, walkthroughs, or returns over the past ten (10) years, including the reasons for such changes.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TONY STARK‘S,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