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LOIS LANE‘S REQUEST FOR SPECIAL INTERROGATORIES TO DEFENDANTS, STEVE ROGERS‘S,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Lois Lane</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Lois Lane,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Lois Lane.</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2,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b/>
          <w:bCs/>
          <w:color w:val="000000"/>
          <w:u w:val="single"/>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purchased the PROPERTY</w:t>
      </w:r>
    </w:p>
    <w:p>
      <w:pPr>
        <w:pStyle w:val="NormalWeb"/>
        <w:spacing w:lineRule="auto" w:line="480" w:before="0" w:after="0"/>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purchased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State the initial purchase price for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dates in which each PLAINTIFF paid YOU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IDENTIFY by address all residential and commercial properties that YOU have owned since January 1, 2010.</w:t>
      </w:r>
    </w:p>
    <w:p>
      <w:pPr>
        <w:pStyle w:val="NormalWeb"/>
        <w:spacing w:lineRule="auto" w:line="480" w:before="0" w:after="0"/>
        <w:rPr/>
      </w:pPr>
      <w:r>
        <w:rPr>
          <w:b/>
          <w:bCs/>
          <w:color w:val="000000"/>
          <w:u w:val="single"/>
        </w:rPr>
        <w:t>SPECIAL INTERROGATORY NO. 66</w:t>
      </w:r>
    </w:p>
    <w:p>
      <w:pPr>
        <w:pStyle w:val="NormalWeb"/>
        <w:spacing w:lineRule="auto" w:line="480" w:before="0" w:after="0"/>
        <w:rPr>
          <w:color w:val="00000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IDENTIFY all PROPERTY managers/PROPERTY management company(s) who have worked at the PROPERTY while YOU owned the PROPERTY.</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owned the PROPERTY, state the dates of employment.</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For each PROPERTY manager/PROPERTY management company(s) who has worked at the PROPERTY since YOU owned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color w:val="000000"/>
        </w:rPr>
      </w:pPr>
      <w:r>
        <w:rPr>
          <w:color w:val="000000"/>
        </w:rPr>
        <w:t>For each PROPERTY manager/PROPERTY management company(s) who has worked at the PROPERTY since YOU owned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IDENTIFY all PERSONS who prepared NOTICES from “ownership” during PLAINTIFF(S) TENANCY(S).</w:t>
      </w:r>
    </w:p>
    <w:p>
      <w:pPr>
        <w:pStyle w:val="NormalWeb"/>
        <w:spacing w:lineRule="auto" w:line="480" w:before="0" w:after="0"/>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owned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owned the PROPERTY, who did they report to?</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For each PROPERTY manager/PROPERTY management company(s) who has worked at the PROPERTY since YOU owned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For each PROPERTY manager/PROPERTY management company(s) who has worked at the PROPERTY since YOU owned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90</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91</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LOIS LANE,</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LOIS LANE’S REQUEST FOR SPECIAL INTERROGATORIES TO DEFENDANT(S), STEVE ROGERS,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