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STEVE ROGERS‘S,</w:t>
            </w:r>
            <w:r>
              <w:rPr>
                <w:rFonts w:ascii="Times New Roman" w:hAnsi="Times New Roman"/>
                <w:b/>
                <w:sz w:val="24"/>
                <w:szCs w:val="24"/>
              </w:rPr>
              <w:t xml:space="preserve"> SET NO. (3) Three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Steve Rogers</w:t>
      </w:r>
    </w:p>
    <w:p>
      <w:pPr>
        <w:pStyle w:val="Normal"/>
        <w:rPr/>
      </w:pPr>
      <w:r>
        <w:rPr>
          <w:rFonts w:ascii="Times New Roman" w:hAnsi="Times New Roman"/>
          <w:b/>
          <w:sz w:val="24"/>
          <w:szCs w:val="24"/>
        </w:rPr>
        <w:t xml:space="preserve">Set No. </w:t>
      </w:r>
      <w:r>
        <w:rPr>
          <w:rFonts w:ascii="Times New Roman" w:hAnsi="Times New Roman"/>
          <w:b/>
          <w:sz w:val="24"/>
        </w:rPr>
        <w:t>(3) Three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Steve Rogers, </w:t>
      </w:r>
      <w:r>
        <w:rPr>
          <w:rFonts w:ascii="Times New Roman" w:hAnsi="Times New Roman"/>
          <w:sz w:val="24"/>
          <w:szCs w:val="24"/>
        </w:rPr>
        <w:t>and to the Attorneys of Record for Defendant, Steve Rogers;</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Steve Rogers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served the PLAINTIFF(S) with a “Perform or Quit” notice(s) after he or she requested repairs.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served PLAINTIFF(S) with a 3Day Perform or Quit Notice(s)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served PLAINTIFF(S) with a 60Day Notice(s) to Quit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electrical outlets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electricity for periods during their TENANCY due to the constant issues with the electrical panel.</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exterior lighting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fan(s)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wall switch(s)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heater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air conditioner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venitlation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plumbing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portions of their unit(s) due to leaks, including but not limited to, from sinks, roofs, woilets, baths, showers, and walls,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shower sink bath for periods during their TENANCY due to the constant sewage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clogged toilet(s)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clogged bath(s)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clogged sink(s)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toilet(s)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cold water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lack of clean water.</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water pressure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unsanitary water in the pipes.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broken window(s)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broken missing window screen(s)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constant window leak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window(s) for periods during their TENANCY due to the constant issues with the locks.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window(s) for periods during their TENANCY due to the constant issues with the actual window missing.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the inability to cloem them properly.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the broken hinges.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the broken knob(s) handle(s).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missing broken locks.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broken sliding glass doors.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ineffective water proofing.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insects and water intrusion by the door(s).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uneven floor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old torn stained carpet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missing tile(s)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nail(s) sticking out of the floor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cabinet(s)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cabinets for periods during their TENANCY due to the broken hinges.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cabinets for periods during their TENANCY due to misalignments.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stove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oven for periods of time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garbage disposal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dishwasher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washer dryer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microwave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bedbug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hole(s) in the ceiling walls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exterior deck porch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staircase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basement flood(s)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bump(s) on their ceiling.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water stains on their ceiling wall(s)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soft spot(s) on their ceiling walls.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paint issues in the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ineffective waterproofing on their tub(s) toilet(s).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ineffective waterproofing on their window(s) door(s).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common areas in the PROPERTY for periods during their TENANCY due to the filth rubbish garbage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common areas in the PROPERTY for periods during their TENANCY due to the vermin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common areas in the PROPERTY for periods during their TENANCY due to the insect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common areas in the PROPERTY for periods during their TENANCY due to issues with the gym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gate(s)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flooding issue(s) in the COMMON AREA.</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leak(s) in the PROPERTY's garage.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parking space at the PROPERTY for periods during their TENANCY due to the constant parking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pool at the PROPERTY for periods during their TENANCY due to the pool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jacuzzi at the PROPERTY for periods during their TENANCY due to the jacuzzi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laundry room at the PROPERTY for periods during their TENANCY due to the laundry room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easily enter the PROPERTY for periods during their TENANCY due to the blocked entrance(s)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noncompliant electricty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nonGFI electrical electrical outlet(s) near water sources .</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fire extinguisher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the PROPERTY manager staff of PLAINTIFF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the owner and or their guests of PLAINTIFF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the maintenance man workers of PLAINTIFF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the other tenant(s) of PLAINTIFF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threatened them with eviction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issuance of illegitImate notices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refusal to make timely repairs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untimely responses to PLAINTIFF(S)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made written threats to PLAINTIFF(S)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used aggressive inappropriate language to PLAINTIFF(S)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made physical threates touchingto PLAINTIFF(S)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issuance of  notices to PLAINTIFF(S) that singled them out or for rules that were not unifomally applied to all TENANTS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issuance of duplicative notices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noisy neighbor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drugs being used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a gang presence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gas leak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gas leak issue(s) and exposure to it at the PROPERTY could lead to health issues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the PROPERTY suffered from toxic water pollution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toxic water pollution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mildew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mushroom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raw sewage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noxious fume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chemical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paint contamination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offensive odor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water shutoff issue(s) at the PROPERTY would disrupt PLAINTIFF(S) ability to quietly enjoy andn use their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electricity shutoff issue(s) at the PROPERTY would disrupt PLAINTIFF(S) ability to quietly enjoy andn use their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theinadequate number of trash and recycle recepticles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 recepticles not being serviced and emptied enough to deal with the PROPERTY's trash recycling needs.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STEVE ROGERS‘S, SET NO.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6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9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21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