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LOIS LANE‘S REQUEST FOR SPECIAL INTERROGATORIES TO DEFENDANTS, STEVE ROGERS‘S,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Lois Lane</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Steve Rogers</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STEVE ROGERS AND THEIR ATTORNEYS OF RECORD (IF OBTAINED):</w:t>
      </w:r>
    </w:p>
    <w:p>
      <w:pPr>
        <w:pStyle w:val="Text"/>
        <w:spacing w:lineRule="auto" w:line="480"/>
        <w:rPr/>
      </w:pPr>
      <w:r>
        <w:rPr>
          <w:szCs w:val="24"/>
        </w:rPr>
        <w:t xml:space="preserve">Plaintiff </w:t>
      </w:r>
      <w:r>
        <w:rPr>
          <w:szCs w:val="24"/>
        </w:rPr>
        <w:t xml:space="preserve">requests that Defendant(s), Steve Rogers,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Lois Lane,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Steve Rogers, and includes any and all of its agents, representatives, employees, servants, consultants, supervisors, contractors, subcontractors, investigators, attorneys, and any other persons or entities acting on purporting to act on behalf of Defendant(s), STEVE ROGERS.</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Lois Lane.</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2,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b/>
          <w:bCs/>
          <w:color w:val="000000"/>
          <w:u w:val="single"/>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purchased the PROPERTY</w:t>
      </w:r>
    </w:p>
    <w:p>
      <w:pPr>
        <w:pStyle w:val="NormalWeb"/>
        <w:spacing w:lineRule="auto" w:line="480" w:before="0" w:after="0"/>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purchased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State the initial purchase price for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dates in which each PLAINTIFF paid YOU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IDENTIFY by address all residential and commercial properties that YOU have owned since January 1, 2010.</w:t>
      </w:r>
    </w:p>
    <w:p>
      <w:pPr>
        <w:pStyle w:val="NormalWeb"/>
        <w:spacing w:lineRule="auto" w:line="480" w:before="0" w:after="0"/>
        <w:rPr/>
      </w:pPr>
      <w:r>
        <w:rPr>
          <w:b/>
          <w:bCs/>
          <w:color w:val="000000"/>
          <w:u w:val="single"/>
        </w:rPr>
        <w:t>SPECIAL INTERROGATORY NO. 66</w:t>
      </w:r>
    </w:p>
    <w:p>
      <w:pPr>
        <w:pStyle w:val="NormalWeb"/>
        <w:spacing w:lineRule="auto" w:line="480" w:before="0" w:after="0"/>
        <w:rPr>
          <w:color w:val="00000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IDENTIFY all PROPERTY managers/PROPERTY management company(s) who have worked at the PROPERTY while YOU owned the PROPERTY.</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owned the PROPERTY, state the dates of employment.</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For each PROPERTY manager/PROPERTY management company(s) who has worked at the PROPERTY since YOU owned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color w:val="000000"/>
        </w:rPr>
      </w:pPr>
      <w:r>
        <w:rPr>
          <w:color w:val="000000"/>
        </w:rPr>
        <w:t>For each PROPERTY manager/PROPERTY management company(s) who has worked at the PROPERTY since YOU owned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IDENTIFY all PERSONS who prepared NOTICES from “ownership” during PLAINTIFF(S) TENANCY(S).</w:t>
      </w:r>
    </w:p>
    <w:p>
      <w:pPr>
        <w:pStyle w:val="NormalWeb"/>
        <w:spacing w:lineRule="auto" w:line="480" w:before="0" w:after="0"/>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owned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owned the PROPERTY, who did they report to?</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For each PROPERTY manager/PROPERTY management company(s) who has worked at the PROPERTY since YOU owned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For each PROPERTY manager/PROPERTY management company(s) who has worked at the PROPERTY since YOU owned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pPr>
      <w:r>
        <w:rPr>
          <w:color w:val="000000"/>
        </w:rPr>
        <w:t>State the date of any and all fumigations for flies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If the SUBJECT PROPERTY has been fumigated for flies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State any occasion on which YOU received COMMUNICATIONS from each PLAINTIFF(S) of the PROPERTY regarding flies,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pPr>
      <w:r>
        <w:rPr>
          <w:color w:val="000000"/>
        </w:rPr>
        <w:t>IDENTIFY each DOCUMENT concerning any remedy YOU undertook in response to complaints of flies at the SUBJECT PROPERTY.</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Within the past seven years, have YOU OR ANYONE ACTING ON YOUR BEHALF become aware of any complaint regarding flies in the SUBJECT PREMISES?</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IDENTIFY all DOCUMENTS RELATED TO fly issues at the PROPERTY during the past 7 years.</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pPr>
      <w:r>
        <w:rPr>
          <w:color w:val="000000"/>
        </w:rPr>
        <w:t>State the date of any and all fumigations for hornets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If the SUBJECT PROPERTY has been fumigated for hornets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State any occasion on which YOU received COMMUNICATIONS from each PLAINTIFF(S) of the PROPERTY regarding hornets,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pPr>
      <w:r>
        <w:rPr>
          <w:color w:val="000000"/>
        </w:rPr>
        <w:t>IDENTIFY each DOCUMENT concerning any remedy YOU undertook in response to complaints of hornets at the SUBJECT PROPERTY.</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Within the past seven years, have YOU OR ANYONE ACTING ON YOUR BEHALF become aware of any complaint regarding hornets in the SUBJECT PREMISES?</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116</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117</w:t>
      </w:r>
    </w:p>
    <w:p>
      <w:pPr>
        <w:pStyle w:val="NormalWeb"/>
        <w:spacing w:lineRule="auto" w:line="480" w:before="0" w:after="0"/>
        <w:rPr>
          <w:color w:val="000000"/>
        </w:rPr>
      </w:pPr>
      <w:r>
        <w:rPr>
          <w:color w:val="000000"/>
        </w:rPr>
        <w:t>IDENTIFY all DOCUMENTS RELATED TO hornet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LOIS LANE,</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LOIS LANE’S REQUEST FOR SPECIAL INTERROGATORIES TO DEFENDANT(S), STEVE ROGERS,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3">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8">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