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 A,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 A‘S,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 A</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 A AND THEIR ATTORNEYS OF RECORD (IF OBTAINED):</w:t>
      </w:r>
    </w:p>
    <w:p>
      <w:pPr>
        <w:pStyle w:val="Text"/>
        <w:spacing w:lineRule="auto" w:line="480"/>
        <w:rPr/>
      </w:pPr>
      <w:r>
        <w:rPr>
          <w:szCs w:val="24"/>
        </w:rPr>
        <w:t xml:space="preserve">Plaintiff </w:t>
      </w:r>
      <w:r>
        <w:rPr>
          <w:szCs w:val="24"/>
        </w:rPr>
        <w:t xml:space="preserve">requests that Defendant(s), A A,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 A, and includes any and all of its agents, representatives, employees, servants, consultants, supervisors, contractors, subcontractors, investigators, attorneys, and any other persons or entities acting on purporting to act on behalf of Defendant(s), A A.</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pPr>
      <w:r>
        <w:rPr>
          <w:color w:val="000000"/>
        </w:rPr>
        <w:t>State the date of any and all fumigations for ants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the SUBJECT PROPERTY has been fumigated for ants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State any occasion on which YOU received COMMUNICATIONS from each PLAINTIFF(S) of the PROPERTY regarding ants,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pPr>
      <w:r>
        <w:rPr>
          <w:color w:val="000000"/>
        </w:rPr>
        <w:t>IDENTIFY each DOCUMENT concerning any remedy YOU undertook in response to complaints of ants at the SUBJECT PROPERTY.</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color w:val="000000"/>
        </w:rPr>
      </w:pPr>
      <w:r>
        <w:rPr>
          <w:color w:val="000000"/>
        </w:rPr>
        <w:t>Within the past seven years, have YOU OR ANYONE ACTING ON YOUR BEHALF become aware of any complaint regarding ants in the SUBJECT PREMISES?</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IDENTIFY all DOCUMENTS RELATED TO ant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 A,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