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0F766E"/>
          <w:sz w:val="20"/>
        </w:rPr>
        <w:t>PRODUCT ENABLEMENT GUIDE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11827"/>
          <w:sz w:val="60"/>
        </w:rPr>
        <w:t>EcoGlobe Frontend</w:t>
        <w:br/>
        <w:t>Team Walkthrough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F6B76"/>
          <w:sz w:val="28"/>
        </w:rPr>
        <w:t>A presenter-ready guide for the Admin, Buyer, and Seller experiences</w:t>
      </w:r>
    </w:p>
    <w:p>
      <w:pPr>
        <w:spacing w:after="1120"/>
        <w:jc w:val="center"/>
      </w:pPr>
      <w:r>
        <w:rPr>
          <w:rFonts w:ascii="Calibri" w:hAnsi="Calibri"/>
          <w:b/>
          <w:i w:val="0"/>
          <w:color w:val="115E59"/>
          <w:sz w:val="22"/>
        </w:rPr>
        <w:t>ADMIN   |   BUYER   |   SELLER</w:t>
      </w:r>
    </w:p>
    <w:p>
      <w:pPr>
        <w:spacing w:after="200"/>
        <w:ind w:left="864" w:right="864"/>
        <w:jc w:val="center"/>
      </w:pPr>
      <w:r>
        <w:rPr>
          <w:rFonts w:ascii="Calibri" w:hAnsi="Calibri"/>
          <w:b w:val="0"/>
          <w:i/>
          <w:color w:val="111827"/>
          <w:sz w:val="23"/>
        </w:rPr>
        <w:t>Seller lists material -&gt; Buyer discovers and purchases it -&gt; Logistics and contracts fulfill it -&gt; Escrow settles it -&gt; Admin governs and audits the lifecycle.</w:t>
      </w:r>
    </w:p>
    <w:p>
      <w:pPr>
        <w:spacing w:before="1080"/>
        <w:jc w:val="center"/>
      </w:pPr>
      <w:r>
        <w:rPr>
          <w:rFonts w:ascii="Calibri" w:hAnsi="Calibri"/>
          <w:b w:val="0"/>
          <w:i w:val="0"/>
          <w:color w:val="5F6B76"/>
          <w:sz w:val="19"/>
        </w:rPr>
        <w:t>Frontend preview guide</w:t>
      </w:r>
    </w:p>
    <w:p>
      <w:r>
        <w:br w:type="page"/>
      </w:r>
    </w:p>
    <w:p>
      <w:pPr>
        <w:pStyle w:val="Heading1"/>
        <w:keepNext/>
      </w:pPr>
      <w:r>
        <w:t>Preview Access</w:t>
      </w:r>
    </w:p>
    <w:p>
      <w:pPr>
        <w:spacing w:after="200"/>
      </w:pPr>
      <w:r>
        <w:t>Use the role-specific preview address and credentials below. Admin runs separately from the Buyer and Seller experience.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shd w:fill="115E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600"/>
            <w:shd w:fill="115E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Starting point</w:t>
            </w:r>
          </w:p>
        </w:tc>
        <w:tc>
          <w:tcPr>
            <w:tcW w:type="dxa" w:w="4260"/>
            <w:shd w:fill="115E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Preview login</w:t>
            </w:r>
          </w:p>
        </w:tc>
      </w:tr>
      <w:tr>
        <w:tc>
          <w:tcPr>
            <w:tcW w:type="dxa" w:w="15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Admin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r:id="rId11">
              <w:r>
                <w:rPr>
                  <w:color w:val="115E59"/>
                  <w:u w:val="single"/>
                </w:rPr>
                <w:t>eco-globe-dev-admin.vercel.app</w:t>
              </w:r>
            </w:hyperlink>
          </w:p>
        </w:tc>
        <w:tc>
          <w:tcPr>
            <w:tcW w:type="dxa" w:w="4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demo.admin@ecoglobe.com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EcoGlobe!2026</w:t>
            </w:r>
          </w:p>
        </w:tc>
      </w:tr>
      <w:tr>
        <w:tc>
          <w:tcPr>
            <w:tcW w:type="dxa" w:w="15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Buyer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r:id="rId12">
              <w:r>
                <w:rPr>
                  <w:color w:val="115E59"/>
                  <w:u w:val="single"/>
                </w:rPr>
                <w:t>eco-globe-dev-web.vercel.app</w:t>
              </w:r>
            </w:hyperlink>
          </w:p>
        </w:tc>
        <w:tc>
          <w:tcPr>
            <w:tcW w:type="dxa" w:w="4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demo.buyer@ecoglobe.com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Any password</w:t>
            </w:r>
          </w:p>
        </w:tc>
      </w:tr>
      <w:tr>
        <w:tc>
          <w:tcPr>
            <w:tcW w:type="dxa" w:w="15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Seller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r:id="rId12">
              <w:r>
                <w:rPr>
                  <w:color w:val="115E59"/>
                  <w:u w:val="single"/>
                </w:rPr>
                <w:t>eco-globe-dev-web.vercel.app</w:t>
              </w:r>
            </w:hyperlink>
          </w:p>
        </w:tc>
        <w:tc>
          <w:tcPr>
            <w:tcW w:type="dxa" w:w="4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demo.seller@ecoglobe.com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Any password</w:t>
            </w:r>
          </w:p>
        </w:tc>
      </w:tr>
    </w:tbl>
    <w:p>
      <w:pPr>
        <w:spacing w:before="200" w:after="240"/>
        <w:shd w:fill="ECFDF5"/>
        <w:pBdr>
          <w:left w:val="single" w:sz="22" w:space="10" w:color="0F766E"/>
        </w:pBdr>
      </w:pPr>
      <w:r>
        <w:rPr>
          <w:rFonts w:ascii="Calibri" w:hAnsi="Calibri"/>
          <w:b/>
          <w:i w:val="0"/>
          <w:color w:val="115E59"/>
          <w:sz w:val="21"/>
        </w:rPr>
        <w:t xml:space="preserve">Role switching: </w:t>
      </w:r>
      <w:r>
        <w:rPr>
          <w:rFonts w:ascii="Calibri" w:hAnsi="Calibri"/>
          <w:b w:val="0"/>
          <w:i w:val="0"/>
          <w:color w:val="111827"/>
          <w:sz w:val="21"/>
        </w:rPr>
        <w:t>Open the Admin and marketplace Vercel development links in separate browser tabs. Buyer and Seller use the same marketplace link with their appropriate demo login.</w:t>
      </w:r>
    </w:p>
    <w:p>
      <w:r>
        <w:br w:type="page"/>
      </w:r>
    </w:p>
    <w:p>
      <w:pPr>
        <w:pStyle w:val="Heading1"/>
      </w:pPr>
      <w:r>
        <w:t>Admin Walkthrough</w:t>
      </w:r>
    </w:p>
    <w:p>
      <w:pPr>
        <w:pStyle w:val="Heading2"/>
      </w:pPr>
      <w:r>
        <w:t>1. Sales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Sales from the sidebar.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 transaction row.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Review the order, buyer, seller, escrow, documents, and activity timeline.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Admin can trace the complete commercial record from one workspace.</w:t>
      </w:r>
    </w:p>
    <w:p>
      <w:pPr>
        <w:pStyle w:val="Heading2"/>
      </w:pPr>
      <w:r>
        <w:t>2. Partner Network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Partner Network.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View partner.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Walk through relationship health, certification, trades, compliance, notes, and approval actions.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EcoGlobe supports customers, sellers, sponsors, assurers, and logistics providers as one connected network.</w:t>
      </w:r>
    </w:p>
    <w:p>
      <w:pPr>
        <w:pStyle w:val="Heading2"/>
      </w:pPr>
      <w:r>
        <w:t>3. Logistics and Delivery Tracking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Logistics.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 shipment.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Review carrier quotes, cost, carbon impact, route, and fulfillment controls.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Continue to Delivery Tracking.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the live map, milestones, delivery confirmation, and proof-of-delivery controls.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Admin can monitor both commercial and physical fulfillment in real time.</w:t>
      </w:r>
    </w:p>
    <w:p>
      <w:pPr>
        <w:pStyle w:val="Heading2"/>
      </w:pPr>
      <w:r>
        <w:t>4. Contracts, E-signatures, and Documents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Contracts.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Create contract.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an existing contract.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Save notes, Request redline, and Send for signature.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E-signatures to show the signature envelope workflow.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Documents to show the connected document trail.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Negotiation, signatures, documents, escrow, and milestones remain connected to the transaction.</w:t>
      </w:r>
    </w:p>
    <w:p>
      <w:pPr>
        <w:pStyle w:val="Heading2"/>
      </w:pPr>
      <w:r>
        <w:t>5. Finance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Accounting -&gt; Transactions.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TX-50021.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Payments and select a payment record.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Escrow.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Reconcile providers.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Filter the queue to Disputed.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ESC-50018.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release controls, evidence, and audit history.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EcoGlobe protects funds through delivery confirmation and evidence-driven dispute handling.</w:t>
      </w:r>
    </w:p>
    <w:p>
      <w:pPr>
        <w:pStyle w:val="Heading2"/>
      </w:pPr>
      <w:r>
        <w:t>6. Reports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Reports -&gt; Sales.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Change the reporting period.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 chart bar.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Filter the records.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Export report.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Briefly show Products, Escrow, and Carbon reports.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Reports connect marketplace value, product demand, settlement performance, and environmental impact.</w:t>
      </w:r>
    </w:p>
    <w:p>
      <w:pPr>
        <w:pStyle w:val="Heading2"/>
      </w:pPr>
      <w:r>
        <w:t>7. Governance</w:t>
      </w:r>
    </w:p>
    <w:p>
      <w:pPr>
        <w:pStyle w:val="Heading3"/>
      </w:pPr>
      <w:r>
        <w:t>Moderation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Operations -&gt; Moderation.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Filter the review queue.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MOD-24031.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Overview, Evidence, Checks, and Activity.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Request evidence, Reject, and Approve actions.</w:t>
      </w:r>
    </w:p>
    <w:p>
      <w:pPr>
        <w:pStyle w:val="Heading3"/>
      </w:pPr>
      <w:r>
        <w:t>KYC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Operations -&gt; KYC.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KYC-9211.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identity, ownership, representative, banking, and screening checks.</w:t>
      </w:r>
    </w:p>
    <w:p>
      <w:pPr>
        <w:pStyle w:val="Heading3"/>
      </w:pPr>
      <w:r>
        <w:t>Disputes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Operations -&gt; Disputes.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DSP-2041.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buyer, seller, shipment, transaction, escrow, evidence, and resolution controls.</w:t>
      </w:r>
    </w:p>
    <w:p>
      <w:pPr>
        <w:pStyle w:val="Heading3"/>
      </w:pPr>
      <w:r>
        <w:t>Audit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Operations -&gt; Audit log.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Search or filter the audit stream.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AUD-90031.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Event context, Changes, Security, and Integrity.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Verify this event.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Every sensitive platform action has actor, resource, field-change, session, request, and integrity context.</w:t>
      </w:r>
    </w:p>
    <w:p>
      <w:pPr>
        <w:pStyle w:val="Heading2"/>
      </w:pPr>
      <w:r>
        <w:t>Optional Admin Areas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Map Intelligence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Asset Verification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Blockchain Traceability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Smart Contracts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Analytics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Recommendations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Language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National Expansion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Mobile Access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Video Demo Center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Settings</w:t>
      </w:r>
    </w:p>
    <w:p>
      <w:r>
        <w:br w:type="page"/>
      </w:r>
    </w:p>
    <w:p>
      <w:pPr>
        <w:pStyle w:val="Heading1"/>
      </w:pPr>
      <w:r>
        <w:t>Buyer Walkthrough</w:t>
      </w:r>
    </w:p>
    <w:p>
      <w:pPr>
        <w:pStyle w:val="Heading2"/>
      </w:pPr>
      <w:r>
        <w:t>1. Search the Marketplace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Search.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Search for a material such as "gypsum."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Change the search radius.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Filters and apply one or more criteria.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 product card to open its full details.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Buyers can search by material, location, availability, price, grade, and carbon characteristics.</w:t>
      </w:r>
    </w:p>
    <w:p>
      <w:pPr>
        <w:pStyle w:val="Heading2"/>
      </w:pPr>
      <w:r>
        <w:t>2. Product Details and Carbon Analysis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Review the material details, seller, specifications, location, and price.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Save if desired.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Open Carbon Calculator.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Review or compare transportation scenarios.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Close the calculator and click Buy Now.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checkout to show pickup, delivery, and escrow-backed purchasing options.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Buyers can compare the commercial and environmental impact before committing to an order.</w:t>
      </w:r>
    </w:p>
    <w:p>
      <w:pPr>
        <w:pStyle w:val="Heading2"/>
      </w:pPr>
      <w:r>
        <w:t>3. My Orders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My Orders.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an order.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Use View details or Track order.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the lifecycle from order placement through escrow and delivery confirmation.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Confirm delivery on an eligible order.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The buyer sees one timeline across the seller, carrier, documents, escrow, and delivery.</w:t>
      </w:r>
    </w:p>
    <w:p>
      <w:pPr>
        <w:pStyle w:val="Heading2"/>
      </w:pPr>
      <w:r>
        <w:t>4. Logistics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Logistics.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Calculate shipping.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Enter or select origin, destination, quantity, and optimization preference.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Compare carrier quotes.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 quote.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Book selected quote.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delivery confirmation for an eligible shipment.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Buyers can compare cost, speed, on-time performance, and carbon impact before booking.</w:t>
      </w:r>
    </w:p>
    <w:p>
      <w:pPr>
        <w:pStyle w:val="Heading2"/>
      </w:pPr>
      <w:r>
        <w:t>5. Contracts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Contracts.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Create contract.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an existing contract.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Save notes.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Request redline.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Send for signature.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Recurring supply relationships can move from negotiation to signatures and escrow-backed milestones.</w:t>
      </w:r>
    </w:p>
    <w:p>
      <w:pPr>
        <w:pStyle w:val="Heading2"/>
      </w:pPr>
      <w:r>
        <w:t>6. Verification and Partners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Verification.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View requirements on a verification section.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Submit document.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Partners.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View partner.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Buyers can understand exactly what is required for account, financial, and sustainability approval.</w:t>
      </w:r>
    </w:p>
    <w:p>
      <w:pPr>
        <w:pStyle w:val="Heading2"/>
      </w:pPr>
      <w:r>
        <w:t>7. Accounting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Accounting -&gt; Transactions.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a transaction detail.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Payments.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Escrow and select an escrow record.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Review its release conditions and activity.</w:t>
      </w:r>
    </w:p>
    <w:p>
      <w:pPr>
        <w:pStyle w:val="Heading2"/>
      </w:pPr>
      <w:r>
        <w:t>Optional Buyer Areas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Saved products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Requests for Quote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Delivery Tracking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Map Intelligence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Asset Verification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Blockchain Traceability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Smart Contracts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Analytics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Recommendations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Language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National Expansion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Mobile Access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Video Demo Center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Account and Help</w:t>
      </w:r>
    </w:p>
    <w:p>
      <w:r>
        <w:br w:type="page"/>
      </w:r>
    </w:p>
    <w:p>
      <w:pPr>
        <w:pStyle w:val="Heading1"/>
      </w:pPr>
      <w:r>
        <w:t>Seller Walkthrough</w:t>
      </w:r>
    </w:p>
    <w:p>
      <w:pPr>
        <w:pStyle w:val="Heading2"/>
      </w:pPr>
      <w:r>
        <w:t>1. Listings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Listings.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Switch between List View and Card View.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a listing.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Overview, Documents, Activity, map, specifications, and carbon data.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Click Add Listing.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the multi-step listing creation workflow.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Use Save as Draft if the team does not want to complete every field.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Sellers can create a defensible material listing with specifications, evidence, availability, location, and carbon data.</w:t>
      </w:r>
    </w:p>
    <w:p>
      <w:pPr>
        <w:pStyle w:val="Heading2"/>
      </w:pPr>
      <w:r>
        <w:t>2. Sales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Sales.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Find an order with the Send quote action.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Complete the quote modal and click Send Quote.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Find an order with Upload Bill of Lading (BOL).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the upload workflow.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a sales row to show its full buyer and order lifecycle.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Sellers move from buyer inquiry to quote, fulfillment, documentation, and settlement in one workflow.</w:t>
      </w:r>
    </w:p>
    <w:p>
      <w:pPr>
        <w:pStyle w:val="Heading2"/>
      </w:pPr>
      <w:r>
        <w:t>3. Logistics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Logistics.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 shipment.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Review carrier, cost, ETA, carbon, and pickup options.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Send shipping quote.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Upload Bill of Lading.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Mark dispatched.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Show the recommended lower-carbon carrier option.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The seller can coordinate fulfillment while keeping the buyer and admin informed.</w:t>
      </w:r>
    </w:p>
    <w:p>
      <w:pPr>
        <w:pStyle w:val="Heading2"/>
      </w:pPr>
      <w:r>
        <w:t>4. Contracts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Contracts.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Select an agreement.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Redline sent.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Signature requested.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Demonstrate Renewal offered.</w:t>
      </w:r>
    </w:p>
    <w:p>
      <w:pPr>
        <w:pStyle w:val="Heading2"/>
      </w:pPr>
      <w:r>
        <w:t>5. Verification and Documentation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Verification.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Asset Verification.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Documents.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E-signatures.</w:t>
      </w:r>
    </w:p>
    <w:p>
      <w:pPr>
        <w:spacing w:before="80" w:after="200"/>
        <w:ind w:left="173" w:right="173"/>
        <w:shd w:fill="EFF6FF"/>
        <w:pBdr>
          <w:left w:val="single" w:sz="18" w:space="10" w:color="115E59"/>
        </w:pBdr>
      </w:pPr>
      <w:r>
        <w:rPr>
          <w:rFonts w:ascii="Calibri" w:hAnsi="Calibri"/>
          <w:b/>
          <w:i w:val="0"/>
          <w:color w:val="115E59"/>
          <w:sz w:val="21"/>
        </w:rPr>
        <w:t>Talking point:</w:t>
      </w:r>
      <w:r>
        <w:rPr>
          <w:rFonts w:ascii="Calibri" w:hAnsi="Calibri"/>
          <w:b w:val="0"/>
          <w:i w:val="0"/>
          <w:color w:val="111827"/>
          <w:sz w:val="21"/>
        </w:rPr>
        <w:t xml:space="preserve"> Seller evidence supports listings, buyer confidence, contracts, delivery, and payouts.</w:t>
      </w:r>
    </w:p>
    <w:p>
      <w:pPr>
        <w:pStyle w:val="Heading2"/>
      </w:pPr>
      <w:r>
        <w:t>6. Accounting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Accounting -&gt; Transactions.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Payments.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Escrow and select an escrow record.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Explain when seller funds become available.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Bank Account to show payout readiness.</w:t>
      </w:r>
    </w:p>
    <w:p>
      <w:pPr>
        <w:pStyle w:val="Heading2"/>
      </w:pPr>
      <w:r>
        <w:t>7. Reports and Intelligence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Reports -&gt; Sales.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Briefly show Product and Carbon reporting.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Carbon Calculator.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Finish with Analytics or Recommendations.</w:t>
      </w:r>
    </w:p>
    <w:p>
      <w:pPr>
        <w:pStyle w:val="Heading2"/>
      </w:pPr>
      <w:r>
        <w:t>Optional Seller Areas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Delivery Tracking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Partner Network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Disputes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Blockchain Traceability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Smart Contracts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Language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National Expansion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Mobile Access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Video Demo Center</w:t>
      </w:r>
    </w:p>
    <w:p>
      <w:r>
        <w:br w:type="page"/>
      </w:r>
    </w:p>
    <w:p>
      <w:pPr>
        <w:pStyle w:val="Heading1"/>
      </w:pPr>
      <w:r>
        <w:t>Presenter Notes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Open the Admin and marketplace Vercel development links in separate browser tabs.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Buyer and Seller use the marketplace link with the appropriate demo login for each walkthrough.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Many actions intentionally update frontend demonstration state. Avoid refreshing immediately after an action because some confirmations reset on reload.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Upload buttons can open the operating system's file picker. Have one harmless sample PDF ready or cancel the picker.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Export buttons may create local downloads.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Maps depend on the configured Mapbox preview token.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Keep Settings, password reset, and administrator-role changes as optional material rather than part of the main product story.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Prioritize the main transaction story before exploring every optional sidebar page.</w:t>
      </w:r>
    </w:p>
    <w:p>
      <w:r>
        <w:br w:type="page"/>
      </w:r>
    </w:p>
    <w:p>
      <w:pPr>
        <w:pStyle w:val="Heading1"/>
      </w:pPr>
      <w:r>
        <w:t>Condensed Walkthrough Version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For a condensed presentation: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Seller: Listings -&gt; Sales -&gt; Logistics.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Buyer: Search -&gt; Product Details -&gt; Carbon Calculator -&gt; Logistics -&gt; Orders.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Admin: Partner Network -&gt; Logistics -&gt; Escrow -&gt; Moderation -&gt; Disputes -&gt; Audit.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This shorter route still demonstrates EcoGlobe's complete marketplace, fulfillment, settlement, governance, and accountability 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F6B76"/>
        <w:sz w:val="18"/>
      </w:rPr>
      <w:t xml:space="preserve">EcoGlobe  |  Page </w:t>
    </w:r>
    <w:r>
      <w:rPr>
        <w:rFonts w:ascii="Calibri" w:hAnsi="Calibri"/>
        <w:b w:val="0"/>
        <w:i w:val="0"/>
        <w:color w:val="5F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B76"/>
        <w:sz w:val="17"/>
      </w:rPr>
      <w:t>ECOGLOBE  |  FRONTEND TEAM WALKTHROUGH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15E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co-globe-dev-admin.vercel.app/login?next=%2Fadmin%2Fsales" TargetMode="External"/><Relationship Id="rId12" Type="http://schemas.openxmlformats.org/officeDocument/2006/relationships/hyperlink" Target="https://eco-globe-dev-web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EcoGlobe Frontend Team Walkthrough</dc:title>
  <dc:subject>Admin, Buyer, and Seller frontend presentation guide</dc:subject>
  <dc:creator>EcoGlobe</dc:creator>
  <cp:keywords>EcoGlobe, frontend, walkthrough, admin, buyer, seller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